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722B4" w14:textId="77777777" w:rsidR="008320F9" w:rsidRDefault="008320F9" w:rsidP="002A04A0">
      <w:pPr>
        <w:jc w:val="center"/>
        <w:rPr>
          <w:rFonts w:ascii="Times New Roman" w:hAnsi="Times New Roman" w:cs="Times New Roman"/>
          <w:b/>
          <w:u w:val="single"/>
        </w:rPr>
      </w:pPr>
      <w:bookmarkStart w:id="0" w:name="_GoBack"/>
      <w:bookmarkEnd w:id="0"/>
    </w:p>
    <w:p w14:paraId="7B9CE2F4" w14:textId="65094148" w:rsidR="002D2F7C" w:rsidRPr="00D42FF0" w:rsidRDefault="002A04A0" w:rsidP="002A04A0">
      <w:pPr>
        <w:jc w:val="center"/>
        <w:rPr>
          <w:rFonts w:ascii="Times New Roman" w:hAnsi="Times New Roman" w:cs="Times New Roman"/>
          <w:b/>
          <w:sz w:val="28"/>
        </w:rPr>
      </w:pPr>
      <w:r w:rsidRPr="00D42FF0">
        <w:rPr>
          <w:rFonts w:ascii="Times New Roman" w:hAnsi="Times New Roman" w:cs="Times New Roman"/>
          <w:b/>
          <w:sz w:val="28"/>
        </w:rPr>
        <w:t xml:space="preserve">Rio+20 </w:t>
      </w:r>
      <w:r w:rsidR="00F32218" w:rsidRPr="00D42FF0">
        <w:rPr>
          <w:rFonts w:ascii="Times New Roman" w:hAnsi="Times New Roman" w:cs="Times New Roman"/>
          <w:b/>
          <w:sz w:val="28"/>
        </w:rPr>
        <w:t>Higher Education Sustainability Initiative (</w:t>
      </w:r>
      <w:r w:rsidRPr="00D42FF0">
        <w:rPr>
          <w:rFonts w:ascii="Times New Roman" w:hAnsi="Times New Roman" w:cs="Times New Roman"/>
          <w:b/>
          <w:sz w:val="28"/>
        </w:rPr>
        <w:t>HESI</w:t>
      </w:r>
      <w:r w:rsidR="00F32218" w:rsidRPr="00D42FF0">
        <w:rPr>
          <w:rFonts w:ascii="Times New Roman" w:hAnsi="Times New Roman" w:cs="Times New Roman"/>
          <w:b/>
          <w:sz w:val="28"/>
        </w:rPr>
        <w:t>)</w:t>
      </w:r>
      <w:r w:rsidR="008320F9" w:rsidRPr="00D42FF0">
        <w:rPr>
          <w:rStyle w:val="FootnoteReference"/>
          <w:rFonts w:ascii="Times New Roman" w:hAnsi="Times New Roman" w:cs="Times New Roman"/>
          <w:b/>
          <w:sz w:val="28"/>
        </w:rPr>
        <w:footnoteReference w:id="1"/>
      </w:r>
      <w:r w:rsidR="00D42FF0">
        <w:rPr>
          <w:rFonts w:ascii="Times New Roman" w:hAnsi="Times New Roman" w:cs="Times New Roman"/>
          <w:b/>
          <w:sz w:val="28"/>
        </w:rPr>
        <w:t xml:space="preserve"> Commitments  - </w:t>
      </w:r>
      <w:r w:rsidRPr="00D42FF0">
        <w:rPr>
          <w:rFonts w:ascii="Times New Roman" w:hAnsi="Times New Roman" w:cs="Times New Roman"/>
          <w:b/>
          <w:sz w:val="28"/>
        </w:rPr>
        <w:t>A Review of Progress</w:t>
      </w:r>
      <w:r w:rsidR="00F32218" w:rsidRPr="00D42FF0">
        <w:rPr>
          <w:rFonts w:ascii="Times New Roman" w:hAnsi="Times New Roman" w:cs="Times New Roman"/>
          <w:b/>
          <w:sz w:val="28"/>
        </w:rPr>
        <w:t>, October 2014</w:t>
      </w:r>
      <w:r w:rsidR="00F32218" w:rsidRPr="00D42FF0">
        <w:rPr>
          <w:rStyle w:val="FootnoteReference"/>
          <w:rFonts w:ascii="Times New Roman" w:hAnsi="Times New Roman" w:cs="Times New Roman"/>
          <w:b/>
          <w:sz w:val="28"/>
        </w:rPr>
        <w:footnoteReference w:id="2"/>
      </w:r>
    </w:p>
    <w:p w14:paraId="783EA3B4" w14:textId="77777777" w:rsidR="002A04A0" w:rsidRPr="00D42FF0" w:rsidRDefault="002A04A0" w:rsidP="002A04A0">
      <w:pPr>
        <w:jc w:val="center"/>
        <w:rPr>
          <w:rFonts w:ascii="Times New Roman" w:hAnsi="Times New Roman" w:cs="Times New Roman"/>
          <w:b/>
          <w:sz w:val="28"/>
        </w:rPr>
      </w:pPr>
    </w:p>
    <w:p w14:paraId="4E803ACB" w14:textId="77777777" w:rsidR="002F320C" w:rsidRPr="005A1ED8" w:rsidRDefault="002F320C" w:rsidP="002A04A0">
      <w:pPr>
        <w:jc w:val="center"/>
        <w:rPr>
          <w:rFonts w:ascii="Times New Roman" w:hAnsi="Times New Roman" w:cs="Times New Roman"/>
          <w:b/>
        </w:rPr>
      </w:pPr>
    </w:p>
    <w:p w14:paraId="00F0CB09" w14:textId="0EC40FAE" w:rsidR="002F320C" w:rsidRPr="008D5472" w:rsidRDefault="002F320C" w:rsidP="002824B0">
      <w:pPr>
        <w:rPr>
          <w:rFonts w:ascii="Times New Roman" w:hAnsi="Times New Roman" w:cs="Times New Roman"/>
          <w:b/>
        </w:rPr>
      </w:pPr>
      <w:r w:rsidRPr="008D5472">
        <w:rPr>
          <w:rFonts w:ascii="Times New Roman" w:hAnsi="Times New Roman" w:cs="Times New Roman"/>
          <w:b/>
        </w:rPr>
        <w:t>Executive Summary:</w:t>
      </w:r>
    </w:p>
    <w:p w14:paraId="42A69AF8" w14:textId="77777777" w:rsidR="002F320C" w:rsidRPr="002824B0" w:rsidRDefault="002F320C" w:rsidP="002824B0">
      <w:pPr>
        <w:rPr>
          <w:rFonts w:ascii="Times New Roman" w:hAnsi="Times New Roman" w:cs="Times New Roman"/>
        </w:rPr>
      </w:pPr>
    </w:p>
    <w:p w14:paraId="366F3E05" w14:textId="77777777" w:rsidR="002F320C" w:rsidRPr="002824B0" w:rsidRDefault="002F320C" w:rsidP="002824B0">
      <w:pPr>
        <w:rPr>
          <w:rFonts w:ascii="Times New Roman" w:hAnsi="Times New Roman" w:cs="Times New Roman"/>
        </w:rPr>
      </w:pPr>
    </w:p>
    <w:p w14:paraId="422A0CC4" w14:textId="35C39150" w:rsidR="002F320C" w:rsidRDefault="005A1ED8" w:rsidP="002824B0">
      <w:pPr>
        <w:pStyle w:val="ListParagraph"/>
        <w:numPr>
          <w:ilvl w:val="0"/>
          <w:numId w:val="2"/>
        </w:numPr>
        <w:rPr>
          <w:rFonts w:ascii="Times New Roman" w:hAnsi="Times New Roman" w:cs="Times New Roman"/>
        </w:rPr>
      </w:pPr>
      <w:r>
        <w:rPr>
          <w:rFonts w:ascii="Times New Roman" w:hAnsi="Times New Roman" w:cs="Times New Roman"/>
        </w:rPr>
        <w:t>After conducting a preliminary study to review the progress of the 272 commitments made by higher education institutions in</w:t>
      </w:r>
      <w:r w:rsidRPr="002F320C">
        <w:rPr>
          <w:rFonts w:ascii="Times New Roman" w:hAnsi="Times New Roman" w:cs="Times New Roman"/>
        </w:rPr>
        <w:t xml:space="preserve"> </w:t>
      </w:r>
      <w:r w:rsidR="002F320C" w:rsidRPr="002F320C">
        <w:rPr>
          <w:rFonts w:ascii="Times New Roman" w:hAnsi="Times New Roman" w:cs="Times New Roman"/>
        </w:rPr>
        <w:t>Rio+20</w:t>
      </w:r>
      <w:r>
        <w:rPr>
          <w:rFonts w:ascii="Times New Roman" w:hAnsi="Times New Roman" w:cs="Times New Roman"/>
        </w:rPr>
        <w:t xml:space="preserve"> HESI, </w:t>
      </w:r>
      <w:r w:rsidR="008D5472">
        <w:rPr>
          <w:rFonts w:ascii="Times New Roman" w:hAnsi="Times New Roman" w:cs="Times New Roman"/>
        </w:rPr>
        <w:t>the findings suggest</w:t>
      </w:r>
      <w:r>
        <w:rPr>
          <w:rFonts w:ascii="Times New Roman" w:hAnsi="Times New Roman" w:cs="Times New Roman"/>
        </w:rPr>
        <w:t xml:space="preserve"> that</w:t>
      </w:r>
      <w:r w:rsidR="002F320C" w:rsidRPr="002F320C">
        <w:rPr>
          <w:rFonts w:ascii="Times New Roman" w:hAnsi="Times New Roman" w:cs="Times New Roman"/>
        </w:rPr>
        <w:t xml:space="preserve"> </w:t>
      </w:r>
      <w:r>
        <w:rPr>
          <w:rFonts w:ascii="Times New Roman" w:hAnsi="Times New Roman" w:cs="Times New Roman"/>
        </w:rPr>
        <w:t xml:space="preserve">these </w:t>
      </w:r>
      <w:r w:rsidR="002F320C" w:rsidRPr="002F320C">
        <w:rPr>
          <w:rFonts w:ascii="Times New Roman" w:hAnsi="Times New Roman" w:cs="Times New Roman"/>
        </w:rPr>
        <w:t xml:space="preserve">commitments have played an enabling role in </w:t>
      </w:r>
      <w:r w:rsidR="002F320C">
        <w:rPr>
          <w:rFonts w:ascii="Times New Roman" w:hAnsi="Times New Roman" w:cs="Times New Roman"/>
        </w:rPr>
        <w:t>mobilizing</w:t>
      </w:r>
      <w:r w:rsidR="002F320C" w:rsidRPr="002F320C">
        <w:rPr>
          <w:rFonts w:ascii="Times New Roman" w:hAnsi="Times New Roman" w:cs="Times New Roman"/>
        </w:rPr>
        <w:t xml:space="preserve"> </w:t>
      </w:r>
      <w:r w:rsidR="002F320C">
        <w:rPr>
          <w:rFonts w:ascii="Times New Roman" w:hAnsi="Times New Roman" w:cs="Times New Roman"/>
        </w:rPr>
        <w:t>higher education institutions towards</w:t>
      </w:r>
      <w:r w:rsidR="002F320C" w:rsidRPr="002F320C">
        <w:rPr>
          <w:rFonts w:ascii="Times New Roman" w:hAnsi="Times New Roman" w:cs="Times New Roman"/>
        </w:rPr>
        <w:t xml:space="preserve"> </w:t>
      </w:r>
      <w:r w:rsidR="002F320C">
        <w:rPr>
          <w:rFonts w:ascii="Times New Roman" w:hAnsi="Times New Roman" w:cs="Times New Roman"/>
        </w:rPr>
        <w:t xml:space="preserve">ensuring a sustainable future. </w:t>
      </w:r>
    </w:p>
    <w:p w14:paraId="2DBAEFB0" w14:textId="77777777" w:rsidR="002F320C" w:rsidRDefault="002F320C" w:rsidP="002824B0">
      <w:pPr>
        <w:pStyle w:val="ListParagraph"/>
        <w:rPr>
          <w:rFonts w:ascii="Times New Roman" w:hAnsi="Times New Roman" w:cs="Times New Roman"/>
        </w:rPr>
      </w:pPr>
    </w:p>
    <w:p w14:paraId="497D3855" w14:textId="56D65091" w:rsidR="002F320C" w:rsidRPr="002824B0" w:rsidRDefault="002F320C" w:rsidP="002824B0">
      <w:pPr>
        <w:pStyle w:val="ListParagraph"/>
        <w:numPr>
          <w:ilvl w:val="0"/>
          <w:numId w:val="2"/>
        </w:numPr>
        <w:rPr>
          <w:rFonts w:ascii="Times New Roman" w:hAnsi="Times New Roman" w:cs="Times New Roman"/>
        </w:rPr>
      </w:pPr>
      <w:r w:rsidRPr="002824B0">
        <w:rPr>
          <w:rFonts w:ascii="Times New Roman" w:hAnsi="Times New Roman" w:cs="Times New Roman"/>
        </w:rPr>
        <w:t>73% of the institutions who had submitted commitments were found to have made at least partial progress on their commitments, either directly or indirectly.</w:t>
      </w:r>
      <w:r w:rsidR="005A1ED8">
        <w:rPr>
          <w:rFonts w:ascii="Times New Roman" w:hAnsi="Times New Roman" w:cs="Times New Roman"/>
        </w:rPr>
        <w:t xml:space="preserve"> 18% were found to have </w:t>
      </w:r>
      <w:r w:rsidR="00613E6E">
        <w:rPr>
          <w:rFonts w:ascii="Times New Roman" w:hAnsi="Times New Roman" w:cs="Times New Roman"/>
        </w:rPr>
        <w:t>no demonstrated</w:t>
      </w:r>
      <w:r w:rsidR="005A1ED8">
        <w:rPr>
          <w:rFonts w:ascii="Times New Roman" w:hAnsi="Times New Roman" w:cs="Times New Roman"/>
        </w:rPr>
        <w:t xml:space="preserve"> progress; the remaining 9% of institutions’ progress could not be determined. </w:t>
      </w:r>
    </w:p>
    <w:p w14:paraId="42AB9278" w14:textId="77777777" w:rsidR="002F320C" w:rsidRPr="002F320C" w:rsidRDefault="002F320C" w:rsidP="002824B0">
      <w:pPr>
        <w:pStyle w:val="ListParagraph"/>
        <w:rPr>
          <w:rFonts w:ascii="Times New Roman" w:hAnsi="Times New Roman" w:cs="Times New Roman"/>
        </w:rPr>
      </w:pPr>
    </w:p>
    <w:p w14:paraId="5C3A4666" w14:textId="0C0C2617" w:rsidR="002F320C" w:rsidRPr="002F320C" w:rsidRDefault="002F320C" w:rsidP="002824B0">
      <w:pPr>
        <w:pStyle w:val="ListParagraph"/>
        <w:numPr>
          <w:ilvl w:val="0"/>
          <w:numId w:val="2"/>
        </w:numPr>
        <w:rPr>
          <w:rFonts w:ascii="Times New Roman" w:hAnsi="Times New Roman" w:cs="Times New Roman"/>
        </w:rPr>
      </w:pPr>
      <w:r>
        <w:rPr>
          <w:rFonts w:ascii="Times New Roman" w:hAnsi="Times New Roman" w:cs="Times New Roman"/>
        </w:rPr>
        <w:t>While the quantity and depth of sustainability initiatives varies significantly across the institutions, t</w:t>
      </w:r>
      <w:r w:rsidRPr="002F320C">
        <w:rPr>
          <w:rFonts w:ascii="Times New Roman" w:hAnsi="Times New Roman" w:cs="Times New Roman"/>
        </w:rPr>
        <w:t xml:space="preserve">he majority actively support sustainable development through </w:t>
      </w:r>
      <w:r>
        <w:rPr>
          <w:rFonts w:ascii="Times New Roman" w:hAnsi="Times New Roman" w:cs="Times New Roman"/>
        </w:rPr>
        <w:t xml:space="preserve">four outcome areas: </w:t>
      </w:r>
      <w:r w:rsidRPr="002F320C">
        <w:rPr>
          <w:rFonts w:ascii="Times New Roman" w:hAnsi="Times New Roman" w:cs="Times New Roman"/>
        </w:rPr>
        <w:t>education, research, operations and outreach programs.</w:t>
      </w:r>
    </w:p>
    <w:p w14:paraId="7CCE250B" w14:textId="77777777" w:rsidR="002F320C" w:rsidRPr="002824B0" w:rsidRDefault="002F320C" w:rsidP="002824B0">
      <w:pPr>
        <w:pStyle w:val="ListParagraph"/>
        <w:rPr>
          <w:rFonts w:ascii="Times New Roman" w:hAnsi="Times New Roman" w:cs="Times New Roman"/>
        </w:rPr>
      </w:pPr>
    </w:p>
    <w:p w14:paraId="35F11562" w14:textId="4FDD182A" w:rsidR="002F320C" w:rsidRDefault="002F320C" w:rsidP="002824B0">
      <w:pPr>
        <w:pStyle w:val="ListParagraph"/>
        <w:numPr>
          <w:ilvl w:val="0"/>
          <w:numId w:val="2"/>
        </w:numPr>
        <w:rPr>
          <w:rFonts w:ascii="Times New Roman" w:hAnsi="Times New Roman" w:cs="Times New Roman"/>
        </w:rPr>
      </w:pPr>
      <w:r w:rsidRPr="002F320C">
        <w:rPr>
          <w:rFonts w:ascii="Times New Roman" w:hAnsi="Times New Roman" w:cs="Times New Roman"/>
        </w:rPr>
        <w:t>The tools leveraged by these institutions to reach the outcomes primarily include strategic plans, working groups and reporting</w:t>
      </w:r>
      <w:r w:rsidR="005A1ED8">
        <w:rPr>
          <w:rFonts w:ascii="Times New Roman" w:hAnsi="Times New Roman" w:cs="Times New Roman"/>
        </w:rPr>
        <w:t xml:space="preserve"> mechanisms.</w:t>
      </w:r>
    </w:p>
    <w:p w14:paraId="52DAFD61" w14:textId="77777777" w:rsidR="002B681C" w:rsidRPr="002B681C" w:rsidRDefault="002B681C" w:rsidP="002B681C">
      <w:pPr>
        <w:pStyle w:val="ListParagraph"/>
        <w:rPr>
          <w:rFonts w:ascii="Times New Roman" w:hAnsi="Times New Roman" w:cs="Times New Roman"/>
        </w:rPr>
      </w:pPr>
    </w:p>
    <w:p w14:paraId="40A69CD2" w14:textId="6248C741" w:rsidR="002B681C" w:rsidRPr="002824B0" w:rsidRDefault="002B681C" w:rsidP="002824B0">
      <w:pPr>
        <w:pStyle w:val="ListParagraph"/>
        <w:numPr>
          <w:ilvl w:val="0"/>
          <w:numId w:val="2"/>
        </w:numPr>
        <w:rPr>
          <w:rFonts w:ascii="Times New Roman" w:hAnsi="Times New Roman" w:cs="Times New Roman"/>
        </w:rPr>
      </w:pPr>
      <w:r>
        <w:rPr>
          <w:rFonts w:ascii="Times New Roman" w:hAnsi="Times New Roman" w:cs="Times New Roman"/>
        </w:rPr>
        <w:t xml:space="preserve">Outside of the individual institutional initiatives, Rio+20 HESI </w:t>
      </w:r>
      <w:r w:rsidR="00CA46E9">
        <w:rPr>
          <w:rFonts w:ascii="Times New Roman" w:hAnsi="Times New Roman" w:cs="Times New Roman"/>
        </w:rPr>
        <w:t xml:space="preserve">also </w:t>
      </w:r>
      <w:r>
        <w:rPr>
          <w:rFonts w:ascii="Times New Roman" w:hAnsi="Times New Roman" w:cs="Times New Roman"/>
        </w:rPr>
        <w:t>spurred the implementation of collective actions to promote sustainability across higher education institutions, such as the Platform for Sustainability Performance in Education.</w:t>
      </w:r>
    </w:p>
    <w:p w14:paraId="30A9D629" w14:textId="77777777" w:rsidR="002F320C" w:rsidRPr="002824B0" w:rsidRDefault="002F320C" w:rsidP="002A04A0">
      <w:pPr>
        <w:jc w:val="center"/>
        <w:rPr>
          <w:rFonts w:ascii="Times New Roman" w:hAnsi="Times New Roman" w:cs="Times New Roman"/>
        </w:rPr>
      </w:pPr>
    </w:p>
    <w:p w14:paraId="7E89BE14" w14:textId="77777777" w:rsidR="002F320C" w:rsidRPr="002824B0" w:rsidRDefault="002F320C" w:rsidP="002A04A0">
      <w:pPr>
        <w:jc w:val="center"/>
        <w:rPr>
          <w:rFonts w:ascii="Times New Roman" w:hAnsi="Times New Roman" w:cs="Times New Roman"/>
        </w:rPr>
      </w:pPr>
    </w:p>
    <w:p w14:paraId="054E1325" w14:textId="77777777" w:rsidR="002F320C" w:rsidRPr="002824B0" w:rsidRDefault="002F320C" w:rsidP="002A04A0">
      <w:pPr>
        <w:jc w:val="center"/>
        <w:rPr>
          <w:rFonts w:ascii="Times New Roman" w:hAnsi="Times New Roman" w:cs="Times New Roman"/>
        </w:rPr>
      </w:pPr>
    </w:p>
    <w:p w14:paraId="1F4136B4" w14:textId="77777777" w:rsidR="002F320C" w:rsidRPr="002824B0" w:rsidRDefault="002F320C" w:rsidP="002A04A0">
      <w:pPr>
        <w:jc w:val="center"/>
        <w:rPr>
          <w:rFonts w:ascii="Times New Roman" w:hAnsi="Times New Roman" w:cs="Times New Roman"/>
        </w:rPr>
      </w:pPr>
    </w:p>
    <w:p w14:paraId="2D918AA1" w14:textId="77777777" w:rsidR="00A04963" w:rsidRDefault="00A04963">
      <w:pPr>
        <w:rPr>
          <w:rFonts w:ascii="Times New Roman" w:hAnsi="Times New Roman" w:cs="Times New Roman"/>
          <w:b/>
        </w:rPr>
      </w:pPr>
    </w:p>
    <w:p w14:paraId="43800074" w14:textId="77777777" w:rsidR="00A04963" w:rsidRDefault="00A04963">
      <w:pPr>
        <w:rPr>
          <w:rFonts w:ascii="Times New Roman" w:hAnsi="Times New Roman" w:cs="Times New Roman"/>
          <w:b/>
        </w:rPr>
      </w:pPr>
    </w:p>
    <w:p w14:paraId="18F6FD1E" w14:textId="13F452C0" w:rsidR="00B64C41" w:rsidRPr="00542CB1" w:rsidRDefault="00131EEB">
      <w:pPr>
        <w:rPr>
          <w:rFonts w:ascii="Times New Roman" w:hAnsi="Times New Roman" w:cs="Times New Roman"/>
          <w:b/>
        </w:rPr>
      </w:pPr>
      <w:r w:rsidRPr="00542CB1">
        <w:rPr>
          <w:rFonts w:ascii="Times New Roman" w:hAnsi="Times New Roman" w:cs="Times New Roman"/>
          <w:b/>
        </w:rPr>
        <w:lastRenderedPageBreak/>
        <w:t>Introduction</w:t>
      </w:r>
      <w:r w:rsidRPr="00542CB1">
        <w:rPr>
          <w:rFonts w:ascii="Times New Roman" w:hAnsi="Times New Roman" w:cs="Times New Roman"/>
          <w:b/>
        </w:rPr>
        <w:tab/>
      </w:r>
    </w:p>
    <w:p w14:paraId="56A7A75B" w14:textId="77777777" w:rsidR="002A7B08" w:rsidRPr="00542CB1" w:rsidRDefault="002A7B08">
      <w:pPr>
        <w:rPr>
          <w:rFonts w:ascii="Times New Roman" w:hAnsi="Times New Roman" w:cs="Times New Roman"/>
          <w:b/>
        </w:rPr>
      </w:pPr>
    </w:p>
    <w:p w14:paraId="3A1EEDB3" w14:textId="4A6B7912" w:rsidR="00131EEB" w:rsidRPr="00542CB1" w:rsidRDefault="00131EEB" w:rsidP="0002035B">
      <w:pPr>
        <w:spacing w:line="360" w:lineRule="auto"/>
        <w:ind w:firstLine="720"/>
        <w:jc w:val="both"/>
        <w:rPr>
          <w:rFonts w:ascii="Times New Roman" w:hAnsi="Times New Roman" w:cs="Times New Roman"/>
        </w:rPr>
      </w:pPr>
      <w:r w:rsidRPr="00542CB1">
        <w:rPr>
          <w:rFonts w:ascii="Times New Roman" w:hAnsi="Times New Roman" w:cs="Times New Roman"/>
        </w:rPr>
        <w:t xml:space="preserve">Over two years ago, an unprecedented number of higher education institutions </w:t>
      </w:r>
      <w:r w:rsidR="00E968CF" w:rsidRPr="00542CB1">
        <w:rPr>
          <w:rFonts w:ascii="Times New Roman" w:hAnsi="Times New Roman" w:cs="Times New Roman"/>
        </w:rPr>
        <w:t xml:space="preserve">(HEI) </w:t>
      </w:r>
      <w:r w:rsidRPr="00542CB1">
        <w:rPr>
          <w:rFonts w:ascii="Times New Roman" w:hAnsi="Times New Roman" w:cs="Times New Roman"/>
        </w:rPr>
        <w:t>from all corners of the globe assembled on a single platform to collaboratively champion education</w:t>
      </w:r>
      <w:r w:rsidR="00F32218">
        <w:rPr>
          <w:rFonts w:ascii="Times New Roman" w:hAnsi="Times New Roman" w:cs="Times New Roman"/>
        </w:rPr>
        <w:t>, research and actions</w:t>
      </w:r>
      <w:r w:rsidRPr="00542CB1">
        <w:rPr>
          <w:rFonts w:ascii="Times New Roman" w:hAnsi="Times New Roman" w:cs="Times New Roman"/>
        </w:rPr>
        <w:t xml:space="preserve"> for sustainabl</w:t>
      </w:r>
      <w:r w:rsidR="00977320" w:rsidRPr="00542CB1">
        <w:rPr>
          <w:rFonts w:ascii="Times New Roman" w:hAnsi="Times New Roman" w:cs="Times New Roman"/>
        </w:rPr>
        <w:t>e development in the Higher Edu</w:t>
      </w:r>
      <w:r w:rsidRPr="00542CB1">
        <w:rPr>
          <w:rFonts w:ascii="Times New Roman" w:hAnsi="Times New Roman" w:cs="Times New Roman"/>
        </w:rPr>
        <w:t xml:space="preserve">cation Sustainability Initiative (HESI) </w:t>
      </w:r>
      <w:r w:rsidR="00DF66C6" w:rsidRPr="00542CB1">
        <w:rPr>
          <w:rFonts w:ascii="Times New Roman" w:hAnsi="Times New Roman" w:cs="Times New Roman"/>
        </w:rPr>
        <w:t xml:space="preserve">of the </w:t>
      </w:r>
      <w:r w:rsidR="002A7B08" w:rsidRPr="00542CB1">
        <w:rPr>
          <w:rFonts w:ascii="Times New Roman" w:hAnsi="Times New Roman" w:cs="Times New Roman"/>
        </w:rPr>
        <w:t>United Nations Conference on Sustainable Development (Rio+20)</w:t>
      </w:r>
      <w:r w:rsidR="00EB03EC">
        <w:rPr>
          <w:rFonts w:ascii="Times New Roman" w:hAnsi="Times New Roman" w:cs="Times New Roman"/>
        </w:rPr>
        <w:t xml:space="preserve">, held in Rio de Janeiro, </w:t>
      </w:r>
      <w:r w:rsidRPr="00542CB1">
        <w:rPr>
          <w:rFonts w:ascii="Times New Roman" w:hAnsi="Times New Roman" w:cs="Times New Roman"/>
        </w:rPr>
        <w:t>Brazil</w:t>
      </w:r>
      <w:r w:rsidR="00EB03EC">
        <w:rPr>
          <w:rFonts w:ascii="Times New Roman" w:hAnsi="Times New Roman" w:cs="Times New Roman"/>
        </w:rPr>
        <w:t>, in July 2012.</w:t>
      </w:r>
    </w:p>
    <w:p w14:paraId="43E6E48B" w14:textId="271AA8AD" w:rsidR="002A7B08" w:rsidRPr="00542CB1" w:rsidRDefault="002A7B08" w:rsidP="00BF1AC6">
      <w:pPr>
        <w:spacing w:line="360" w:lineRule="auto"/>
        <w:ind w:firstLine="720"/>
        <w:jc w:val="both"/>
        <w:rPr>
          <w:rFonts w:ascii="Times New Roman" w:hAnsi="Times New Roman" w:cs="Times New Roman"/>
        </w:rPr>
      </w:pPr>
      <w:r w:rsidRPr="00542CB1">
        <w:rPr>
          <w:rFonts w:ascii="Times New Roman" w:hAnsi="Times New Roman" w:cs="Times New Roman"/>
          <w:shd w:val="clear" w:color="auto" w:fill="FFFFFF"/>
        </w:rPr>
        <w:t>Rio+20 was an</w:t>
      </w:r>
      <w:r w:rsidR="00BF1AC6" w:rsidRPr="00542CB1">
        <w:rPr>
          <w:rFonts w:ascii="Times New Roman" w:hAnsi="Times New Roman" w:cs="Times New Roman"/>
          <w:shd w:val="clear" w:color="auto" w:fill="FFFFFF"/>
        </w:rPr>
        <w:t xml:space="preserve"> action-oriented conference, where all stakeholders, including Major Groups, the UN System/IGOs, Member States</w:t>
      </w:r>
      <w:r w:rsidRPr="00542CB1">
        <w:rPr>
          <w:rFonts w:ascii="Times New Roman" w:hAnsi="Times New Roman" w:cs="Times New Roman"/>
          <w:shd w:val="clear" w:color="auto" w:fill="FFFFFF"/>
        </w:rPr>
        <w:t>,</w:t>
      </w:r>
      <w:r w:rsidR="00BF1AC6" w:rsidRPr="00542CB1">
        <w:rPr>
          <w:rFonts w:ascii="Times New Roman" w:hAnsi="Times New Roman" w:cs="Times New Roman"/>
          <w:shd w:val="clear" w:color="auto" w:fill="FFFFFF"/>
        </w:rPr>
        <w:t xml:space="preserve"> were invited to make voluntary commitments focusing on delivering concrete results </w:t>
      </w:r>
      <w:r w:rsidRPr="00542CB1">
        <w:rPr>
          <w:rFonts w:ascii="Times New Roman" w:hAnsi="Times New Roman" w:cs="Times New Roman"/>
          <w:shd w:val="clear" w:color="auto" w:fill="FFFFFF"/>
        </w:rPr>
        <w:t>to advance</w:t>
      </w:r>
      <w:r w:rsidR="00BF1AC6" w:rsidRPr="00542CB1">
        <w:rPr>
          <w:rFonts w:ascii="Times New Roman" w:hAnsi="Times New Roman" w:cs="Times New Roman"/>
          <w:shd w:val="clear" w:color="auto" w:fill="FFFFFF"/>
        </w:rPr>
        <w:t xml:space="preserve"> sustainable development.</w:t>
      </w:r>
      <w:r w:rsidRPr="00542CB1">
        <w:rPr>
          <w:rFonts w:ascii="Times New Roman" w:hAnsi="Times New Roman" w:cs="Times New Roman"/>
        </w:rPr>
        <w:t xml:space="preserve"> </w:t>
      </w:r>
      <w:r w:rsidR="00BF1AC6" w:rsidRPr="00542CB1">
        <w:rPr>
          <w:rFonts w:ascii="Times New Roman" w:hAnsi="Times New Roman" w:cs="Times New Roman"/>
          <w:shd w:val="clear" w:color="auto" w:fill="FFFFFF"/>
        </w:rPr>
        <w:t xml:space="preserve">By the end of the Conference, over 700 voluntary commitments were announced and </w:t>
      </w:r>
      <w:r w:rsidRPr="00542CB1">
        <w:rPr>
          <w:rFonts w:ascii="Times New Roman" w:hAnsi="Times New Roman" w:cs="Times New Roman"/>
          <w:shd w:val="clear" w:color="auto" w:fill="FFFFFF"/>
        </w:rPr>
        <w:t>assembled</w:t>
      </w:r>
      <w:r w:rsidR="00BF1AC6" w:rsidRPr="00542CB1">
        <w:rPr>
          <w:rFonts w:ascii="Times New Roman" w:hAnsi="Times New Roman" w:cs="Times New Roman"/>
          <w:shd w:val="clear" w:color="auto" w:fill="FFFFFF"/>
        </w:rPr>
        <w:t xml:space="preserve"> into an online registry managed by the Rio+20 Secretariat, </w:t>
      </w:r>
      <w:r w:rsidRPr="00542CB1">
        <w:rPr>
          <w:rFonts w:ascii="Times New Roman" w:hAnsi="Times New Roman" w:cs="Times New Roman"/>
          <w:shd w:val="clear" w:color="auto" w:fill="FFFFFF"/>
        </w:rPr>
        <w:t>spearheading</w:t>
      </w:r>
      <w:r w:rsidR="00BF1AC6" w:rsidRPr="00542CB1">
        <w:rPr>
          <w:rFonts w:ascii="Times New Roman" w:hAnsi="Times New Roman" w:cs="Times New Roman"/>
          <w:shd w:val="clear" w:color="auto" w:fill="FFFFFF"/>
        </w:rPr>
        <w:t xml:space="preserve"> a new bottom-up approach towards the </w:t>
      </w:r>
      <w:r w:rsidRPr="00542CB1">
        <w:rPr>
          <w:rFonts w:ascii="Times New Roman" w:hAnsi="Times New Roman" w:cs="Times New Roman"/>
          <w:shd w:val="clear" w:color="auto" w:fill="FFFFFF"/>
        </w:rPr>
        <w:t>promotion of</w:t>
      </w:r>
      <w:r w:rsidR="00BF1AC6" w:rsidRPr="00542CB1">
        <w:rPr>
          <w:rFonts w:ascii="Times New Roman" w:hAnsi="Times New Roman" w:cs="Times New Roman"/>
          <w:shd w:val="clear" w:color="auto" w:fill="FFFFFF"/>
        </w:rPr>
        <w:t xml:space="preserve"> sustainable development.</w:t>
      </w:r>
      <w:r w:rsidR="00BF1AC6" w:rsidRPr="00542CB1">
        <w:rPr>
          <w:rFonts w:ascii="Times New Roman" w:hAnsi="Times New Roman" w:cs="Times New Roman"/>
        </w:rPr>
        <w:t xml:space="preserve"> </w:t>
      </w:r>
    </w:p>
    <w:p w14:paraId="4BC20F6C" w14:textId="222CD437" w:rsidR="00BF1AC6" w:rsidRPr="002824B0" w:rsidRDefault="00A978AF" w:rsidP="00BF1AC6">
      <w:pPr>
        <w:spacing w:line="360" w:lineRule="auto"/>
        <w:ind w:firstLine="720"/>
        <w:jc w:val="both"/>
        <w:rPr>
          <w:rFonts w:ascii="Times New Roman" w:hAnsi="Times New Roman" w:cs="Times New Roman"/>
          <w:b/>
        </w:rPr>
      </w:pPr>
      <w:r w:rsidRPr="00542CB1">
        <w:rPr>
          <w:rFonts w:ascii="Times New Roman" w:hAnsi="Times New Roman" w:cs="Times New Roman"/>
          <w:shd w:val="clear" w:color="auto" w:fill="FFFFFF"/>
        </w:rPr>
        <w:t xml:space="preserve">The Higher Education Sustainability Initiative (HESI) for Rio+20 was </w:t>
      </w:r>
      <w:r w:rsidR="00542CB1" w:rsidRPr="00542CB1">
        <w:rPr>
          <w:rFonts w:ascii="Times New Roman" w:hAnsi="Times New Roman" w:cs="Times New Roman"/>
          <w:shd w:val="clear" w:color="auto" w:fill="FFFFFF"/>
        </w:rPr>
        <w:t>established</w:t>
      </w:r>
      <w:r w:rsidRPr="00542CB1">
        <w:rPr>
          <w:rFonts w:ascii="Times New Roman" w:hAnsi="Times New Roman" w:cs="Times New Roman"/>
          <w:shd w:val="clear" w:color="auto" w:fill="FFFFFF"/>
        </w:rPr>
        <w:t xml:space="preserve"> in</w:t>
      </w:r>
      <w:r w:rsidR="00BF1AC6" w:rsidRPr="00542CB1">
        <w:rPr>
          <w:rFonts w:ascii="Times New Roman" w:hAnsi="Times New Roman" w:cs="Times New Roman"/>
          <w:shd w:val="clear" w:color="auto" w:fill="FFFFFF"/>
        </w:rPr>
        <w:t xml:space="preserve"> 2012 by a group of UN partners, including </w:t>
      </w:r>
      <w:r w:rsidRPr="00542CB1">
        <w:rPr>
          <w:rFonts w:ascii="Times New Roman" w:hAnsi="Times New Roman" w:cs="Times New Roman"/>
          <w:shd w:val="clear" w:color="auto" w:fill="FFFFFF"/>
        </w:rPr>
        <w:t xml:space="preserve">the Executive Coordinator of Rio+20, UN DESA, UNEP, UNESCO, UN Global Compact, UN Global Compact's Principles for Responsible Management Education </w:t>
      </w:r>
      <w:r w:rsidR="00BF1AC6" w:rsidRPr="00542CB1">
        <w:rPr>
          <w:rFonts w:ascii="Times New Roman" w:hAnsi="Times New Roman" w:cs="Times New Roman"/>
          <w:shd w:val="clear" w:color="auto" w:fill="FFFFFF"/>
        </w:rPr>
        <w:t>and UNU,</w:t>
      </w:r>
      <w:r w:rsidRPr="00542CB1">
        <w:rPr>
          <w:rFonts w:ascii="Times New Roman" w:hAnsi="Times New Roman" w:cs="Times New Roman"/>
          <w:shd w:val="clear" w:color="auto" w:fill="FFFFFF"/>
        </w:rPr>
        <w:t xml:space="preserve"> as an unprompted initiative for </w:t>
      </w:r>
      <w:r w:rsidR="00BF1AC6" w:rsidRPr="00542CB1">
        <w:rPr>
          <w:rFonts w:ascii="Times New Roman" w:hAnsi="Times New Roman" w:cs="Times New Roman"/>
          <w:shd w:val="clear" w:color="auto" w:fill="FFFFFF"/>
        </w:rPr>
        <w:t>higher education institutions</w:t>
      </w:r>
      <w:r w:rsidRPr="00542CB1">
        <w:rPr>
          <w:rFonts w:ascii="Times New Roman" w:hAnsi="Times New Roman" w:cs="Times New Roman"/>
          <w:shd w:val="clear" w:color="auto" w:fill="FFFFFF"/>
        </w:rPr>
        <w:t xml:space="preserve"> in the run-up to the Rio+20 Conference.</w:t>
      </w:r>
      <w:r w:rsidR="00BF1AC6" w:rsidRPr="00542CB1">
        <w:rPr>
          <w:rFonts w:ascii="Times New Roman" w:hAnsi="Times New Roman" w:cs="Times New Roman"/>
          <w:shd w:val="clear" w:color="auto" w:fill="FFFFFF"/>
        </w:rPr>
        <w:t xml:space="preserve"> HESI consists in the signature of a common declaration for sustainable development, a presentation of the institution’s plan for sustainability for 2012-2015 and an invitation to submit voluntary commitments to the Rio+20 registry. </w:t>
      </w:r>
      <w:r w:rsidR="00BF1AC6" w:rsidRPr="00542CB1">
        <w:rPr>
          <w:rFonts w:ascii="Times New Roman" w:hAnsi="Times New Roman" w:cs="Times New Roman"/>
        </w:rPr>
        <w:t xml:space="preserve">Reported as a successful initiative resulting from Rio+20, </w:t>
      </w:r>
      <w:r w:rsidR="00BF1AC6" w:rsidRPr="002824B0">
        <w:rPr>
          <w:rFonts w:ascii="Times New Roman" w:hAnsi="Times New Roman" w:cs="Times New Roman"/>
          <w:b/>
        </w:rPr>
        <w:t>HESI facilitated commitments on behalf of 272 organizations from 47 countries to take an active role in building a more sustainable society, representing 36% of all commitments made in the Rio+20 Conference.</w:t>
      </w:r>
    </w:p>
    <w:p w14:paraId="4F91C797" w14:textId="0A366C1B" w:rsidR="00861ABC" w:rsidRDefault="00542CB1" w:rsidP="0002035B">
      <w:pPr>
        <w:spacing w:line="360" w:lineRule="auto"/>
        <w:ind w:firstLine="720"/>
        <w:jc w:val="both"/>
        <w:rPr>
          <w:rFonts w:ascii="Times New Roman" w:hAnsi="Times New Roman" w:cs="Times New Roman"/>
        </w:rPr>
      </w:pPr>
      <w:r w:rsidRPr="00542CB1">
        <w:rPr>
          <w:rFonts w:ascii="Times New Roman" w:hAnsi="Times New Roman" w:cs="Times New Roman"/>
        </w:rPr>
        <w:t>HESI</w:t>
      </w:r>
      <w:r w:rsidR="005E401C" w:rsidRPr="00542CB1">
        <w:rPr>
          <w:rFonts w:ascii="Times New Roman" w:hAnsi="Times New Roman" w:cs="Times New Roman"/>
        </w:rPr>
        <w:t xml:space="preserve"> spurred commitments from a diversity of education</w:t>
      </w:r>
      <w:r w:rsidR="00977320" w:rsidRPr="00542CB1">
        <w:rPr>
          <w:rFonts w:ascii="Times New Roman" w:hAnsi="Times New Roman" w:cs="Times New Roman"/>
        </w:rPr>
        <w:t>al</w:t>
      </w:r>
      <w:r w:rsidR="005E401C" w:rsidRPr="00542CB1">
        <w:rPr>
          <w:rFonts w:ascii="Times New Roman" w:hAnsi="Times New Roman" w:cs="Times New Roman"/>
        </w:rPr>
        <w:t xml:space="preserve"> institutions, varying in </w:t>
      </w:r>
      <w:r w:rsidR="00DF66C6" w:rsidRPr="00542CB1">
        <w:rPr>
          <w:rFonts w:ascii="Times New Roman" w:hAnsi="Times New Roman" w:cs="Times New Roman"/>
        </w:rPr>
        <w:t>their geographic location, size</w:t>
      </w:r>
      <w:r w:rsidR="005E401C" w:rsidRPr="00542CB1">
        <w:rPr>
          <w:rFonts w:ascii="Times New Roman" w:hAnsi="Times New Roman" w:cs="Times New Roman"/>
        </w:rPr>
        <w:t xml:space="preserve"> and prior experience with </w:t>
      </w:r>
      <w:r w:rsidR="00977320" w:rsidRPr="00542CB1">
        <w:rPr>
          <w:rFonts w:ascii="Times New Roman" w:hAnsi="Times New Roman" w:cs="Times New Roman"/>
        </w:rPr>
        <w:t>sustainable development.</w:t>
      </w:r>
      <w:r w:rsidR="005E401C" w:rsidRPr="00542CB1">
        <w:rPr>
          <w:rFonts w:ascii="Times New Roman" w:hAnsi="Times New Roman" w:cs="Times New Roman"/>
        </w:rPr>
        <w:t xml:space="preserve"> While 85% of the commitments were made by countries in the North</w:t>
      </w:r>
      <w:r w:rsidR="005E401C" w:rsidRPr="00BF1AC6">
        <w:rPr>
          <w:rFonts w:ascii="Times New Roman" w:hAnsi="Times New Roman" w:cs="Times New Roman"/>
        </w:rPr>
        <w:t xml:space="preserve">, a </w:t>
      </w:r>
      <w:r w:rsidR="002A04A0" w:rsidRPr="00BF1AC6">
        <w:rPr>
          <w:rFonts w:ascii="Times New Roman" w:hAnsi="Times New Roman" w:cs="Times New Roman"/>
        </w:rPr>
        <w:t>range</w:t>
      </w:r>
      <w:r w:rsidR="005E401C" w:rsidRPr="00BF1AC6">
        <w:rPr>
          <w:rFonts w:ascii="Times New Roman" w:hAnsi="Times New Roman" w:cs="Times New Roman"/>
        </w:rPr>
        <w:t xml:space="preserve"> of countries in the South were also represented, including Nigeria, </w:t>
      </w:r>
      <w:r w:rsidR="00DF66C6" w:rsidRPr="00BF1AC6">
        <w:rPr>
          <w:rFonts w:ascii="Times New Roman" w:hAnsi="Times New Roman" w:cs="Times New Roman"/>
        </w:rPr>
        <w:t xml:space="preserve">Colombia, India, Brazil, Ethiopia, Thailand, Bangladesh, South Africa, Guatemala, </w:t>
      </w:r>
      <w:r w:rsidR="00136DF0" w:rsidRPr="00BF1AC6">
        <w:rPr>
          <w:rFonts w:ascii="Times New Roman" w:hAnsi="Times New Roman" w:cs="Times New Roman"/>
        </w:rPr>
        <w:t xml:space="preserve">Ghana, </w:t>
      </w:r>
      <w:r w:rsidR="00DF66C6" w:rsidRPr="00BF1AC6">
        <w:rPr>
          <w:rFonts w:ascii="Times New Roman" w:hAnsi="Times New Roman" w:cs="Times New Roman"/>
        </w:rPr>
        <w:t>Mexico</w:t>
      </w:r>
      <w:r w:rsidR="00DF66C6">
        <w:rPr>
          <w:rFonts w:ascii="Times New Roman" w:hAnsi="Times New Roman" w:cs="Times New Roman"/>
        </w:rPr>
        <w:t xml:space="preserve"> and Kenya. </w:t>
      </w:r>
      <w:r w:rsidR="005E401C">
        <w:rPr>
          <w:rFonts w:ascii="Times New Roman" w:hAnsi="Times New Roman" w:cs="Times New Roman"/>
        </w:rPr>
        <w:t>A variety of schools, public and private</w:t>
      </w:r>
      <w:r w:rsidR="00E968CF">
        <w:rPr>
          <w:rFonts w:ascii="Times New Roman" w:hAnsi="Times New Roman" w:cs="Times New Roman"/>
        </w:rPr>
        <w:t xml:space="preserve">, big and small, </w:t>
      </w:r>
      <w:r w:rsidR="002B04FA">
        <w:rPr>
          <w:rFonts w:ascii="Times New Roman" w:hAnsi="Times New Roman" w:cs="Times New Roman"/>
        </w:rPr>
        <w:t xml:space="preserve">participated - </w:t>
      </w:r>
      <w:r w:rsidR="005E401C">
        <w:rPr>
          <w:rFonts w:ascii="Times New Roman" w:hAnsi="Times New Roman" w:cs="Times New Roman"/>
        </w:rPr>
        <w:t>with their level of experience in sustainable education</w:t>
      </w:r>
      <w:r w:rsidR="00977320">
        <w:rPr>
          <w:rFonts w:ascii="Times New Roman" w:hAnsi="Times New Roman" w:cs="Times New Roman"/>
        </w:rPr>
        <w:t xml:space="preserve"> varying across a wide spectrum, </w:t>
      </w:r>
      <w:r w:rsidR="005E401C">
        <w:rPr>
          <w:rFonts w:ascii="Times New Roman" w:hAnsi="Times New Roman" w:cs="Times New Roman"/>
        </w:rPr>
        <w:t xml:space="preserve">as demonstrated in </w:t>
      </w:r>
      <w:r w:rsidR="005E401C">
        <w:rPr>
          <w:rFonts w:ascii="Times New Roman" w:hAnsi="Times New Roman" w:cs="Times New Roman"/>
        </w:rPr>
        <w:lastRenderedPageBreak/>
        <w:t xml:space="preserve">their commitments. Some of the more experienced institutions </w:t>
      </w:r>
      <w:r w:rsidR="008C2291">
        <w:rPr>
          <w:rFonts w:ascii="Times New Roman" w:hAnsi="Times New Roman" w:cs="Times New Roman"/>
        </w:rPr>
        <w:t>committed</w:t>
      </w:r>
      <w:r w:rsidR="005E401C">
        <w:rPr>
          <w:rFonts w:ascii="Times New Roman" w:hAnsi="Times New Roman" w:cs="Times New Roman"/>
        </w:rPr>
        <w:t xml:space="preserve"> to improving on existing effo</w:t>
      </w:r>
      <w:r w:rsidR="00977320">
        <w:rPr>
          <w:rFonts w:ascii="Times New Roman" w:hAnsi="Times New Roman" w:cs="Times New Roman"/>
        </w:rPr>
        <w:t xml:space="preserve">rts; </w:t>
      </w:r>
      <w:r w:rsidR="00FD2ACE">
        <w:rPr>
          <w:rFonts w:ascii="Times New Roman" w:hAnsi="Times New Roman" w:cs="Times New Roman"/>
        </w:rPr>
        <w:t xml:space="preserve">others were just beginning </w:t>
      </w:r>
      <w:r w:rsidR="005E401C">
        <w:rPr>
          <w:rFonts w:ascii="Times New Roman" w:hAnsi="Times New Roman" w:cs="Times New Roman"/>
        </w:rPr>
        <w:t xml:space="preserve">and </w:t>
      </w:r>
      <w:r w:rsidR="00A4183C">
        <w:rPr>
          <w:rFonts w:ascii="Times New Roman" w:hAnsi="Times New Roman" w:cs="Times New Roman"/>
        </w:rPr>
        <w:t>committed</w:t>
      </w:r>
      <w:r w:rsidR="005E401C">
        <w:rPr>
          <w:rFonts w:ascii="Times New Roman" w:hAnsi="Times New Roman" w:cs="Times New Roman"/>
        </w:rPr>
        <w:t xml:space="preserve"> </w:t>
      </w:r>
      <w:r w:rsidR="00FD2ACE">
        <w:rPr>
          <w:rFonts w:ascii="Times New Roman" w:hAnsi="Times New Roman" w:cs="Times New Roman"/>
        </w:rPr>
        <w:t xml:space="preserve">to </w:t>
      </w:r>
      <w:r w:rsidR="005E401C">
        <w:rPr>
          <w:rFonts w:ascii="Times New Roman" w:hAnsi="Times New Roman" w:cs="Times New Roman"/>
        </w:rPr>
        <w:t>join</w:t>
      </w:r>
      <w:r w:rsidR="00FD2ACE">
        <w:rPr>
          <w:rFonts w:ascii="Times New Roman" w:hAnsi="Times New Roman" w:cs="Times New Roman"/>
        </w:rPr>
        <w:t>ing</w:t>
      </w:r>
      <w:r w:rsidR="005E401C">
        <w:rPr>
          <w:rFonts w:ascii="Times New Roman" w:hAnsi="Times New Roman" w:cs="Times New Roman"/>
        </w:rPr>
        <w:t xml:space="preserve"> the global movement.</w:t>
      </w:r>
    </w:p>
    <w:p w14:paraId="26A2C459" w14:textId="77777777" w:rsidR="00FD2ACE" w:rsidRDefault="00E968CF" w:rsidP="0002035B">
      <w:pPr>
        <w:spacing w:line="360" w:lineRule="auto"/>
        <w:ind w:firstLine="720"/>
        <w:jc w:val="both"/>
        <w:rPr>
          <w:rFonts w:ascii="Times New Roman" w:hAnsi="Times New Roman" w:cs="Times New Roman"/>
        </w:rPr>
      </w:pPr>
      <w:r>
        <w:rPr>
          <w:rFonts w:ascii="Times New Roman" w:hAnsi="Times New Roman" w:cs="Times New Roman"/>
        </w:rPr>
        <w:t>As highlighted by</w:t>
      </w:r>
      <w:r w:rsidR="00977320">
        <w:rPr>
          <w:rFonts w:ascii="Times New Roman" w:hAnsi="Times New Roman" w:cs="Times New Roman"/>
        </w:rPr>
        <w:t xml:space="preserve"> the UN Decade of Education for Sustainable Development (2005-2014), the United Nations has become increasingly involved in mobilizing higher education institutions towards ensuring a sustainable future. By </w:t>
      </w:r>
      <w:r>
        <w:rPr>
          <w:rFonts w:ascii="Times New Roman" w:hAnsi="Times New Roman" w:cs="Times New Roman"/>
        </w:rPr>
        <w:t>enabling</w:t>
      </w:r>
      <w:r w:rsidR="00977320">
        <w:rPr>
          <w:rFonts w:ascii="Times New Roman" w:hAnsi="Times New Roman" w:cs="Times New Roman"/>
        </w:rPr>
        <w:t xml:space="preserve"> </w:t>
      </w:r>
      <w:r>
        <w:rPr>
          <w:rFonts w:ascii="Times New Roman" w:hAnsi="Times New Roman" w:cs="Times New Roman"/>
        </w:rPr>
        <w:t xml:space="preserve">learning </w:t>
      </w:r>
      <w:r w:rsidR="00977320">
        <w:rPr>
          <w:rFonts w:ascii="Times New Roman" w:hAnsi="Times New Roman" w:cs="Times New Roman"/>
        </w:rPr>
        <w:t xml:space="preserve">and disseminating </w:t>
      </w:r>
      <w:r>
        <w:rPr>
          <w:rFonts w:ascii="Times New Roman" w:hAnsi="Times New Roman" w:cs="Times New Roman"/>
        </w:rPr>
        <w:t xml:space="preserve">knowledge </w:t>
      </w:r>
      <w:r w:rsidR="00977320">
        <w:rPr>
          <w:rFonts w:ascii="Times New Roman" w:hAnsi="Times New Roman" w:cs="Times New Roman"/>
        </w:rPr>
        <w:t>for today and tomorrow, higher education serves as a key sector leading the implementa</w:t>
      </w:r>
      <w:r>
        <w:rPr>
          <w:rFonts w:ascii="Times New Roman" w:hAnsi="Times New Roman" w:cs="Times New Roman"/>
        </w:rPr>
        <w:t>tion of education for sustainable development.</w:t>
      </w:r>
    </w:p>
    <w:p w14:paraId="4D5351AA" w14:textId="4D73CA12" w:rsidR="00E968CF" w:rsidRDefault="00E968CF" w:rsidP="0002035B">
      <w:pPr>
        <w:spacing w:line="360" w:lineRule="auto"/>
        <w:ind w:firstLine="720"/>
        <w:jc w:val="both"/>
        <w:rPr>
          <w:rFonts w:ascii="Times New Roman" w:hAnsi="Times New Roman" w:cs="Times New Roman"/>
        </w:rPr>
      </w:pPr>
      <w:r>
        <w:rPr>
          <w:rFonts w:ascii="Times New Roman" w:hAnsi="Times New Roman" w:cs="Times New Roman"/>
        </w:rPr>
        <w:t>Reflecting on the achievement</w:t>
      </w:r>
      <w:r w:rsidR="00BF30B1">
        <w:rPr>
          <w:rFonts w:ascii="Times New Roman" w:hAnsi="Times New Roman" w:cs="Times New Roman"/>
        </w:rPr>
        <w:t>s and challenges for education</w:t>
      </w:r>
      <w:r>
        <w:rPr>
          <w:rFonts w:ascii="Times New Roman" w:hAnsi="Times New Roman" w:cs="Times New Roman"/>
        </w:rPr>
        <w:t xml:space="preserve"> institutions throughout the decade, the International Conference on Higher Education for Sustainable Development: Higher Education Beyond 2014, taking place</w:t>
      </w:r>
      <w:r w:rsidR="00DF66C6">
        <w:rPr>
          <w:rFonts w:ascii="Times New Roman" w:hAnsi="Times New Roman" w:cs="Times New Roman"/>
        </w:rPr>
        <w:t xml:space="preserve"> this November in Nagoya, Japan</w:t>
      </w:r>
      <w:r>
        <w:rPr>
          <w:rFonts w:ascii="Times New Roman" w:hAnsi="Times New Roman" w:cs="Times New Roman"/>
        </w:rPr>
        <w:t xml:space="preserve"> will </w:t>
      </w:r>
      <w:r w:rsidR="00DF66C6">
        <w:rPr>
          <w:rFonts w:ascii="Times New Roman" w:hAnsi="Times New Roman" w:cs="Times New Roman"/>
        </w:rPr>
        <w:t>serve as a</w:t>
      </w:r>
      <w:r>
        <w:rPr>
          <w:rFonts w:ascii="Times New Roman" w:hAnsi="Times New Roman" w:cs="Times New Roman"/>
        </w:rPr>
        <w:t xml:space="preserve"> follow-up to the commitments made by HEIs in the Rio+20 conference. Organized by the United Nations University, in collaboration with PRME, UNESCO, UN</w:t>
      </w:r>
      <w:r w:rsidR="00B64C41">
        <w:rPr>
          <w:rFonts w:ascii="Times New Roman" w:hAnsi="Times New Roman" w:cs="Times New Roman"/>
        </w:rPr>
        <w:t xml:space="preserve"> DESA, UN Environment </w:t>
      </w:r>
      <w:proofErr w:type="spellStart"/>
      <w:r w:rsidR="00B64C41">
        <w:rPr>
          <w:rFonts w:ascii="Times New Roman" w:hAnsi="Times New Roman" w:cs="Times New Roman"/>
        </w:rPr>
        <w:t>Programme</w:t>
      </w:r>
      <w:proofErr w:type="spellEnd"/>
      <w:r>
        <w:rPr>
          <w:rFonts w:ascii="Times New Roman" w:hAnsi="Times New Roman" w:cs="Times New Roman"/>
        </w:rPr>
        <w:t xml:space="preserve"> and the International Association of Universities, the conference will </w:t>
      </w:r>
      <w:r w:rsidR="00885B7E">
        <w:rPr>
          <w:rFonts w:ascii="Times New Roman" w:hAnsi="Times New Roman" w:cs="Times New Roman"/>
        </w:rPr>
        <w:t>examine progress from the</w:t>
      </w:r>
      <w:r w:rsidR="00B64C41">
        <w:rPr>
          <w:rFonts w:ascii="Times New Roman" w:hAnsi="Times New Roman" w:cs="Times New Roman"/>
        </w:rPr>
        <w:t>se</w:t>
      </w:r>
      <w:r w:rsidR="00885B7E">
        <w:rPr>
          <w:rFonts w:ascii="Times New Roman" w:hAnsi="Times New Roman" w:cs="Times New Roman"/>
        </w:rPr>
        <w:t xml:space="preserve"> commitments in order to enable higher education institutes to scale their transformative impact. </w:t>
      </w:r>
    </w:p>
    <w:p w14:paraId="7A28D7BE" w14:textId="77777777" w:rsidR="00B64C41" w:rsidRDefault="00B64C41" w:rsidP="0002035B">
      <w:pPr>
        <w:spacing w:line="360" w:lineRule="auto"/>
        <w:ind w:firstLine="720"/>
        <w:jc w:val="both"/>
        <w:rPr>
          <w:rFonts w:ascii="Times New Roman" w:hAnsi="Times New Roman" w:cs="Times New Roman"/>
        </w:rPr>
      </w:pPr>
    </w:p>
    <w:p w14:paraId="2FD453BC" w14:textId="7290B750" w:rsidR="00A22F8F" w:rsidRDefault="00235E01" w:rsidP="0002035B">
      <w:pPr>
        <w:spacing w:line="360" w:lineRule="auto"/>
        <w:jc w:val="both"/>
        <w:rPr>
          <w:rFonts w:ascii="Times New Roman" w:hAnsi="Times New Roman" w:cs="Times New Roman"/>
          <w:b/>
        </w:rPr>
      </w:pPr>
      <w:r w:rsidRPr="00F432E1">
        <w:rPr>
          <w:rFonts w:ascii="Times New Roman" w:hAnsi="Times New Roman" w:cs="Times New Roman"/>
          <w:b/>
        </w:rPr>
        <w:t>Role of Rio+20</w:t>
      </w:r>
      <w:r w:rsidR="00F432E1">
        <w:rPr>
          <w:rFonts w:ascii="Times New Roman" w:hAnsi="Times New Roman" w:cs="Times New Roman"/>
          <w:b/>
        </w:rPr>
        <w:t xml:space="preserve"> HESI</w:t>
      </w:r>
    </w:p>
    <w:p w14:paraId="64DE0FBD" w14:textId="77777777" w:rsidR="00542CB1" w:rsidRPr="00F432E1" w:rsidRDefault="00542CB1" w:rsidP="0002035B">
      <w:pPr>
        <w:spacing w:line="360" w:lineRule="auto"/>
        <w:jc w:val="both"/>
        <w:rPr>
          <w:rFonts w:ascii="Times New Roman" w:hAnsi="Times New Roman" w:cs="Times New Roman"/>
          <w:b/>
        </w:rPr>
      </w:pPr>
    </w:p>
    <w:p w14:paraId="7D20C95E" w14:textId="6E1C0155" w:rsidR="00DF1997" w:rsidRDefault="009011AC" w:rsidP="0002035B">
      <w:pPr>
        <w:spacing w:line="360" w:lineRule="auto"/>
        <w:ind w:firstLine="720"/>
        <w:jc w:val="both"/>
        <w:rPr>
          <w:rFonts w:ascii="Times New Roman" w:hAnsi="Times New Roman" w:cs="Times New Roman"/>
        </w:rPr>
      </w:pPr>
      <w:r>
        <w:rPr>
          <w:rFonts w:ascii="Times New Roman" w:hAnsi="Times New Roman" w:cs="Times New Roman"/>
        </w:rPr>
        <w:t xml:space="preserve">In light of the upcoming </w:t>
      </w:r>
      <w:r w:rsidR="00F32218">
        <w:t xml:space="preserve">UNESCO World Conference on Education for Sustainable Development, </w:t>
      </w:r>
      <w:r w:rsidR="00F32218" w:rsidRPr="00F32218">
        <w:t>Aichi-Nagoya</w:t>
      </w:r>
      <w:r>
        <w:rPr>
          <w:rFonts w:ascii="Times New Roman" w:hAnsi="Times New Roman" w:cs="Times New Roman"/>
        </w:rPr>
        <w:t xml:space="preserve">, a preliminary study was conducted </w:t>
      </w:r>
      <w:r w:rsidR="002B04FA">
        <w:rPr>
          <w:rFonts w:ascii="Times New Roman" w:hAnsi="Times New Roman" w:cs="Times New Roman"/>
        </w:rPr>
        <w:t>to review the progress of the</w:t>
      </w:r>
      <w:r>
        <w:rPr>
          <w:rFonts w:ascii="Times New Roman" w:hAnsi="Times New Roman" w:cs="Times New Roman"/>
        </w:rPr>
        <w:t xml:space="preserve"> 272 commitments made by </w:t>
      </w:r>
      <w:r w:rsidR="002B04FA">
        <w:rPr>
          <w:rFonts w:ascii="Times New Roman" w:hAnsi="Times New Roman" w:cs="Times New Roman"/>
        </w:rPr>
        <w:t xml:space="preserve">HEIs, </w:t>
      </w:r>
      <w:r>
        <w:rPr>
          <w:rFonts w:ascii="Times New Roman" w:hAnsi="Times New Roman" w:cs="Times New Roman"/>
        </w:rPr>
        <w:t xml:space="preserve">and </w:t>
      </w:r>
      <w:r w:rsidR="002B04FA">
        <w:rPr>
          <w:rFonts w:ascii="Times New Roman" w:hAnsi="Times New Roman" w:cs="Times New Roman"/>
        </w:rPr>
        <w:t xml:space="preserve">better understand </w:t>
      </w:r>
      <w:r>
        <w:rPr>
          <w:rFonts w:ascii="Times New Roman" w:hAnsi="Times New Roman" w:cs="Times New Roman"/>
        </w:rPr>
        <w:t xml:space="preserve">the role of </w:t>
      </w:r>
      <w:r w:rsidR="002B04FA">
        <w:rPr>
          <w:rFonts w:ascii="Times New Roman" w:hAnsi="Times New Roman" w:cs="Times New Roman"/>
        </w:rPr>
        <w:t xml:space="preserve">the </w:t>
      </w:r>
      <w:r>
        <w:rPr>
          <w:rFonts w:ascii="Times New Roman" w:hAnsi="Times New Roman" w:cs="Times New Roman"/>
        </w:rPr>
        <w:t xml:space="preserve">Rio+20 </w:t>
      </w:r>
      <w:r w:rsidR="002B04FA">
        <w:rPr>
          <w:rFonts w:ascii="Times New Roman" w:hAnsi="Times New Roman" w:cs="Times New Roman"/>
        </w:rPr>
        <w:t xml:space="preserve">commitments </w:t>
      </w:r>
      <w:r>
        <w:rPr>
          <w:rFonts w:ascii="Times New Roman" w:hAnsi="Times New Roman" w:cs="Times New Roman"/>
        </w:rPr>
        <w:t xml:space="preserve">in facilitating </w:t>
      </w:r>
      <w:r w:rsidR="002B04FA">
        <w:rPr>
          <w:rFonts w:ascii="Times New Roman" w:hAnsi="Times New Roman" w:cs="Times New Roman"/>
        </w:rPr>
        <w:t>this progress. Upon review of the</w:t>
      </w:r>
      <w:r w:rsidR="00BF30B1">
        <w:rPr>
          <w:rFonts w:ascii="Times New Roman" w:hAnsi="Times New Roman" w:cs="Times New Roman"/>
        </w:rPr>
        <w:t xml:space="preserve"> public</w:t>
      </w:r>
      <w:r w:rsidR="002B04FA">
        <w:rPr>
          <w:rFonts w:ascii="Times New Roman" w:hAnsi="Times New Roman" w:cs="Times New Roman"/>
        </w:rPr>
        <w:t xml:space="preserve"> </w:t>
      </w:r>
      <w:r w:rsidR="00BF30B1">
        <w:rPr>
          <w:rFonts w:ascii="Times New Roman" w:hAnsi="Times New Roman" w:cs="Times New Roman"/>
        </w:rPr>
        <w:t>commitments and</w:t>
      </w:r>
      <w:r w:rsidR="00F74611">
        <w:rPr>
          <w:rFonts w:ascii="Times New Roman" w:hAnsi="Times New Roman" w:cs="Times New Roman"/>
        </w:rPr>
        <w:t xml:space="preserve"> </w:t>
      </w:r>
      <w:r w:rsidR="00785EEA">
        <w:rPr>
          <w:rFonts w:ascii="Times New Roman" w:hAnsi="Times New Roman" w:cs="Times New Roman"/>
        </w:rPr>
        <w:t>corresponding developments</w:t>
      </w:r>
      <w:r w:rsidR="002B04FA">
        <w:rPr>
          <w:rFonts w:ascii="Times New Roman" w:hAnsi="Times New Roman" w:cs="Times New Roman"/>
        </w:rPr>
        <w:t xml:space="preserve"> through a basic online</w:t>
      </w:r>
      <w:r w:rsidR="0002035B">
        <w:rPr>
          <w:rFonts w:ascii="Times New Roman" w:hAnsi="Times New Roman" w:cs="Times New Roman"/>
        </w:rPr>
        <w:t xml:space="preserve"> search</w:t>
      </w:r>
      <w:r w:rsidR="006E65DF">
        <w:rPr>
          <w:rFonts w:ascii="Times New Roman" w:hAnsi="Times New Roman" w:cs="Times New Roman"/>
        </w:rPr>
        <w:t xml:space="preserve"> (further explained in </w:t>
      </w:r>
      <w:r w:rsidR="00BF30B1">
        <w:rPr>
          <w:rFonts w:ascii="Times New Roman" w:hAnsi="Times New Roman" w:cs="Times New Roman"/>
        </w:rPr>
        <w:t xml:space="preserve">the </w:t>
      </w:r>
      <w:r w:rsidR="006E65DF">
        <w:rPr>
          <w:rFonts w:ascii="Times New Roman" w:hAnsi="Times New Roman" w:cs="Times New Roman"/>
        </w:rPr>
        <w:t>Appendix)</w:t>
      </w:r>
      <w:r w:rsidR="002B04FA">
        <w:rPr>
          <w:rFonts w:ascii="Times New Roman" w:hAnsi="Times New Roman" w:cs="Times New Roman"/>
        </w:rPr>
        <w:t xml:space="preserve">, a promising </w:t>
      </w:r>
      <w:r w:rsidR="002B04FA" w:rsidRPr="002824B0">
        <w:rPr>
          <w:rFonts w:ascii="Times New Roman" w:hAnsi="Times New Roman" w:cs="Times New Roman"/>
          <w:b/>
        </w:rPr>
        <w:t>7</w:t>
      </w:r>
      <w:r w:rsidR="00F432E1" w:rsidRPr="002824B0">
        <w:rPr>
          <w:rFonts w:ascii="Times New Roman" w:hAnsi="Times New Roman" w:cs="Times New Roman"/>
          <w:b/>
        </w:rPr>
        <w:t>3</w:t>
      </w:r>
      <w:r w:rsidR="002B04FA" w:rsidRPr="002824B0">
        <w:rPr>
          <w:rFonts w:ascii="Times New Roman" w:hAnsi="Times New Roman" w:cs="Times New Roman"/>
          <w:b/>
        </w:rPr>
        <w:t xml:space="preserve">% of all pledging institutions </w:t>
      </w:r>
      <w:r w:rsidR="00F74611" w:rsidRPr="002824B0">
        <w:rPr>
          <w:rFonts w:ascii="Times New Roman" w:hAnsi="Times New Roman" w:cs="Times New Roman"/>
          <w:b/>
        </w:rPr>
        <w:t>were</w:t>
      </w:r>
      <w:r w:rsidR="005D413D" w:rsidRPr="002824B0">
        <w:rPr>
          <w:rFonts w:ascii="Times New Roman" w:hAnsi="Times New Roman" w:cs="Times New Roman"/>
          <w:b/>
        </w:rPr>
        <w:t xml:space="preserve"> found </w:t>
      </w:r>
      <w:r w:rsidR="002B04FA" w:rsidRPr="002824B0">
        <w:rPr>
          <w:rFonts w:ascii="Times New Roman" w:hAnsi="Times New Roman" w:cs="Times New Roman"/>
          <w:b/>
        </w:rPr>
        <w:t>to have made at least partial progress on their commitments</w:t>
      </w:r>
      <w:r w:rsidR="002B04FA">
        <w:rPr>
          <w:rFonts w:ascii="Times New Roman" w:hAnsi="Times New Roman" w:cs="Times New Roman"/>
        </w:rPr>
        <w:t>, either directly or indirectly.</w:t>
      </w:r>
      <w:r w:rsidR="004B47A7">
        <w:rPr>
          <w:rFonts w:ascii="Times New Roman" w:hAnsi="Times New Roman" w:cs="Times New Roman"/>
        </w:rPr>
        <w:t xml:space="preserve"> While the </w:t>
      </w:r>
      <w:r w:rsidR="00506DAC">
        <w:rPr>
          <w:rFonts w:ascii="Times New Roman" w:hAnsi="Times New Roman" w:cs="Times New Roman"/>
        </w:rPr>
        <w:t xml:space="preserve">level of </w:t>
      </w:r>
      <w:r w:rsidR="00F74611">
        <w:rPr>
          <w:rFonts w:ascii="Times New Roman" w:hAnsi="Times New Roman" w:cs="Times New Roman"/>
        </w:rPr>
        <w:t>progress</w:t>
      </w:r>
      <w:r w:rsidR="00B64C41">
        <w:rPr>
          <w:rFonts w:ascii="Times New Roman" w:hAnsi="Times New Roman" w:cs="Times New Roman"/>
        </w:rPr>
        <w:t xml:space="preserve"> </w:t>
      </w:r>
      <w:r w:rsidR="004B47A7">
        <w:rPr>
          <w:rFonts w:ascii="Times New Roman" w:hAnsi="Times New Roman" w:cs="Times New Roman"/>
        </w:rPr>
        <w:t xml:space="preserve">varied significantly </w:t>
      </w:r>
      <w:r w:rsidR="00B64C41">
        <w:rPr>
          <w:rFonts w:ascii="Times New Roman" w:hAnsi="Times New Roman" w:cs="Times New Roman"/>
        </w:rPr>
        <w:t>among the schools,</w:t>
      </w:r>
      <w:r w:rsidR="004B47A7">
        <w:rPr>
          <w:rFonts w:ascii="Times New Roman" w:hAnsi="Times New Roman" w:cs="Times New Roman"/>
        </w:rPr>
        <w:t xml:space="preserve"> this figure </w:t>
      </w:r>
      <w:r w:rsidR="00F74611">
        <w:rPr>
          <w:rFonts w:ascii="Times New Roman" w:hAnsi="Times New Roman" w:cs="Times New Roman"/>
        </w:rPr>
        <w:t xml:space="preserve">provides an optimistic outlook that the majority of </w:t>
      </w:r>
      <w:r w:rsidR="00BF30B1">
        <w:rPr>
          <w:rFonts w:ascii="Times New Roman" w:hAnsi="Times New Roman" w:cs="Times New Roman"/>
        </w:rPr>
        <w:t xml:space="preserve">these </w:t>
      </w:r>
      <w:r w:rsidR="00F74611">
        <w:rPr>
          <w:rFonts w:ascii="Times New Roman" w:hAnsi="Times New Roman" w:cs="Times New Roman"/>
        </w:rPr>
        <w:t xml:space="preserve">schools are, in some shape or form, </w:t>
      </w:r>
      <w:r w:rsidR="00785EEA">
        <w:rPr>
          <w:rFonts w:ascii="Times New Roman" w:hAnsi="Times New Roman" w:cs="Times New Roman"/>
        </w:rPr>
        <w:t>moving</w:t>
      </w:r>
      <w:r w:rsidR="00CE6FC9">
        <w:rPr>
          <w:rFonts w:ascii="Times New Roman" w:hAnsi="Times New Roman" w:cs="Times New Roman"/>
        </w:rPr>
        <w:t xml:space="preserve"> sustainable development</w:t>
      </w:r>
      <w:r w:rsidR="00785EEA">
        <w:rPr>
          <w:rFonts w:ascii="Times New Roman" w:hAnsi="Times New Roman" w:cs="Times New Roman"/>
        </w:rPr>
        <w:t xml:space="preserve"> forward.</w:t>
      </w:r>
      <w:r w:rsidR="004832C1" w:rsidRPr="004832C1">
        <w:rPr>
          <w:rFonts w:ascii="Times New Roman" w:hAnsi="Times New Roman" w:cs="Times New Roman"/>
          <w:noProof/>
          <w:lang w:eastAsia="zh-CN"/>
        </w:rPr>
        <w:t xml:space="preserve"> </w:t>
      </w:r>
    </w:p>
    <w:p w14:paraId="1E813644" w14:textId="51E63523" w:rsidR="00CE6FC9" w:rsidRDefault="004832C1" w:rsidP="0002035B">
      <w:pPr>
        <w:spacing w:line="360" w:lineRule="auto"/>
        <w:ind w:firstLine="720"/>
        <w:jc w:val="both"/>
        <w:rPr>
          <w:rFonts w:ascii="Times New Roman" w:hAnsi="Times New Roman" w:cs="Times New Roman"/>
        </w:rPr>
      </w:pPr>
      <w:r w:rsidRPr="004832C1">
        <w:rPr>
          <w:rFonts w:ascii="Times New Roman" w:hAnsi="Times New Roman" w:cs="Times New Roman"/>
          <w:noProof/>
        </w:rPr>
        <w:lastRenderedPageBreak/>
        <mc:AlternateContent>
          <mc:Choice Requires="wps">
            <w:drawing>
              <wp:anchor distT="91440" distB="91440" distL="114300" distR="114300" simplePos="0" relativeHeight="251659264" behindDoc="0" locked="0" layoutInCell="0" allowOverlap="1" wp14:anchorId="6600CE3C" wp14:editId="39B03699">
                <wp:simplePos x="0" y="0"/>
                <wp:positionH relativeFrom="margin">
                  <wp:posOffset>3836670</wp:posOffset>
                </wp:positionH>
                <wp:positionV relativeFrom="margin">
                  <wp:posOffset>1509395</wp:posOffset>
                </wp:positionV>
                <wp:extent cx="2194560" cy="2834640"/>
                <wp:effectExtent l="38100" t="38100" r="110490" b="11811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94560" cy="2834640"/>
                        </a:xfrm>
                        <a:prstGeom prst="rect">
                          <a:avLst/>
                        </a:prstGeom>
                        <a:solidFill>
                          <a:sysClr val="window" lastClr="FFFFFF"/>
                        </a:solidFill>
                        <a:ln w="19050">
                          <a:solidFill>
                            <a:sysClr val="windowText" lastClr="000000">
                              <a:lumMod val="50000"/>
                              <a:lumOff val="50000"/>
                            </a:sysClr>
                          </a:solidFill>
                          <a:miter lim="800000"/>
                          <a:headEnd/>
                          <a:tailEnd/>
                        </a:ln>
                        <a:effectLst>
                          <a:outerShdw blurRad="50800" dist="38100" dir="2700000" sx="100500" sy="100500" algn="tl" rotWithShape="0">
                            <a:prstClr val="black">
                              <a:alpha val="40000"/>
                            </a:prstClr>
                          </a:outerShdw>
                        </a:effectLst>
                      </wps:spPr>
                      <wps:txbx>
                        <w:txbxContent>
                          <w:p w14:paraId="011FC738" w14:textId="433F3EC6" w:rsidR="00BA314C" w:rsidRDefault="00BA314C" w:rsidP="004832C1">
                            <w:pPr>
                              <w:rPr>
                                <w:color w:val="4F81BD" w:themeColor="accent1"/>
                                <w:sz w:val="20"/>
                                <w:szCs w:val="20"/>
                              </w:rPr>
                            </w:pPr>
                            <w:r>
                              <w:rPr>
                                <w:color w:val="4F81BD" w:themeColor="accent1"/>
                                <w:sz w:val="20"/>
                                <w:szCs w:val="20"/>
                              </w:rPr>
                              <w:t>Following its commitment to develop a strategy to implement PRME, the Riga International School of Economics and Business Administration in Latvia now works with the Social Entrepreneurship Development Fund to share knowledge on social entrepreneurship, and has received Bronze status</w:t>
                            </w:r>
                            <w:r w:rsidR="00CA46E9">
                              <w:rPr>
                                <w:color w:val="4F81BD" w:themeColor="accent1"/>
                                <w:sz w:val="20"/>
                                <w:szCs w:val="20"/>
                              </w:rPr>
                              <w:t xml:space="preserve"> from the Sustainability Index P</w:t>
                            </w:r>
                            <w:r>
                              <w:rPr>
                                <w:color w:val="4F81BD" w:themeColor="accent1"/>
                                <w:sz w:val="20"/>
                                <w:szCs w:val="20"/>
                              </w:rPr>
                              <w:t>roject, as reported in their 2014 SIP report.</w:t>
                            </w:r>
                          </w:p>
                        </w:txbxContent>
                      </wps:txbx>
                      <wps:bodyPr rot="0" vert="horz" wrap="square" lIns="274320" tIns="274320" rIns="274320" bIns="274320" anchor="ctr" anchorCtr="0">
                        <a:noAutofit/>
                      </wps:bodyPr>
                    </wps:wsp>
                  </a:graphicData>
                </a:graphic>
                <wp14:sizeRelH relativeFrom="margin">
                  <wp14:pctWidth>40000</wp14:pctWidth>
                </wp14:sizeRelH>
                <wp14:sizeRelV relativeFrom="page">
                  <wp14:pctHeight>0</wp14:pctHeight>
                </wp14:sizeRelV>
              </wp:anchor>
            </w:drawing>
          </mc:Choice>
          <mc:Fallback>
            <w:pict>
              <v:rect id="Rectangle 396" o:spid="_x0000_s1026" style="position:absolute;left:0;text-align:left;margin-left:302.1pt;margin-top:118.85pt;width:172.8pt;height:223.2pt;flip:x;z-index:251659264;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margin;mso-width-percent:4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" o:allowincell="f" fillcolor="window" strokecolor="#7f7f7f" strokeweight="1.5pt">
                <v:shadow on="t" type="perspective" color="black" opacity="26214f" origin="-.5,-.5" offset=".74836mm,.74836mm" matrix="65864f,,,65864f"/>
                <v:textbox inset="21.6pt,21.6pt,21.6pt,21.6pt">
                  <w:txbxContent>
                    <w:p w14:paraId="011FC738" w14:textId="433F3EC6" w:rsidR="00BA314C" w:rsidRDefault="00BA314C" w:rsidP="004832C1">
                      <w:pPr>
                        <w:rPr>
                          <w:color w:val="4F81BD" w:themeColor="accent1"/>
                          <w:sz w:val="20"/>
                          <w:szCs w:val="20"/>
                        </w:rPr>
                      </w:pPr>
                      <w:r>
                        <w:rPr>
                          <w:color w:val="4F81BD" w:themeColor="accent1"/>
                          <w:sz w:val="20"/>
                          <w:szCs w:val="20"/>
                        </w:rPr>
                        <w:t>Following its commitment to develop a strategy to implement PRME, the Riga International School of Economics and Business Administration in Latvia now works with the Social Entrepreneurship Development Fund to share knowledge on social entrepreneurship, and has received Bronze status</w:t>
                      </w:r>
                      <w:r w:rsidR="00CA46E9">
                        <w:rPr>
                          <w:color w:val="4F81BD" w:themeColor="accent1"/>
                          <w:sz w:val="20"/>
                          <w:szCs w:val="20"/>
                        </w:rPr>
                        <w:t xml:space="preserve"> from the Sustainability Index P</w:t>
                      </w:r>
                      <w:r>
                        <w:rPr>
                          <w:color w:val="4F81BD" w:themeColor="accent1"/>
                          <w:sz w:val="20"/>
                          <w:szCs w:val="20"/>
                        </w:rPr>
                        <w:t>roject, as reported in their 2014 SIP report.</w:t>
                      </w:r>
                    </w:p>
                  </w:txbxContent>
                </v:textbox>
                <w10:wrap type="square" anchorx="margin" anchory="margin"/>
              </v:rect>
            </w:pict>
          </mc:Fallback>
        </mc:AlternateContent>
      </w:r>
      <w:r w:rsidR="00F74611">
        <w:rPr>
          <w:rFonts w:ascii="Times New Roman" w:hAnsi="Times New Roman" w:cs="Times New Roman"/>
        </w:rPr>
        <w:t xml:space="preserve">While it is </w:t>
      </w:r>
      <w:r w:rsidR="00CE6FC9">
        <w:rPr>
          <w:rFonts w:ascii="Times New Roman" w:hAnsi="Times New Roman" w:cs="Times New Roman"/>
        </w:rPr>
        <w:t>difficult</w:t>
      </w:r>
      <w:r w:rsidR="00F74611">
        <w:rPr>
          <w:rFonts w:ascii="Times New Roman" w:hAnsi="Times New Roman" w:cs="Times New Roman"/>
        </w:rPr>
        <w:t xml:space="preserve"> to pinpoint the precise role of Rio+20 for each </w:t>
      </w:r>
      <w:r w:rsidR="00BF30B1">
        <w:rPr>
          <w:rFonts w:ascii="Times New Roman" w:hAnsi="Times New Roman" w:cs="Times New Roman"/>
        </w:rPr>
        <w:t xml:space="preserve">pledging </w:t>
      </w:r>
      <w:r w:rsidR="00CE6FC9">
        <w:rPr>
          <w:rFonts w:ascii="Times New Roman" w:hAnsi="Times New Roman" w:cs="Times New Roman"/>
        </w:rPr>
        <w:t>higher education institution in their sustainability efforts</w:t>
      </w:r>
      <w:r w:rsidR="00F74611">
        <w:rPr>
          <w:rFonts w:ascii="Times New Roman" w:hAnsi="Times New Roman" w:cs="Times New Roman"/>
        </w:rPr>
        <w:t xml:space="preserve">, we can see </w:t>
      </w:r>
      <w:r w:rsidR="00CE6FC9">
        <w:rPr>
          <w:rFonts w:ascii="Times New Roman" w:hAnsi="Times New Roman" w:cs="Times New Roman"/>
        </w:rPr>
        <w:t>trends</w:t>
      </w:r>
      <w:r w:rsidR="00F74611">
        <w:rPr>
          <w:rFonts w:ascii="Times New Roman" w:hAnsi="Times New Roman" w:cs="Times New Roman"/>
        </w:rPr>
        <w:t xml:space="preserve"> </w:t>
      </w:r>
      <w:r w:rsidR="00B43545">
        <w:rPr>
          <w:rFonts w:ascii="Times New Roman" w:hAnsi="Times New Roman" w:cs="Times New Roman"/>
        </w:rPr>
        <w:t>from which we can extrapolate</w:t>
      </w:r>
      <w:r w:rsidR="00F74611">
        <w:rPr>
          <w:rFonts w:ascii="Times New Roman" w:hAnsi="Times New Roman" w:cs="Times New Roman"/>
        </w:rPr>
        <w:t xml:space="preserve"> the enabling role that Rio+20</w:t>
      </w:r>
      <w:r w:rsidR="00B64C41">
        <w:rPr>
          <w:rFonts w:ascii="Times New Roman" w:hAnsi="Times New Roman" w:cs="Times New Roman"/>
        </w:rPr>
        <w:t xml:space="preserve"> commitments</w:t>
      </w:r>
      <w:r w:rsidR="00F74611">
        <w:rPr>
          <w:rFonts w:ascii="Times New Roman" w:hAnsi="Times New Roman" w:cs="Times New Roman"/>
        </w:rPr>
        <w:t xml:space="preserve"> </w:t>
      </w:r>
      <w:r w:rsidR="008C2291">
        <w:rPr>
          <w:rFonts w:ascii="Times New Roman" w:hAnsi="Times New Roman" w:cs="Times New Roman"/>
        </w:rPr>
        <w:t>ha</w:t>
      </w:r>
      <w:r w:rsidR="00B64C41">
        <w:rPr>
          <w:rFonts w:ascii="Times New Roman" w:hAnsi="Times New Roman" w:cs="Times New Roman"/>
        </w:rPr>
        <w:t xml:space="preserve">ve </w:t>
      </w:r>
      <w:r w:rsidR="00F74611">
        <w:rPr>
          <w:rFonts w:ascii="Times New Roman" w:hAnsi="Times New Roman" w:cs="Times New Roman"/>
        </w:rPr>
        <w:t xml:space="preserve">played in advancing schools towards sustainability. </w:t>
      </w:r>
      <w:r w:rsidR="00CE6FC9">
        <w:rPr>
          <w:rFonts w:ascii="Times New Roman" w:hAnsi="Times New Roman" w:cs="Times New Roman"/>
        </w:rPr>
        <w:t xml:space="preserve">This was a </w:t>
      </w:r>
      <w:r w:rsidR="00785EEA">
        <w:rPr>
          <w:rFonts w:ascii="Times New Roman" w:hAnsi="Times New Roman" w:cs="Times New Roman"/>
        </w:rPr>
        <w:t>particularly noticeable</w:t>
      </w:r>
      <w:r w:rsidR="00CE6FC9">
        <w:rPr>
          <w:rFonts w:ascii="Times New Roman" w:hAnsi="Times New Roman" w:cs="Times New Roman"/>
        </w:rPr>
        <w:t xml:space="preserve"> </w:t>
      </w:r>
      <w:r w:rsidR="00785EEA">
        <w:rPr>
          <w:rFonts w:ascii="Times New Roman" w:hAnsi="Times New Roman" w:cs="Times New Roman"/>
        </w:rPr>
        <w:t xml:space="preserve">outcome </w:t>
      </w:r>
      <w:r w:rsidR="00DF1997">
        <w:rPr>
          <w:rFonts w:ascii="Times New Roman" w:hAnsi="Times New Roman" w:cs="Times New Roman"/>
        </w:rPr>
        <w:t xml:space="preserve">for schools </w:t>
      </w:r>
      <w:r w:rsidR="00506DAC">
        <w:rPr>
          <w:rFonts w:ascii="Times New Roman" w:hAnsi="Times New Roman" w:cs="Times New Roman"/>
        </w:rPr>
        <w:t xml:space="preserve">which were relatively new </w:t>
      </w:r>
      <w:r w:rsidR="00B223D8">
        <w:rPr>
          <w:rFonts w:ascii="Times New Roman" w:hAnsi="Times New Roman" w:cs="Times New Roman"/>
        </w:rPr>
        <w:t>to the</w:t>
      </w:r>
      <w:r w:rsidR="00346A57">
        <w:rPr>
          <w:rFonts w:ascii="Times New Roman" w:hAnsi="Times New Roman" w:cs="Times New Roman"/>
        </w:rPr>
        <w:t xml:space="preserve"> field of </w:t>
      </w:r>
      <w:r w:rsidR="00DF1997">
        <w:rPr>
          <w:rFonts w:ascii="Times New Roman" w:hAnsi="Times New Roman" w:cs="Times New Roman"/>
        </w:rPr>
        <w:t>s</w:t>
      </w:r>
      <w:r w:rsidR="005D413D">
        <w:rPr>
          <w:rFonts w:ascii="Times New Roman" w:hAnsi="Times New Roman" w:cs="Times New Roman"/>
        </w:rPr>
        <w:t>ustainability</w:t>
      </w:r>
      <w:r w:rsidR="00506DAC">
        <w:rPr>
          <w:rFonts w:ascii="Times New Roman" w:hAnsi="Times New Roman" w:cs="Times New Roman"/>
        </w:rPr>
        <w:t xml:space="preserve"> education</w:t>
      </w:r>
      <w:r w:rsidR="00B43545">
        <w:rPr>
          <w:rFonts w:ascii="Times New Roman" w:hAnsi="Times New Roman" w:cs="Times New Roman"/>
        </w:rPr>
        <w:t>.</w:t>
      </w:r>
      <w:r w:rsidR="00CE6FC9">
        <w:rPr>
          <w:rFonts w:ascii="Times New Roman" w:hAnsi="Times New Roman" w:cs="Times New Roman"/>
        </w:rPr>
        <w:t xml:space="preserve"> </w:t>
      </w:r>
      <w:r w:rsidR="00B223D8">
        <w:rPr>
          <w:rFonts w:ascii="Times New Roman" w:hAnsi="Times New Roman" w:cs="Times New Roman"/>
        </w:rPr>
        <w:t xml:space="preserve">For these institutions, </w:t>
      </w:r>
      <w:r w:rsidR="005D413D">
        <w:rPr>
          <w:rFonts w:ascii="Times New Roman" w:hAnsi="Times New Roman" w:cs="Times New Roman"/>
        </w:rPr>
        <w:t xml:space="preserve">Rio+20 provided </w:t>
      </w:r>
      <w:r w:rsidR="00B223D8">
        <w:rPr>
          <w:rFonts w:ascii="Times New Roman" w:hAnsi="Times New Roman" w:cs="Times New Roman"/>
        </w:rPr>
        <w:t>a</w:t>
      </w:r>
      <w:r w:rsidR="00DF1997">
        <w:rPr>
          <w:rFonts w:ascii="Times New Roman" w:hAnsi="Times New Roman" w:cs="Times New Roman"/>
        </w:rPr>
        <w:t xml:space="preserve"> </w:t>
      </w:r>
      <w:r w:rsidR="005D413D">
        <w:rPr>
          <w:rFonts w:ascii="Times New Roman" w:hAnsi="Times New Roman" w:cs="Times New Roman"/>
        </w:rPr>
        <w:t xml:space="preserve">platform </w:t>
      </w:r>
      <w:r w:rsidR="00785EEA">
        <w:rPr>
          <w:rFonts w:ascii="Times New Roman" w:hAnsi="Times New Roman" w:cs="Times New Roman"/>
        </w:rPr>
        <w:t>to join</w:t>
      </w:r>
      <w:r w:rsidR="00FE45EA">
        <w:rPr>
          <w:rFonts w:ascii="Times New Roman" w:hAnsi="Times New Roman" w:cs="Times New Roman"/>
        </w:rPr>
        <w:t xml:space="preserve"> </w:t>
      </w:r>
      <w:r w:rsidR="00785EEA">
        <w:rPr>
          <w:rFonts w:ascii="Times New Roman" w:hAnsi="Times New Roman" w:cs="Times New Roman"/>
        </w:rPr>
        <w:t>th</w:t>
      </w:r>
      <w:r w:rsidR="00346A57">
        <w:rPr>
          <w:rFonts w:ascii="Times New Roman" w:hAnsi="Times New Roman" w:cs="Times New Roman"/>
        </w:rPr>
        <w:t>is</w:t>
      </w:r>
      <w:r w:rsidR="00785EEA">
        <w:rPr>
          <w:rFonts w:ascii="Times New Roman" w:hAnsi="Times New Roman" w:cs="Times New Roman"/>
        </w:rPr>
        <w:t xml:space="preserve"> movement</w:t>
      </w:r>
      <w:r w:rsidR="00346A57">
        <w:rPr>
          <w:rFonts w:ascii="Times New Roman" w:hAnsi="Times New Roman" w:cs="Times New Roman"/>
        </w:rPr>
        <w:t xml:space="preserve">, notably by </w:t>
      </w:r>
      <w:r w:rsidR="00111D91">
        <w:rPr>
          <w:rFonts w:ascii="Times New Roman" w:hAnsi="Times New Roman" w:cs="Times New Roman"/>
        </w:rPr>
        <w:t>catalyzing</w:t>
      </w:r>
      <w:r w:rsidR="00A271D8">
        <w:rPr>
          <w:rFonts w:ascii="Times New Roman" w:hAnsi="Times New Roman" w:cs="Times New Roman"/>
        </w:rPr>
        <w:t xml:space="preserve"> </w:t>
      </w:r>
      <w:r w:rsidR="00AD3D2E">
        <w:rPr>
          <w:rFonts w:ascii="Times New Roman" w:hAnsi="Times New Roman" w:cs="Times New Roman"/>
        </w:rPr>
        <w:t xml:space="preserve">or reinforcing </w:t>
      </w:r>
      <w:r w:rsidR="00A271D8">
        <w:rPr>
          <w:rFonts w:ascii="Times New Roman" w:hAnsi="Times New Roman" w:cs="Times New Roman"/>
        </w:rPr>
        <w:t xml:space="preserve">participation </w:t>
      </w:r>
      <w:r w:rsidR="00111D91">
        <w:rPr>
          <w:rFonts w:ascii="Times New Roman" w:hAnsi="Times New Roman" w:cs="Times New Roman"/>
        </w:rPr>
        <w:t xml:space="preserve">in </w:t>
      </w:r>
      <w:r w:rsidR="00346A57">
        <w:rPr>
          <w:rFonts w:ascii="Times New Roman" w:hAnsi="Times New Roman" w:cs="Times New Roman"/>
        </w:rPr>
        <w:t>international</w:t>
      </w:r>
      <w:r w:rsidR="00506DAC">
        <w:rPr>
          <w:rFonts w:ascii="Times New Roman" w:hAnsi="Times New Roman" w:cs="Times New Roman"/>
        </w:rPr>
        <w:t xml:space="preserve"> </w:t>
      </w:r>
      <w:r w:rsidR="005439AF">
        <w:rPr>
          <w:rFonts w:ascii="Times New Roman" w:hAnsi="Times New Roman" w:cs="Times New Roman"/>
        </w:rPr>
        <w:t xml:space="preserve">sustainability </w:t>
      </w:r>
      <w:r w:rsidR="00B43545">
        <w:rPr>
          <w:rFonts w:ascii="Times New Roman" w:hAnsi="Times New Roman" w:cs="Times New Roman"/>
        </w:rPr>
        <w:t>networks</w:t>
      </w:r>
      <w:r w:rsidR="00A271D8">
        <w:rPr>
          <w:rFonts w:ascii="Times New Roman" w:hAnsi="Times New Roman" w:cs="Times New Roman"/>
        </w:rPr>
        <w:t xml:space="preserve"> from which they c</w:t>
      </w:r>
      <w:r w:rsidR="005439AF">
        <w:rPr>
          <w:rFonts w:ascii="Times New Roman" w:hAnsi="Times New Roman" w:cs="Times New Roman"/>
        </w:rPr>
        <w:t xml:space="preserve">ould </w:t>
      </w:r>
      <w:r w:rsidR="00B64C41">
        <w:rPr>
          <w:rFonts w:ascii="Times New Roman" w:hAnsi="Times New Roman" w:cs="Times New Roman"/>
        </w:rPr>
        <w:t>learn and grow</w:t>
      </w:r>
      <w:r w:rsidR="005439AF">
        <w:rPr>
          <w:rFonts w:ascii="Times New Roman" w:hAnsi="Times New Roman" w:cs="Times New Roman"/>
        </w:rPr>
        <w:t>.</w:t>
      </w:r>
      <w:r w:rsidR="00506DAC">
        <w:rPr>
          <w:rFonts w:ascii="Times New Roman" w:hAnsi="Times New Roman" w:cs="Times New Roman"/>
        </w:rPr>
        <w:t xml:space="preserve"> </w:t>
      </w:r>
      <w:r w:rsidR="00346A57">
        <w:rPr>
          <w:rFonts w:ascii="Times New Roman" w:hAnsi="Times New Roman" w:cs="Times New Roman"/>
        </w:rPr>
        <w:t xml:space="preserve">For example, many of these </w:t>
      </w:r>
      <w:r w:rsidR="00235E01">
        <w:rPr>
          <w:rFonts w:ascii="Times New Roman" w:hAnsi="Times New Roman" w:cs="Times New Roman"/>
        </w:rPr>
        <w:t xml:space="preserve">institutions </w:t>
      </w:r>
      <w:r w:rsidR="00346A57">
        <w:rPr>
          <w:rFonts w:ascii="Times New Roman" w:hAnsi="Times New Roman" w:cs="Times New Roman"/>
        </w:rPr>
        <w:t xml:space="preserve">pledged to engage </w:t>
      </w:r>
      <w:r w:rsidR="00AD3D2E">
        <w:rPr>
          <w:rFonts w:ascii="Times New Roman" w:hAnsi="Times New Roman" w:cs="Times New Roman"/>
        </w:rPr>
        <w:t xml:space="preserve">or continue to engage </w:t>
      </w:r>
      <w:r w:rsidR="00346A57">
        <w:rPr>
          <w:rFonts w:ascii="Times New Roman" w:hAnsi="Times New Roman" w:cs="Times New Roman"/>
        </w:rPr>
        <w:t xml:space="preserve">with international frameworks, such as PRME and the United Nations Global Compact. </w:t>
      </w:r>
      <w:r w:rsidR="00A271D8">
        <w:rPr>
          <w:rFonts w:ascii="Times New Roman" w:hAnsi="Times New Roman" w:cs="Times New Roman"/>
        </w:rPr>
        <w:t>Following the conference,</w:t>
      </w:r>
      <w:r w:rsidR="00673B30">
        <w:rPr>
          <w:rFonts w:ascii="Times New Roman" w:hAnsi="Times New Roman" w:cs="Times New Roman"/>
        </w:rPr>
        <w:t xml:space="preserve"> </w:t>
      </w:r>
      <w:r w:rsidR="00235E01">
        <w:rPr>
          <w:rFonts w:ascii="Times New Roman" w:hAnsi="Times New Roman" w:cs="Times New Roman"/>
        </w:rPr>
        <w:t xml:space="preserve">a considerable number of institutions pledging to join </w:t>
      </w:r>
      <w:r w:rsidR="00673B30">
        <w:rPr>
          <w:rFonts w:ascii="Times New Roman" w:hAnsi="Times New Roman" w:cs="Times New Roman"/>
        </w:rPr>
        <w:t xml:space="preserve">executed their commitments and </w:t>
      </w:r>
      <w:r w:rsidR="00AD3D2E">
        <w:rPr>
          <w:rFonts w:ascii="Times New Roman" w:hAnsi="Times New Roman" w:cs="Times New Roman"/>
        </w:rPr>
        <w:t>are now new</w:t>
      </w:r>
      <w:r w:rsidR="00235E01">
        <w:rPr>
          <w:rFonts w:ascii="Times New Roman" w:hAnsi="Times New Roman" w:cs="Times New Roman"/>
        </w:rPr>
        <w:t xml:space="preserve"> signatories in these platforms</w:t>
      </w:r>
      <w:r w:rsidR="00FB4FBD">
        <w:rPr>
          <w:rFonts w:ascii="Times New Roman" w:hAnsi="Times New Roman" w:cs="Times New Roman"/>
        </w:rPr>
        <w:t xml:space="preserve">. </w:t>
      </w:r>
      <w:r w:rsidR="00362261">
        <w:rPr>
          <w:rFonts w:ascii="Times New Roman" w:hAnsi="Times New Roman" w:cs="Times New Roman"/>
        </w:rPr>
        <w:t xml:space="preserve">By utilizing the existing reporting structures </w:t>
      </w:r>
      <w:r w:rsidR="008C2291">
        <w:rPr>
          <w:rFonts w:ascii="Times New Roman" w:hAnsi="Times New Roman" w:cs="Times New Roman"/>
        </w:rPr>
        <w:t xml:space="preserve">from these </w:t>
      </w:r>
      <w:r w:rsidR="004A3F28">
        <w:rPr>
          <w:rFonts w:ascii="Times New Roman" w:hAnsi="Times New Roman" w:cs="Times New Roman"/>
        </w:rPr>
        <w:t>networks</w:t>
      </w:r>
      <w:r w:rsidR="008C2291">
        <w:rPr>
          <w:rFonts w:ascii="Times New Roman" w:hAnsi="Times New Roman" w:cs="Times New Roman"/>
        </w:rPr>
        <w:t xml:space="preserve"> </w:t>
      </w:r>
      <w:r w:rsidR="00362261">
        <w:rPr>
          <w:rFonts w:ascii="Times New Roman" w:hAnsi="Times New Roman" w:cs="Times New Roman"/>
        </w:rPr>
        <w:t xml:space="preserve">to comment on their sustainability efforts, these </w:t>
      </w:r>
      <w:r w:rsidR="00111D91">
        <w:rPr>
          <w:rFonts w:ascii="Times New Roman" w:hAnsi="Times New Roman" w:cs="Times New Roman"/>
        </w:rPr>
        <w:t>institutions</w:t>
      </w:r>
      <w:r w:rsidR="008C2291">
        <w:rPr>
          <w:rFonts w:ascii="Times New Roman" w:hAnsi="Times New Roman" w:cs="Times New Roman"/>
        </w:rPr>
        <w:t xml:space="preserve"> are</w:t>
      </w:r>
      <w:r w:rsidR="00111D91">
        <w:rPr>
          <w:rFonts w:ascii="Times New Roman" w:hAnsi="Times New Roman" w:cs="Times New Roman"/>
        </w:rPr>
        <w:t xml:space="preserve"> now</w:t>
      </w:r>
      <w:r w:rsidR="008C2291">
        <w:rPr>
          <w:rFonts w:ascii="Times New Roman" w:hAnsi="Times New Roman" w:cs="Times New Roman"/>
        </w:rPr>
        <w:t xml:space="preserve"> empowered to be transparent in their sustainability initiatives.</w:t>
      </w:r>
      <w:r w:rsidR="00362261">
        <w:rPr>
          <w:rFonts w:ascii="Times New Roman" w:hAnsi="Times New Roman" w:cs="Times New Roman"/>
        </w:rPr>
        <w:t xml:space="preserve"> </w:t>
      </w:r>
      <w:r w:rsidR="00FB4FBD">
        <w:rPr>
          <w:rFonts w:ascii="Times New Roman" w:hAnsi="Times New Roman" w:cs="Times New Roman"/>
        </w:rPr>
        <w:t xml:space="preserve">Even more, many </w:t>
      </w:r>
      <w:r w:rsidR="00AD3D2E">
        <w:rPr>
          <w:rFonts w:ascii="Times New Roman" w:hAnsi="Times New Roman" w:cs="Times New Roman"/>
        </w:rPr>
        <w:t xml:space="preserve">signatories </w:t>
      </w:r>
      <w:r w:rsidR="00FB4FBD">
        <w:rPr>
          <w:rFonts w:ascii="Times New Roman" w:hAnsi="Times New Roman" w:cs="Times New Roman"/>
        </w:rPr>
        <w:t xml:space="preserve">have detailed </w:t>
      </w:r>
      <w:r w:rsidR="002B3403">
        <w:rPr>
          <w:rFonts w:ascii="Times New Roman" w:hAnsi="Times New Roman" w:cs="Times New Roman"/>
        </w:rPr>
        <w:t xml:space="preserve">new initiatives </w:t>
      </w:r>
      <w:r w:rsidR="004259E2">
        <w:rPr>
          <w:rFonts w:ascii="Times New Roman" w:hAnsi="Times New Roman" w:cs="Times New Roman"/>
        </w:rPr>
        <w:t xml:space="preserve">post-conference </w:t>
      </w:r>
      <w:r w:rsidR="002B3403">
        <w:rPr>
          <w:rFonts w:ascii="Times New Roman" w:hAnsi="Times New Roman" w:cs="Times New Roman"/>
        </w:rPr>
        <w:t>in their</w:t>
      </w:r>
      <w:r w:rsidR="00A4183C">
        <w:rPr>
          <w:rFonts w:ascii="Times New Roman" w:hAnsi="Times New Roman" w:cs="Times New Roman"/>
        </w:rPr>
        <w:t xml:space="preserve"> </w:t>
      </w:r>
      <w:r w:rsidR="00F32218">
        <w:rPr>
          <w:rFonts w:ascii="Times New Roman" w:hAnsi="Times New Roman" w:cs="Times New Roman"/>
        </w:rPr>
        <w:t>sustainability report</w:t>
      </w:r>
      <w:r w:rsidR="002B3403">
        <w:rPr>
          <w:rFonts w:ascii="Times New Roman" w:hAnsi="Times New Roman" w:cs="Times New Roman"/>
        </w:rPr>
        <w:t xml:space="preserve"> submissions</w:t>
      </w:r>
      <w:r w:rsidR="00235E01">
        <w:rPr>
          <w:rFonts w:ascii="Times New Roman" w:hAnsi="Times New Roman" w:cs="Times New Roman"/>
        </w:rPr>
        <w:t xml:space="preserve">, highlighting the progress made </w:t>
      </w:r>
      <w:r w:rsidR="00673B30">
        <w:rPr>
          <w:rFonts w:ascii="Times New Roman" w:hAnsi="Times New Roman" w:cs="Times New Roman"/>
        </w:rPr>
        <w:t xml:space="preserve">by these </w:t>
      </w:r>
      <w:r w:rsidR="00111D91">
        <w:rPr>
          <w:rFonts w:ascii="Times New Roman" w:hAnsi="Times New Roman" w:cs="Times New Roman"/>
        </w:rPr>
        <w:t>institutions following Rio+20.</w:t>
      </w:r>
    </w:p>
    <w:p w14:paraId="74180025" w14:textId="07915057" w:rsidR="00A4183C" w:rsidRDefault="00A4183C" w:rsidP="00A4183C">
      <w:pPr>
        <w:spacing w:line="360" w:lineRule="auto"/>
        <w:jc w:val="both"/>
        <w:rPr>
          <w:rFonts w:ascii="Times New Roman" w:hAnsi="Times New Roman" w:cs="Times New Roman"/>
        </w:rPr>
      </w:pPr>
      <w:r>
        <w:rPr>
          <w:rFonts w:ascii="Times New Roman" w:hAnsi="Times New Roman" w:cs="Times New Roman"/>
        </w:rPr>
        <w:tab/>
      </w:r>
      <w:r w:rsidR="00111D91">
        <w:rPr>
          <w:rFonts w:ascii="Times New Roman" w:hAnsi="Times New Roman" w:cs="Times New Roman"/>
        </w:rPr>
        <w:t xml:space="preserve">From a broader perspective, Rio+20 </w:t>
      </w:r>
      <w:r w:rsidR="004E166A">
        <w:rPr>
          <w:rFonts w:ascii="Times New Roman" w:hAnsi="Times New Roman" w:cs="Times New Roman"/>
        </w:rPr>
        <w:t xml:space="preserve">HESI </w:t>
      </w:r>
      <w:r w:rsidR="00111D91">
        <w:rPr>
          <w:rFonts w:ascii="Times New Roman" w:hAnsi="Times New Roman" w:cs="Times New Roman"/>
        </w:rPr>
        <w:t xml:space="preserve">has also achieved considerable progress in promoting </w:t>
      </w:r>
      <w:r w:rsidR="00B64C41">
        <w:rPr>
          <w:rFonts w:ascii="Times New Roman" w:hAnsi="Times New Roman" w:cs="Times New Roman"/>
        </w:rPr>
        <w:t xml:space="preserve">awareness </w:t>
      </w:r>
      <w:r w:rsidR="00111D91">
        <w:rPr>
          <w:rFonts w:ascii="Times New Roman" w:hAnsi="Times New Roman" w:cs="Times New Roman"/>
        </w:rPr>
        <w:t>of the im</w:t>
      </w:r>
      <w:r w:rsidR="00BF30B1">
        <w:rPr>
          <w:rFonts w:ascii="Times New Roman" w:hAnsi="Times New Roman" w:cs="Times New Roman"/>
        </w:rPr>
        <w:t>portance of</w:t>
      </w:r>
      <w:r w:rsidR="00111D91">
        <w:rPr>
          <w:rFonts w:ascii="Times New Roman" w:hAnsi="Times New Roman" w:cs="Times New Roman"/>
        </w:rPr>
        <w:t xml:space="preserve"> higher education</w:t>
      </w:r>
      <w:r w:rsidR="00FE45EA">
        <w:rPr>
          <w:rFonts w:ascii="Times New Roman" w:hAnsi="Times New Roman" w:cs="Times New Roman"/>
        </w:rPr>
        <w:t xml:space="preserve"> for sustainable development</w:t>
      </w:r>
      <w:r>
        <w:rPr>
          <w:rFonts w:ascii="Times New Roman" w:hAnsi="Times New Roman" w:cs="Times New Roman"/>
        </w:rPr>
        <w:t xml:space="preserve">. </w:t>
      </w:r>
      <w:r w:rsidR="00542CB1">
        <w:rPr>
          <w:rFonts w:ascii="Times New Roman" w:hAnsi="Times New Roman" w:cs="Times New Roman"/>
        </w:rPr>
        <w:t>Many</w:t>
      </w:r>
      <w:r w:rsidR="00111D91">
        <w:rPr>
          <w:rFonts w:ascii="Times New Roman" w:hAnsi="Times New Roman" w:cs="Times New Roman"/>
        </w:rPr>
        <w:t xml:space="preserve"> schools publicized their involvement in </w:t>
      </w:r>
      <w:r w:rsidR="00542CB1">
        <w:rPr>
          <w:rFonts w:ascii="Times New Roman" w:hAnsi="Times New Roman" w:cs="Times New Roman"/>
        </w:rPr>
        <w:t>Rio+20</w:t>
      </w:r>
      <w:r w:rsidR="00567AF2">
        <w:rPr>
          <w:rFonts w:ascii="Times New Roman" w:hAnsi="Times New Roman" w:cs="Times New Roman"/>
        </w:rPr>
        <w:t xml:space="preserve"> in the sustainability, international or related sections o</w:t>
      </w:r>
      <w:r w:rsidR="004832C1">
        <w:rPr>
          <w:rFonts w:ascii="Times New Roman" w:hAnsi="Times New Roman" w:cs="Times New Roman"/>
        </w:rPr>
        <w:t xml:space="preserve">f their websites, or have made explicit references to Rio+20 in their annual </w:t>
      </w:r>
      <w:r w:rsidR="00B64C41">
        <w:rPr>
          <w:rFonts w:ascii="Times New Roman" w:hAnsi="Times New Roman" w:cs="Times New Roman"/>
        </w:rPr>
        <w:t xml:space="preserve">and/or sustainability </w:t>
      </w:r>
      <w:r w:rsidR="004832C1">
        <w:rPr>
          <w:rFonts w:ascii="Times New Roman" w:hAnsi="Times New Roman" w:cs="Times New Roman"/>
        </w:rPr>
        <w:t>reports</w:t>
      </w:r>
      <w:r w:rsidR="00B64C41">
        <w:rPr>
          <w:rFonts w:ascii="Times New Roman" w:hAnsi="Times New Roman" w:cs="Times New Roman"/>
        </w:rPr>
        <w:t xml:space="preserve">. </w:t>
      </w:r>
      <w:r w:rsidR="004832C1">
        <w:rPr>
          <w:rFonts w:ascii="Times New Roman" w:hAnsi="Times New Roman" w:cs="Times New Roman"/>
        </w:rPr>
        <w:t xml:space="preserve">Even more, a few have held </w:t>
      </w:r>
      <w:r w:rsidR="00B64C41">
        <w:rPr>
          <w:rFonts w:ascii="Times New Roman" w:hAnsi="Times New Roman" w:cs="Times New Roman"/>
        </w:rPr>
        <w:t>internal events</w:t>
      </w:r>
      <w:r w:rsidR="004832C1">
        <w:rPr>
          <w:rFonts w:ascii="Times New Roman" w:hAnsi="Times New Roman" w:cs="Times New Roman"/>
        </w:rPr>
        <w:t xml:space="preserve"> </w:t>
      </w:r>
      <w:r w:rsidR="00867E82">
        <w:rPr>
          <w:rFonts w:ascii="Times New Roman" w:hAnsi="Times New Roman" w:cs="Times New Roman"/>
        </w:rPr>
        <w:t>in explicit connection to the</w:t>
      </w:r>
      <w:r w:rsidR="004832C1">
        <w:rPr>
          <w:rFonts w:ascii="Times New Roman" w:hAnsi="Times New Roman" w:cs="Times New Roman"/>
        </w:rPr>
        <w:t xml:space="preserve"> </w:t>
      </w:r>
      <w:r w:rsidR="00867E82">
        <w:rPr>
          <w:rFonts w:ascii="Times New Roman" w:hAnsi="Times New Roman" w:cs="Times New Roman"/>
        </w:rPr>
        <w:t>conference. As</w:t>
      </w:r>
      <w:r w:rsidR="000D725C">
        <w:rPr>
          <w:rFonts w:ascii="Times New Roman" w:hAnsi="Times New Roman" w:cs="Times New Roman"/>
        </w:rPr>
        <w:t xml:space="preserve"> publicizing </w:t>
      </w:r>
      <w:r w:rsidR="00BF30B1">
        <w:rPr>
          <w:rFonts w:ascii="Times New Roman" w:hAnsi="Times New Roman" w:cs="Times New Roman"/>
        </w:rPr>
        <w:t xml:space="preserve">the </w:t>
      </w:r>
      <w:r w:rsidR="000D725C">
        <w:rPr>
          <w:rFonts w:ascii="Times New Roman" w:hAnsi="Times New Roman" w:cs="Times New Roman"/>
        </w:rPr>
        <w:t>Rio+20</w:t>
      </w:r>
      <w:r w:rsidR="00B64C41">
        <w:rPr>
          <w:rFonts w:ascii="Times New Roman" w:hAnsi="Times New Roman" w:cs="Times New Roman"/>
        </w:rPr>
        <w:t xml:space="preserve"> HESI</w:t>
      </w:r>
      <w:r w:rsidR="000D725C">
        <w:rPr>
          <w:rFonts w:ascii="Times New Roman" w:hAnsi="Times New Roman" w:cs="Times New Roman"/>
        </w:rPr>
        <w:t xml:space="preserve"> commitments is critical </w:t>
      </w:r>
      <w:r w:rsidR="00BF30B1">
        <w:rPr>
          <w:rFonts w:ascii="Times New Roman" w:hAnsi="Times New Roman" w:cs="Times New Roman"/>
        </w:rPr>
        <w:t>for ensuring</w:t>
      </w:r>
      <w:r w:rsidR="000D725C">
        <w:rPr>
          <w:rFonts w:ascii="Times New Roman" w:hAnsi="Times New Roman" w:cs="Times New Roman"/>
        </w:rPr>
        <w:t xml:space="preserve"> accountability for these</w:t>
      </w:r>
      <w:r w:rsidR="00B64C41">
        <w:rPr>
          <w:rFonts w:ascii="Times New Roman" w:hAnsi="Times New Roman" w:cs="Times New Roman"/>
        </w:rPr>
        <w:t xml:space="preserve"> pledging</w:t>
      </w:r>
      <w:r w:rsidR="000D725C">
        <w:rPr>
          <w:rFonts w:ascii="Times New Roman" w:hAnsi="Times New Roman" w:cs="Times New Roman"/>
        </w:rPr>
        <w:t xml:space="preserve"> institutions, Rio+20 has enabled institutions </w:t>
      </w:r>
      <w:r w:rsidR="00F432E1">
        <w:rPr>
          <w:rFonts w:ascii="Times New Roman" w:hAnsi="Times New Roman" w:cs="Times New Roman"/>
        </w:rPr>
        <w:t xml:space="preserve">not just commit, but also </w:t>
      </w:r>
      <w:r w:rsidR="00B64C41">
        <w:rPr>
          <w:rFonts w:ascii="Times New Roman" w:hAnsi="Times New Roman" w:cs="Times New Roman"/>
        </w:rPr>
        <w:t xml:space="preserve">to </w:t>
      </w:r>
      <w:r w:rsidR="00F432E1">
        <w:rPr>
          <w:rFonts w:ascii="Times New Roman" w:hAnsi="Times New Roman" w:cs="Times New Roman"/>
        </w:rPr>
        <w:t xml:space="preserve">hold themselves accountable </w:t>
      </w:r>
      <w:r w:rsidR="001A0B2E">
        <w:rPr>
          <w:rFonts w:ascii="Times New Roman" w:hAnsi="Times New Roman" w:cs="Times New Roman"/>
        </w:rPr>
        <w:t>to these commitments and</w:t>
      </w:r>
      <w:r w:rsidR="00BF30B1">
        <w:rPr>
          <w:rFonts w:ascii="Times New Roman" w:hAnsi="Times New Roman" w:cs="Times New Roman"/>
        </w:rPr>
        <w:t xml:space="preserve"> spread knowledge of the mission </w:t>
      </w:r>
      <w:r w:rsidR="00F432E1">
        <w:rPr>
          <w:rFonts w:ascii="Times New Roman" w:hAnsi="Times New Roman" w:cs="Times New Roman"/>
        </w:rPr>
        <w:t xml:space="preserve">of </w:t>
      </w:r>
      <w:r w:rsidR="00BF30B1">
        <w:rPr>
          <w:rFonts w:ascii="Times New Roman" w:hAnsi="Times New Roman" w:cs="Times New Roman"/>
        </w:rPr>
        <w:t xml:space="preserve">HESI </w:t>
      </w:r>
      <w:r w:rsidR="00F432E1">
        <w:rPr>
          <w:rFonts w:ascii="Times New Roman" w:hAnsi="Times New Roman" w:cs="Times New Roman"/>
        </w:rPr>
        <w:t xml:space="preserve">to </w:t>
      </w:r>
      <w:r w:rsidR="00D64C05">
        <w:rPr>
          <w:rFonts w:ascii="Times New Roman" w:hAnsi="Times New Roman" w:cs="Times New Roman"/>
        </w:rPr>
        <w:t xml:space="preserve">wider communities. </w:t>
      </w:r>
    </w:p>
    <w:p w14:paraId="29251072" w14:textId="77777777" w:rsidR="000D725C" w:rsidRPr="00F432E1" w:rsidRDefault="000D725C" w:rsidP="000D725C">
      <w:pPr>
        <w:spacing w:line="360" w:lineRule="auto"/>
        <w:jc w:val="both"/>
        <w:rPr>
          <w:rFonts w:ascii="Times New Roman" w:hAnsi="Times New Roman" w:cs="Times New Roman"/>
          <w:b/>
        </w:rPr>
      </w:pPr>
    </w:p>
    <w:p w14:paraId="43124B02" w14:textId="34D562E9" w:rsidR="00A22F8F" w:rsidRDefault="00F432E1" w:rsidP="000D725C">
      <w:pPr>
        <w:spacing w:line="360" w:lineRule="auto"/>
        <w:jc w:val="both"/>
        <w:rPr>
          <w:rFonts w:ascii="Times New Roman" w:hAnsi="Times New Roman" w:cs="Times New Roman"/>
          <w:b/>
        </w:rPr>
      </w:pPr>
      <w:r>
        <w:rPr>
          <w:rFonts w:ascii="Times New Roman" w:hAnsi="Times New Roman" w:cs="Times New Roman"/>
          <w:b/>
        </w:rPr>
        <w:lastRenderedPageBreak/>
        <w:t>Summary of Progress</w:t>
      </w:r>
      <w:r w:rsidR="005C19FE">
        <w:rPr>
          <w:rFonts w:ascii="Times New Roman" w:hAnsi="Times New Roman" w:cs="Times New Roman"/>
          <w:b/>
        </w:rPr>
        <w:t>: Outcomes</w:t>
      </w:r>
    </w:p>
    <w:p w14:paraId="382B58CE" w14:textId="77777777" w:rsidR="00E27952" w:rsidRDefault="00E27952" w:rsidP="000D725C">
      <w:pPr>
        <w:spacing w:line="360" w:lineRule="auto"/>
        <w:jc w:val="both"/>
        <w:rPr>
          <w:rFonts w:ascii="Times New Roman" w:hAnsi="Times New Roman" w:cs="Times New Roman"/>
          <w:b/>
        </w:rPr>
      </w:pPr>
    </w:p>
    <w:p w14:paraId="7BC262DD" w14:textId="7747501C" w:rsidR="00F432E1" w:rsidRDefault="00F432E1" w:rsidP="000D725C">
      <w:pPr>
        <w:spacing w:line="360" w:lineRule="auto"/>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After reviewing the sustainability initiatives of all 272 institutions, it is clear that the large majority (73%)</w:t>
      </w:r>
      <w:r w:rsidR="00EB03EC">
        <w:rPr>
          <w:rStyle w:val="FootnoteReference"/>
          <w:rFonts w:ascii="Times New Roman" w:hAnsi="Times New Roman" w:cs="Times New Roman"/>
        </w:rPr>
        <w:footnoteReference w:id="3"/>
      </w:r>
      <w:r>
        <w:rPr>
          <w:rFonts w:ascii="Times New Roman" w:hAnsi="Times New Roman" w:cs="Times New Roman"/>
        </w:rPr>
        <w:t xml:space="preserve"> </w:t>
      </w:r>
      <w:r w:rsidR="009E1397">
        <w:rPr>
          <w:rFonts w:ascii="Times New Roman" w:hAnsi="Times New Roman" w:cs="Times New Roman"/>
        </w:rPr>
        <w:t>is</w:t>
      </w:r>
      <w:r>
        <w:rPr>
          <w:rFonts w:ascii="Times New Roman" w:hAnsi="Times New Roman" w:cs="Times New Roman"/>
        </w:rPr>
        <w:t xml:space="preserve"> advancing their sustainability efforts. While it is</w:t>
      </w:r>
      <w:r w:rsidR="00BF30B1">
        <w:rPr>
          <w:rFonts w:ascii="Times New Roman" w:hAnsi="Times New Roman" w:cs="Times New Roman"/>
        </w:rPr>
        <w:t xml:space="preserve"> again </w:t>
      </w:r>
      <w:r>
        <w:rPr>
          <w:rFonts w:ascii="Times New Roman" w:hAnsi="Times New Roman" w:cs="Times New Roman"/>
        </w:rPr>
        <w:t xml:space="preserve">difficult to discern whether all of these efforts were executed before or after Rio+20, or whether they would have been accomplished in the absence of Rio+20, </w:t>
      </w:r>
      <w:r w:rsidR="00CF49B9">
        <w:rPr>
          <w:rFonts w:ascii="Times New Roman" w:hAnsi="Times New Roman" w:cs="Times New Roman"/>
        </w:rPr>
        <w:t xml:space="preserve">it is </w:t>
      </w:r>
      <w:r w:rsidR="00867E82">
        <w:rPr>
          <w:rFonts w:ascii="Times New Roman" w:hAnsi="Times New Roman" w:cs="Times New Roman"/>
        </w:rPr>
        <w:t xml:space="preserve">nonetheless </w:t>
      </w:r>
      <w:r w:rsidR="00CF49B9">
        <w:rPr>
          <w:rFonts w:ascii="Times New Roman" w:hAnsi="Times New Roman" w:cs="Times New Roman"/>
        </w:rPr>
        <w:t xml:space="preserve">worthwhile to </w:t>
      </w:r>
      <w:r w:rsidR="00867E82">
        <w:rPr>
          <w:rFonts w:ascii="Times New Roman" w:hAnsi="Times New Roman" w:cs="Times New Roman"/>
        </w:rPr>
        <w:t xml:space="preserve">comment on the progress made by these institutions </w:t>
      </w:r>
      <w:r w:rsidR="000E20C0">
        <w:rPr>
          <w:rFonts w:ascii="Times New Roman" w:hAnsi="Times New Roman" w:cs="Times New Roman"/>
        </w:rPr>
        <w:t xml:space="preserve">in order </w:t>
      </w:r>
      <w:r w:rsidR="00867E82">
        <w:rPr>
          <w:rFonts w:ascii="Times New Roman" w:hAnsi="Times New Roman" w:cs="Times New Roman"/>
        </w:rPr>
        <w:t xml:space="preserve">to </w:t>
      </w:r>
      <w:r w:rsidR="00BF30B1">
        <w:rPr>
          <w:rFonts w:ascii="Times New Roman" w:hAnsi="Times New Roman" w:cs="Times New Roman"/>
        </w:rPr>
        <w:t>identify trends</w:t>
      </w:r>
      <w:r w:rsidR="00867E82">
        <w:rPr>
          <w:rFonts w:ascii="Times New Roman" w:hAnsi="Times New Roman" w:cs="Times New Roman"/>
        </w:rPr>
        <w:t xml:space="preserve">, opportunities and challenges facing higher education institutions </w:t>
      </w:r>
      <w:r w:rsidR="00A22F8F">
        <w:rPr>
          <w:rFonts w:ascii="Times New Roman" w:hAnsi="Times New Roman" w:cs="Times New Roman"/>
        </w:rPr>
        <w:t>in promoting sustainable development.</w:t>
      </w:r>
    </w:p>
    <w:p w14:paraId="5D7C4224" w14:textId="2D278A7D" w:rsidR="002A04A0" w:rsidRDefault="00A22F8F" w:rsidP="000D725C">
      <w:pPr>
        <w:spacing w:line="360" w:lineRule="auto"/>
        <w:jc w:val="both"/>
        <w:rPr>
          <w:rFonts w:ascii="Times New Roman" w:hAnsi="Times New Roman" w:cs="Times New Roman"/>
        </w:rPr>
      </w:pPr>
      <w:r>
        <w:rPr>
          <w:rFonts w:ascii="Times New Roman" w:hAnsi="Times New Roman" w:cs="Times New Roman"/>
        </w:rPr>
        <w:tab/>
      </w:r>
      <w:r w:rsidR="00D96593">
        <w:rPr>
          <w:rFonts w:ascii="Times New Roman" w:hAnsi="Times New Roman" w:cs="Times New Roman"/>
        </w:rPr>
        <w:t>While the quantity and depth of s</w:t>
      </w:r>
      <w:r w:rsidR="00916F97">
        <w:rPr>
          <w:rFonts w:ascii="Times New Roman" w:hAnsi="Times New Roman" w:cs="Times New Roman"/>
        </w:rPr>
        <w:t>ustainability initiatives varies</w:t>
      </w:r>
      <w:r w:rsidR="00D96593">
        <w:rPr>
          <w:rFonts w:ascii="Times New Roman" w:hAnsi="Times New Roman" w:cs="Times New Roman"/>
        </w:rPr>
        <w:t xml:space="preserve"> significant</w:t>
      </w:r>
      <w:r w:rsidR="00E0018E">
        <w:rPr>
          <w:rFonts w:ascii="Times New Roman" w:hAnsi="Times New Roman" w:cs="Times New Roman"/>
        </w:rPr>
        <w:t xml:space="preserve">ly across </w:t>
      </w:r>
      <w:r w:rsidR="00EF265F">
        <w:rPr>
          <w:rFonts w:ascii="Times New Roman" w:hAnsi="Times New Roman" w:cs="Times New Roman"/>
        </w:rPr>
        <w:t>pledging institutions</w:t>
      </w:r>
      <w:r w:rsidR="00BF30B1">
        <w:rPr>
          <w:rFonts w:ascii="Times New Roman" w:hAnsi="Times New Roman" w:cs="Times New Roman"/>
        </w:rPr>
        <w:t>, there are</w:t>
      </w:r>
      <w:r w:rsidR="00D96593">
        <w:rPr>
          <w:rFonts w:ascii="Times New Roman" w:hAnsi="Times New Roman" w:cs="Times New Roman"/>
        </w:rPr>
        <w:t xml:space="preserve"> n</w:t>
      </w:r>
      <w:r w:rsidR="009C65B6">
        <w:rPr>
          <w:rFonts w:ascii="Times New Roman" w:hAnsi="Times New Roman" w:cs="Times New Roman"/>
        </w:rPr>
        <w:t>oteworthy patterns</w:t>
      </w:r>
      <w:r w:rsidR="00D96593">
        <w:rPr>
          <w:rFonts w:ascii="Times New Roman" w:hAnsi="Times New Roman" w:cs="Times New Roman"/>
        </w:rPr>
        <w:t xml:space="preserve"> in the types of outcomes and the implementation methodologies used to achieve these outcomes. In regards to the </w:t>
      </w:r>
      <w:r w:rsidR="009C65B6">
        <w:rPr>
          <w:rFonts w:ascii="Times New Roman" w:hAnsi="Times New Roman" w:cs="Times New Roman"/>
        </w:rPr>
        <w:t>outcomes, the majority of institutions</w:t>
      </w:r>
      <w:r w:rsidR="00006EB6">
        <w:rPr>
          <w:rFonts w:ascii="Times New Roman" w:hAnsi="Times New Roman" w:cs="Times New Roman"/>
        </w:rPr>
        <w:t xml:space="preserve"> actively</w:t>
      </w:r>
      <w:r w:rsidR="009C65B6">
        <w:rPr>
          <w:rFonts w:ascii="Times New Roman" w:hAnsi="Times New Roman" w:cs="Times New Roman"/>
        </w:rPr>
        <w:t xml:space="preserve"> </w:t>
      </w:r>
      <w:r w:rsidR="00A155C9">
        <w:rPr>
          <w:rFonts w:ascii="Times New Roman" w:hAnsi="Times New Roman" w:cs="Times New Roman"/>
        </w:rPr>
        <w:t>support</w:t>
      </w:r>
      <w:r w:rsidR="009C65B6">
        <w:rPr>
          <w:rFonts w:ascii="Times New Roman" w:hAnsi="Times New Roman" w:cs="Times New Roman"/>
        </w:rPr>
        <w:t xml:space="preserve"> sustainable development through education, research, operations</w:t>
      </w:r>
      <w:r w:rsidR="00A155C9">
        <w:rPr>
          <w:rFonts w:ascii="Times New Roman" w:hAnsi="Times New Roman" w:cs="Times New Roman"/>
        </w:rPr>
        <w:t xml:space="preserve"> and/or outreach programs. </w:t>
      </w:r>
    </w:p>
    <w:p w14:paraId="7BCCD5D3" w14:textId="77777777" w:rsidR="00542CB1" w:rsidRDefault="00542CB1" w:rsidP="000D725C">
      <w:pPr>
        <w:spacing w:line="360" w:lineRule="auto"/>
        <w:jc w:val="both"/>
        <w:rPr>
          <w:rFonts w:ascii="Times New Roman" w:hAnsi="Times New Roman" w:cs="Times New Roman"/>
        </w:rPr>
      </w:pPr>
    </w:p>
    <w:p w14:paraId="48E4F41A" w14:textId="77777777" w:rsidR="00B64C41" w:rsidRDefault="005C19FE" w:rsidP="00B64C41">
      <w:pPr>
        <w:spacing w:line="360" w:lineRule="auto"/>
        <w:jc w:val="both"/>
        <w:rPr>
          <w:rFonts w:ascii="Times New Roman" w:hAnsi="Times New Roman" w:cs="Times New Roman"/>
          <w:i/>
        </w:rPr>
      </w:pPr>
      <w:r w:rsidRPr="005C19FE">
        <w:rPr>
          <w:rFonts w:ascii="Times New Roman" w:hAnsi="Times New Roman" w:cs="Times New Roman"/>
          <w:i/>
        </w:rPr>
        <w:t>Education</w:t>
      </w:r>
    </w:p>
    <w:p w14:paraId="3932790E" w14:textId="60F8A796" w:rsidR="005C19FE" w:rsidRPr="00B64C41" w:rsidRDefault="00542CB1" w:rsidP="00B64C41">
      <w:pPr>
        <w:spacing w:line="360" w:lineRule="auto"/>
        <w:ind w:firstLine="720"/>
        <w:jc w:val="both"/>
        <w:rPr>
          <w:rFonts w:ascii="Times New Roman" w:hAnsi="Times New Roman" w:cs="Times New Roman"/>
          <w:i/>
        </w:rPr>
      </w:pPr>
      <w:r w:rsidRPr="004832C1">
        <w:rPr>
          <w:rFonts w:ascii="Times New Roman" w:hAnsi="Times New Roman" w:cs="Times New Roman"/>
          <w:noProof/>
        </w:rPr>
        <mc:AlternateContent>
          <mc:Choice Requires="wps">
            <w:drawing>
              <wp:anchor distT="91440" distB="91440" distL="114300" distR="114300" simplePos="0" relativeHeight="251661312" behindDoc="0" locked="0" layoutInCell="0" allowOverlap="1" wp14:anchorId="6117B03D" wp14:editId="690E3D0B">
                <wp:simplePos x="0" y="0"/>
                <wp:positionH relativeFrom="margin">
                  <wp:posOffset>4305300</wp:posOffset>
                </wp:positionH>
                <wp:positionV relativeFrom="margin">
                  <wp:posOffset>4236085</wp:posOffset>
                </wp:positionV>
                <wp:extent cx="2194560" cy="2950210"/>
                <wp:effectExtent l="38100" t="38100" r="110490" b="116840"/>
                <wp:wrapSquare wrapText="bothSides"/>
                <wp:docPr id="2"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94560" cy="2950210"/>
                        </a:xfrm>
                        <a:prstGeom prst="rect">
                          <a:avLst/>
                        </a:prstGeom>
                        <a:solidFill>
                          <a:sysClr val="window" lastClr="FFFFFF"/>
                        </a:solidFill>
                        <a:ln w="19050">
                          <a:solidFill>
                            <a:sysClr val="windowText" lastClr="000000">
                              <a:lumMod val="50000"/>
                              <a:lumOff val="50000"/>
                            </a:sysClr>
                          </a:solidFill>
                          <a:miter lim="800000"/>
                          <a:headEnd/>
                          <a:tailEnd/>
                        </a:ln>
                        <a:effectLst>
                          <a:outerShdw blurRad="50800" dist="38100" dir="2700000" sx="100500" sy="100500" algn="tl" rotWithShape="0">
                            <a:prstClr val="black">
                              <a:alpha val="40000"/>
                            </a:prstClr>
                          </a:outerShdw>
                        </a:effectLst>
                      </wps:spPr>
                      <wps:txbx>
                        <w:txbxContent>
                          <w:p w14:paraId="39B8AD67" w14:textId="62693565" w:rsidR="00BA314C" w:rsidRDefault="00BA314C" w:rsidP="005E6F01">
                            <w:pPr>
                              <w:rPr>
                                <w:color w:val="4F81BD" w:themeColor="accent1"/>
                                <w:sz w:val="20"/>
                                <w:szCs w:val="20"/>
                              </w:rPr>
                            </w:pPr>
                            <w:r>
                              <w:rPr>
                                <w:color w:val="4F81BD" w:themeColor="accent1"/>
                                <w:sz w:val="20"/>
                                <w:szCs w:val="20"/>
                              </w:rPr>
                              <w:t xml:space="preserve">Committed to integrating sustainability into its curriculum, RMIT in Australia developed a university-wide project, </w:t>
                            </w:r>
                            <w:r w:rsidRPr="00EF265F">
                              <w:rPr>
                                <w:i/>
                                <w:color w:val="4F81BD" w:themeColor="accent1"/>
                                <w:sz w:val="20"/>
                                <w:szCs w:val="20"/>
                              </w:rPr>
                              <w:t>Learning and Teaching for Sustainability in 2013,</w:t>
                            </w:r>
                            <w:r>
                              <w:rPr>
                                <w:color w:val="4F81BD" w:themeColor="accent1"/>
                                <w:sz w:val="20"/>
                                <w:szCs w:val="20"/>
                              </w:rPr>
                              <w:t xml:space="preserve"> to advance curriculum and professional development. A Sustainability Audit of first-year courses was conducted, and a comprehensive range of resources to support sustainability learning and teaching are published on their website.</w:t>
                            </w:r>
                          </w:p>
                        </w:txbxContent>
                      </wps:txbx>
                      <wps:bodyPr rot="0" vert="horz" wrap="square" lIns="274320" tIns="274320" rIns="274320" bIns="274320" anchor="ctr" anchorCtr="0">
                        <a:spAutoFit/>
                      </wps:bodyPr>
                    </wps:wsp>
                  </a:graphicData>
                </a:graphic>
                <wp14:sizeRelH relativeFrom="margin">
                  <wp14:pctWidth>40000</wp14:pctWidth>
                </wp14:sizeRelH>
                <wp14:sizeRelV relativeFrom="page">
                  <wp14:pctHeight>0</wp14:pctHeight>
                </wp14:sizeRelV>
              </wp:anchor>
            </w:drawing>
          </mc:Choice>
          <mc:Fallback>
            <w:pict>
              <v:rect id="_x0000_s1027" style="position:absolute;left:0;text-align:left;margin-left:339pt;margin-top:333.55pt;width:172.8pt;height:232.3pt;flip:x;z-index:251661312;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margin;mso-width-percent:4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" o:allowincell="f" fillcolor="window" strokecolor="#7f7f7f" strokeweight="1.5pt">
                <v:shadow on="t" type="perspective" color="black" opacity="26214f" origin="-.5,-.5" offset=".74836mm,.74836mm" matrix="65864f,,,65864f"/>
                <v:textbox style="mso-fit-shape-to-text:t" inset="21.6pt,21.6pt,21.6pt,21.6pt">
                  <w:txbxContent>
                    <w:p w14:paraId="39B8AD67" w14:textId="62693565" w:rsidR="00BA314C" w:rsidRDefault="00BA314C" w:rsidP="005E6F01">
                      <w:pPr>
                        <w:rPr>
                          <w:color w:val="4F81BD" w:themeColor="accent1"/>
                          <w:sz w:val="20"/>
                          <w:szCs w:val="20"/>
                        </w:rPr>
                      </w:pPr>
                      <w:r>
                        <w:rPr>
                          <w:color w:val="4F81BD" w:themeColor="accent1"/>
                          <w:sz w:val="20"/>
                          <w:szCs w:val="20"/>
                        </w:rPr>
                        <w:t xml:space="preserve">Committed to integrating sustainability into its curriculum, RMIT in Australia developed a university-wide project, </w:t>
                      </w:r>
                      <w:r w:rsidRPr="00EF265F">
                        <w:rPr>
                          <w:i/>
                          <w:color w:val="4F81BD" w:themeColor="accent1"/>
                          <w:sz w:val="20"/>
                          <w:szCs w:val="20"/>
                        </w:rPr>
                        <w:t>Learning and Teaching for Sustainability in 2013,</w:t>
                      </w:r>
                      <w:r>
                        <w:rPr>
                          <w:color w:val="4F81BD" w:themeColor="accent1"/>
                          <w:sz w:val="20"/>
                          <w:szCs w:val="20"/>
                        </w:rPr>
                        <w:t xml:space="preserve"> to advance curriculum and professional development. A Sustainability Audit of first-year courses was conducted, and a comprehensive range of resources to support sustainability learning and teaching are published on their website.</w:t>
                      </w:r>
                    </w:p>
                  </w:txbxContent>
                </v:textbox>
                <w10:wrap type="square" anchorx="margin" anchory="margin"/>
              </v:rect>
            </w:pict>
          </mc:Fallback>
        </mc:AlternateContent>
      </w:r>
      <w:r w:rsidR="00BF30B1">
        <w:rPr>
          <w:rFonts w:ascii="Times New Roman" w:hAnsi="Times New Roman" w:cs="Times New Roman"/>
        </w:rPr>
        <w:t>A</w:t>
      </w:r>
      <w:r w:rsidR="00A155C9">
        <w:rPr>
          <w:rFonts w:ascii="Times New Roman" w:hAnsi="Times New Roman" w:cs="Times New Roman"/>
        </w:rPr>
        <w:t xml:space="preserve"> large percentage of</w:t>
      </w:r>
      <w:r w:rsidR="000E20C0">
        <w:rPr>
          <w:rFonts w:ascii="Times New Roman" w:hAnsi="Times New Roman" w:cs="Times New Roman"/>
        </w:rPr>
        <w:t xml:space="preserve"> commitments </w:t>
      </w:r>
      <w:r w:rsidR="00A155C9">
        <w:rPr>
          <w:rFonts w:ascii="Times New Roman" w:hAnsi="Times New Roman" w:cs="Times New Roman"/>
        </w:rPr>
        <w:t>sought to integrate sustainability into their curricula</w:t>
      </w:r>
      <w:r w:rsidR="000E20C0">
        <w:rPr>
          <w:rFonts w:ascii="Times New Roman" w:hAnsi="Times New Roman" w:cs="Times New Roman"/>
        </w:rPr>
        <w:t>, and many of them</w:t>
      </w:r>
      <w:r w:rsidR="00A155C9">
        <w:rPr>
          <w:rFonts w:ascii="Times New Roman" w:hAnsi="Times New Roman" w:cs="Times New Roman"/>
        </w:rPr>
        <w:t xml:space="preserve"> are doing so. At a minimum level, most </w:t>
      </w:r>
      <w:r w:rsidR="00D64C05">
        <w:rPr>
          <w:rFonts w:ascii="Times New Roman" w:hAnsi="Times New Roman" w:cs="Times New Roman"/>
        </w:rPr>
        <w:t xml:space="preserve">of these </w:t>
      </w:r>
      <w:r w:rsidR="00A155C9">
        <w:rPr>
          <w:rFonts w:ascii="Times New Roman" w:hAnsi="Times New Roman" w:cs="Times New Roman"/>
        </w:rPr>
        <w:t xml:space="preserve">schools offer at least one </w:t>
      </w:r>
      <w:r w:rsidR="004E1B7A">
        <w:rPr>
          <w:rFonts w:ascii="Times New Roman" w:hAnsi="Times New Roman" w:cs="Times New Roman"/>
        </w:rPr>
        <w:t xml:space="preserve">stand-alone </w:t>
      </w:r>
      <w:r w:rsidR="00A155C9">
        <w:rPr>
          <w:rFonts w:ascii="Times New Roman" w:hAnsi="Times New Roman" w:cs="Times New Roman"/>
        </w:rPr>
        <w:t xml:space="preserve">course with a focus on sustainability. While for the majority this course </w:t>
      </w:r>
      <w:r w:rsidR="00BF30B1">
        <w:rPr>
          <w:rFonts w:ascii="Times New Roman" w:hAnsi="Times New Roman" w:cs="Times New Roman"/>
        </w:rPr>
        <w:t>is</w:t>
      </w:r>
      <w:r w:rsidR="00A155C9">
        <w:rPr>
          <w:rFonts w:ascii="Times New Roman" w:hAnsi="Times New Roman" w:cs="Times New Roman"/>
        </w:rPr>
        <w:t xml:space="preserve"> listed as an elective or </w:t>
      </w:r>
      <w:r w:rsidR="00D64C05">
        <w:rPr>
          <w:rFonts w:ascii="Times New Roman" w:hAnsi="Times New Roman" w:cs="Times New Roman"/>
        </w:rPr>
        <w:t xml:space="preserve">limited to </w:t>
      </w:r>
      <w:r w:rsidR="000E20C0">
        <w:rPr>
          <w:rFonts w:ascii="Times New Roman" w:hAnsi="Times New Roman" w:cs="Times New Roman"/>
        </w:rPr>
        <w:t>its management or environmental</w:t>
      </w:r>
      <w:r w:rsidR="00D64C05">
        <w:rPr>
          <w:rFonts w:ascii="Times New Roman" w:hAnsi="Times New Roman" w:cs="Times New Roman"/>
        </w:rPr>
        <w:t xml:space="preserve"> department</w:t>
      </w:r>
      <w:r w:rsidR="000E20C0">
        <w:rPr>
          <w:rFonts w:ascii="Times New Roman" w:hAnsi="Times New Roman" w:cs="Times New Roman"/>
        </w:rPr>
        <w:t xml:space="preserve">, </w:t>
      </w:r>
      <w:r w:rsidR="00BF30B1">
        <w:rPr>
          <w:rFonts w:ascii="Times New Roman" w:hAnsi="Times New Roman" w:cs="Times New Roman"/>
        </w:rPr>
        <w:t>a smaller percentage mandates</w:t>
      </w:r>
      <w:r w:rsidR="00D64C05">
        <w:rPr>
          <w:rFonts w:ascii="Times New Roman" w:hAnsi="Times New Roman" w:cs="Times New Roman"/>
        </w:rPr>
        <w:t xml:space="preserve"> a sustainability course across all </w:t>
      </w:r>
      <w:r w:rsidR="000E20C0">
        <w:rPr>
          <w:rFonts w:ascii="Times New Roman" w:hAnsi="Times New Roman" w:cs="Times New Roman"/>
        </w:rPr>
        <w:t>programs</w:t>
      </w:r>
      <w:r w:rsidR="00143353">
        <w:rPr>
          <w:rFonts w:ascii="Times New Roman" w:hAnsi="Times New Roman" w:cs="Times New Roman"/>
        </w:rPr>
        <w:t xml:space="preserve"> and offer</w:t>
      </w:r>
      <w:r w:rsidR="00BF30B1">
        <w:rPr>
          <w:rFonts w:ascii="Times New Roman" w:hAnsi="Times New Roman" w:cs="Times New Roman"/>
        </w:rPr>
        <w:t>s</w:t>
      </w:r>
      <w:r w:rsidR="00143353">
        <w:rPr>
          <w:rFonts w:ascii="Times New Roman" w:hAnsi="Times New Roman" w:cs="Times New Roman"/>
        </w:rPr>
        <w:t xml:space="preserve"> majors focusing on sustainability</w:t>
      </w:r>
      <w:r w:rsidR="00D64C05">
        <w:rPr>
          <w:rFonts w:ascii="Times New Roman" w:hAnsi="Times New Roman" w:cs="Times New Roman"/>
        </w:rPr>
        <w:t xml:space="preserve">. </w:t>
      </w:r>
      <w:r w:rsidR="00EF265F">
        <w:rPr>
          <w:rFonts w:ascii="Times New Roman" w:hAnsi="Times New Roman" w:cs="Times New Roman"/>
        </w:rPr>
        <w:t xml:space="preserve">A small minority of schools have </w:t>
      </w:r>
      <w:r w:rsidR="00D64C05">
        <w:rPr>
          <w:rFonts w:ascii="Times New Roman" w:hAnsi="Times New Roman" w:cs="Times New Roman"/>
        </w:rPr>
        <w:t>integrate</w:t>
      </w:r>
      <w:r w:rsidR="00EF265F">
        <w:rPr>
          <w:rFonts w:ascii="Times New Roman" w:hAnsi="Times New Roman" w:cs="Times New Roman"/>
        </w:rPr>
        <w:t>d</w:t>
      </w:r>
      <w:r w:rsidR="00D64C05">
        <w:rPr>
          <w:rFonts w:ascii="Times New Roman" w:hAnsi="Times New Roman" w:cs="Times New Roman"/>
        </w:rPr>
        <w:t xml:space="preserve"> sustainability </w:t>
      </w:r>
      <w:r w:rsidR="000E20C0">
        <w:rPr>
          <w:rFonts w:ascii="Times New Roman" w:hAnsi="Times New Roman" w:cs="Times New Roman"/>
        </w:rPr>
        <w:t>across all courses</w:t>
      </w:r>
      <w:r w:rsidR="00EF265F">
        <w:rPr>
          <w:rFonts w:ascii="Times New Roman" w:hAnsi="Times New Roman" w:cs="Times New Roman"/>
        </w:rPr>
        <w:t xml:space="preserve">. </w:t>
      </w:r>
      <w:r w:rsidR="000E20C0">
        <w:rPr>
          <w:rFonts w:ascii="Times New Roman" w:hAnsi="Times New Roman" w:cs="Times New Roman"/>
        </w:rPr>
        <w:t xml:space="preserve">These </w:t>
      </w:r>
      <w:r w:rsidR="00D64C05">
        <w:rPr>
          <w:rFonts w:ascii="Times New Roman" w:hAnsi="Times New Roman" w:cs="Times New Roman"/>
        </w:rPr>
        <w:t>exemplary instituti</w:t>
      </w:r>
      <w:r w:rsidR="000E20C0">
        <w:rPr>
          <w:rFonts w:ascii="Times New Roman" w:hAnsi="Times New Roman" w:cs="Times New Roman"/>
        </w:rPr>
        <w:t xml:space="preserve">ons have conducted holistic assessments of </w:t>
      </w:r>
      <w:r w:rsidR="00D64C05">
        <w:rPr>
          <w:rFonts w:ascii="Times New Roman" w:hAnsi="Times New Roman" w:cs="Times New Roman"/>
        </w:rPr>
        <w:t xml:space="preserve">their </w:t>
      </w:r>
      <w:r w:rsidR="000E20C0">
        <w:rPr>
          <w:rFonts w:ascii="Times New Roman" w:hAnsi="Times New Roman" w:cs="Times New Roman"/>
        </w:rPr>
        <w:t xml:space="preserve">current </w:t>
      </w:r>
      <w:r w:rsidR="00D64C05">
        <w:rPr>
          <w:rFonts w:ascii="Times New Roman" w:hAnsi="Times New Roman" w:cs="Times New Roman"/>
        </w:rPr>
        <w:t>curricul</w:t>
      </w:r>
      <w:r w:rsidR="000E20C0">
        <w:rPr>
          <w:rFonts w:ascii="Times New Roman" w:hAnsi="Times New Roman" w:cs="Times New Roman"/>
        </w:rPr>
        <w:t xml:space="preserve">a, </w:t>
      </w:r>
      <w:r w:rsidR="00D64C05">
        <w:rPr>
          <w:rFonts w:ascii="Times New Roman" w:hAnsi="Times New Roman" w:cs="Times New Roman"/>
        </w:rPr>
        <w:t>and</w:t>
      </w:r>
      <w:r w:rsidR="000E20C0">
        <w:rPr>
          <w:rFonts w:ascii="Times New Roman" w:hAnsi="Times New Roman" w:cs="Times New Roman"/>
        </w:rPr>
        <w:t xml:space="preserve"> from this evaluation, have worked to systematically embed sustainability into the core of all course offerings and programs. To facilitate faculty develo</w:t>
      </w:r>
      <w:r w:rsidR="00FE45EA">
        <w:rPr>
          <w:rFonts w:ascii="Times New Roman" w:hAnsi="Times New Roman" w:cs="Times New Roman"/>
        </w:rPr>
        <w:t xml:space="preserve">pment, a number of schools </w:t>
      </w:r>
      <w:r w:rsidR="00BF30B1">
        <w:rPr>
          <w:rFonts w:ascii="Times New Roman" w:hAnsi="Times New Roman" w:cs="Times New Roman"/>
        </w:rPr>
        <w:t>also conduct</w:t>
      </w:r>
      <w:r w:rsidR="000E20C0">
        <w:rPr>
          <w:rFonts w:ascii="Times New Roman" w:hAnsi="Times New Roman" w:cs="Times New Roman"/>
        </w:rPr>
        <w:t xml:space="preserve"> training programs </w:t>
      </w:r>
      <w:r w:rsidR="00EB0526">
        <w:rPr>
          <w:rFonts w:ascii="Times New Roman" w:hAnsi="Times New Roman" w:cs="Times New Roman"/>
        </w:rPr>
        <w:t xml:space="preserve">and </w:t>
      </w:r>
      <w:r w:rsidR="00BF30B1">
        <w:rPr>
          <w:rFonts w:ascii="Times New Roman" w:hAnsi="Times New Roman" w:cs="Times New Roman"/>
        </w:rPr>
        <w:t xml:space="preserve">have </w:t>
      </w:r>
      <w:r w:rsidR="00EB0526">
        <w:rPr>
          <w:rFonts w:ascii="Times New Roman" w:hAnsi="Times New Roman" w:cs="Times New Roman"/>
        </w:rPr>
        <w:t xml:space="preserve">published resources on </w:t>
      </w:r>
      <w:r w:rsidR="001A0B2E">
        <w:rPr>
          <w:rFonts w:ascii="Times New Roman" w:hAnsi="Times New Roman" w:cs="Times New Roman"/>
        </w:rPr>
        <w:t>how to teach</w:t>
      </w:r>
      <w:r w:rsidR="00E0018E">
        <w:rPr>
          <w:rFonts w:ascii="Times New Roman" w:hAnsi="Times New Roman" w:cs="Times New Roman"/>
        </w:rPr>
        <w:t xml:space="preserve"> sustainability</w:t>
      </w:r>
      <w:r w:rsidR="00EB0526">
        <w:rPr>
          <w:rFonts w:ascii="Times New Roman" w:hAnsi="Times New Roman" w:cs="Times New Roman"/>
        </w:rPr>
        <w:t xml:space="preserve">. </w:t>
      </w:r>
      <w:r w:rsidR="000E20C0">
        <w:rPr>
          <w:rFonts w:ascii="Times New Roman" w:hAnsi="Times New Roman" w:cs="Times New Roman"/>
        </w:rPr>
        <w:t xml:space="preserve"> </w:t>
      </w:r>
    </w:p>
    <w:p w14:paraId="110E9BEC" w14:textId="6C32EB7E" w:rsidR="005C19FE" w:rsidRPr="005C19FE" w:rsidRDefault="005C19FE" w:rsidP="000D725C">
      <w:pPr>
        <w:spacing w:line="360" w:lineRule="auto"/>
        <w:jc w:val="both"/>
        <w:rPr>
          <w:rFonts w:ascii="Times New Roman" w:hAnsi="Times New Roman" w:cs="Times New Roman"/>
          <w:i/>
        </w:rPr>
      </w:pPr>
      <w:r w:rsidRPr="005C19FE">
        <w:rPr>
          <w:rFonts w:ascii="Times New Roman" w:hAnsi="Times New Roman" w:cs="Times New Roman"/>
          <w:i/>
        </w:rPr>
        <w:lastRenderedPageBreak/>
        <w:t>Research</w:t>
      </w:r>
    </w:p>
    <w:p w14:paraId="6D44ABB3" w14:textId="42BEB74C" w:rsidR="005C19FE" w:rsidRDefault="00542CB1" w:rsidP="00DE0D34">
      <w:pPr>
        <w:spacing w:line="360" w:lineRule="auto"/>
        <w:ind w:firstLine="720"/>
        <w:jc w:val="both"/>
        <w:rPr>
          <w:rFonts w:ascii="Times New Roman" w:hAnsi="Times New Roman" w:cs="Times New Roman"/>
        </w:rPr>
      </w:pPr>
      <w:r w:rsidRPr="004832C1">
        <w:rPr>
          <w:rFonts w:ascii="Times New Roman" w:hAnsi="Times New Roman" w:cs="Times New Roman"/>
          <w:noProof/>
        </w:rPr>
        <mc:AlternateContent>
          <mc:Choice Requires="wps">
            <w:drawing>
              <wp:anchor distT="91440" distB="91440" distL="114300" distR="114300" simplePos="0" relativeHeight="251663360" behindDoc="0" locked="0" layoutInCell="0" allowOverlap="1" wp14:anchorId="1D9755EC" wp14:editId="311B9A9A">
                <wp:simplePos x="0" y="0"/>
                <wp:positionH relativeFrom="margin">
                  <wp:posOffset>3848100</wp:posOffset>
                </wp:positionH>
                <wp:positionV relativeFrom="margin">
                  <wp:posOffset>922020</wp:posOffset>
                </wp:positionV>
                <wp:extent cx="2194560" cy="1624965"/>
                <wp:effectExtent l="38100" t="38100" r="110490" b="108585"/>
                <wp:wrapSquare wrapText="bothSides"/>
                <wp:docPr id="3"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94560" cy="1624965"/>
                        </a:xfrm>
                        <a:prstGeom prst="rect">
                          <a:avLst/>
                        </a:prstGeom>
                        <a:solidFill>
                          <a:sysClr val="window" lastClr="FFFFFF"/>
                        </a:solidFill>
                        <a:ln w="19050">
                          <a:solidFill>
                            <a:sysClr val="windowText" lastClr="000000">
                              <a:lumMod val="50000"/>
                              <a:lumOff val="50000"/>
                            </a:sysClr>
                          </a:solidFill>
                          <a:miter lim="800000"/>
                          <a:headEnd/>
                          <a:tailEnd/>
                        </a:ln>
                        <a:effectLst>
                          <a:outerShdw blurRad="50800" dist="38100" dir="2700000" sx="100500" sy="100500" algn="tl" rotWithShape="0">
                            <a:prstClr val="black">
                              <a:alpha val="40000"/>
                            </a:prstClr>
                          </a:outerShdw>
                        </a:effectLst>
                      </wps:spPr>
                      <wps:txbx>
                        <w:txbxContent>
                          <w:p w14:paraId="2590B3B5" w14:textId="5DD6383E" w:rsidR="00BA314C" w:rsidRDefault="00BA314C" w:rsidP="00572527">
                            <w:pPr>
                              <w:rPr>
                                <w:color w:val="4F81BD" w:themeColor="accent1"/>
                                <w:sz w:val="20"/>
                                <w:szCs w:val="20"/>
                              </w:rPr>
                            </w:pPr>
                            <w:r>
                              <w:rPr>
                                <w:color w:val="4F81BD" w:themeColor="accent1"/>
                                <w:sz w:val="20"/>
                                <w:szCs w:val="20"/>
                              </w:rPr>
                              <w:t>Following its pledge to promote research on sustainability</w:t>
                            </w:r>
                            <w:r w:rsidR="002B681C">
                              <w:rPr>
                                <w:color w:val="4F81BD" w:themeColor="accent1"/>
                                <w:sz w:val="20"/>
                                <w:szCs w:val="20"/>
                              </w:rPr>
                              <w:t>,</w:t>
                            </w:r>
                            <w:r>
                              <w:rPr>
                                <w:color w:val="4F81BD" w:themeColor="accent1"/>
                                <w:sz w:val="20"/>
                                <w:szCs w:val="20"/>
                              </w:rPr>
                              <w:t xml:space="preserve"> India’s Teri University developed the Department of Business Sustainability to support research in sustainability.</w:t>
                            </w:r>
                          </w:p>
                        </w:txbxContent>
                      </wps:txbx>
                      <wps:bodyPr rot="0" vert="horz" wrap="square" lIns="274320" tIns="274320" rIns="274320" bIns="274320" anchor="ctr" anchorCtr="0">
                        <a:noAutofit/>
                      </wps:bodyPr>
                    </wps:wsp>
                  </a:graphicData>
                </a:graphic>
                <wp14:sizeRelH relativeFrom="margin">
                  <wp14:pctWidth>40000</wp14:pctWidth>
                </wp14:sizeRelH>
                <wp14:sizeRelV relativeFrom="page">
                  <wp14:pctHeight>0</wp14:pctHeight>
                </wp14:sizeRelV>
              </wp:anchor>
            </w:drawing>
          </mc:Choice>
          <mc:Fallback>
            <w:pict>
              <v:rect id="_x0000_s1028" style="position:absolute;left:0;text-align:left;margin-left:303pt;margin-top:72.6pt;width:172.8pt;height:127.95pt;flip:x;z-index:251663360;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margin;mso-width-percent:4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" o:allowincell="f" fillcolor="window" strokecolor="#7f7f7f" strokeweight="1.5pt">
                <v:shadow on="t" type="perspective" color="black" opacity="26214f" origin="-.5,-.5" offset=".74836mm,.74836mm" matrix="65864f,,,65864f"/>
                <v:textbox inset="21.6pt,21.6pt,21.6pt,21.6pt">
                  <w:txbxContent>
                    <w:p w14:paraId="2590B3B5" w14:textId="5DD6383E" w:rsidR="00BA314C" w:rsidRDefault="00BA314C" w:rsidP="00572527">
                      <w:pPr>
                        <w:rPr>
                          <w:color w:val="4F81BD" w:themeColor="accent1"/>
                          <w:sz w:val="20"/>
                          <w:szCs w:val="20"/>
                        </w:rPr>
                      </w:pPr>
                      <w:r>
                        <w:rPr>
                          <w:color w:val="4F81BD" w:themeColor="accent1"/>
                          <w:sz w:val="20"/>
                          <w:szCs w:val="20"/>
                        </w:rPr>
                        <w:t>Following its pledge to promote research on sustainability</w:t>
                      </w:r>
                      <w:r w:rsidR="002B681C">
                        <w:rPr>
                          <w:color w:val="4F81BD" w:themeColor="accent1"/>
                          <w:sz w:val="20"/>
                          <w:szCs w:val="20"/>
                        </w:rPr>
                        <w:t>,</w:t>
                      </w:r>
                      <w:r>
                        <w:rPr>
                          <w:color w:val="4F81BD" w:themeColor="accent1"/>
                          <w:sz w:val="20"/>
                          <w:szCs w:val="20"/>
                        </w:rPr>
                        <w:t xml:space="preserve"> India’s Teri University developed the Department of Business Sustainability to support research in sustainability.</w:t>
                      </w:r>
                    </w:p>
                  </w:txbxContent>
                </v:textbox>
                <w10:wrap type="square" anchorx="margin" anchory="margin"/>
              </v:rect>
            </w:pict>
          </mc:Fallback>
        </mc:AlternateContent>
      </w:r>
      <w:r w:rsidR="000E20C0">
        <w:rPr>
          <w:rFonts w:ascii="Times New Roman" w:hAnsi="Times New Roman" w:cs="Times New Roman"/>
        </w:rPr>
        <w:t>In regards to research, a majority of</w:t>
      </w:r>
      <w:r w:rsidR="00BA314C">
        <w:rPr>
          <w:rFonts w:ascii="Times New Roman" w:hAnsi="Times New Roman" w:cs="Times New Roman"/>
        </w:rPr>
        <w:t xml:space="preserve"> the HESI</w:t>
      </w:r>
      <w:r w:rsidR="000E20C0">
        <w:rPr>
          <w:rFonts w:ascii="Times New Roman" w:hAnsi="Times New Roman" w:cs="Times New Roman"/>
        </w:rPr>
        <w:t xml:space="preserve"> institutions </w:t>
      </w:r>
      <w:r w:rsidR="00703350">
        <w:rPr>
          <w:rFonts w:ascii="Times New Roman" w:hAnsi="Times New Roman" w:cs="Times New Roman"/>
        </w:rPr>
        <w:t>have</w:t>
      </w:r>
      <w:r w:rsidR="00E0018E">
        <w:rPr>
          <w:rFonts w:ascii="Times New Roman" w:hAnsi="Times New Roman" w:cs="Times New Roman"/>
        </w:rPr>
        <w:t xml:space="preserve"> pledged </w:t>
      </w:r>
      <w:r w:rsidR="001A0B2E">
        <w:rPr>
          <w:rFonts w:ascii="Times New Roman" w:hAnsi="Times New Roman" w:cs="Times New Roman"/>
        </w:rPr>
        <w:t>in some form to support</w:t>
      </w:r>
      <w:r w:rsidR="000E20C0">
        <w:rPr>
          <w:rFonts w:ascii="Times New Roman" w:hAnsi="Times New Roman" w:cs="Times New Roman"/>
        </w:rPr>
        <w:t xml:space="preserve"> research on sustainability. At a </w:t>
      </w:r>
      <w:r w:rsidR="00703350">
        <w:rPr>
          <w:rFonts w:ascii="Times New Roman" w:hAnsi="Times New Roman" w:cs="Times New Roman"/>
        </w:rPr>
        <w:t xml:space="preserve">beginner </w:t>
      </w:r>
      <w:r w:rsidR="000E20C0">
        <w:rPr>
          <w:rFonts w:ascii="Times New Roman" w:hAnsi="Times New Roman" w:cs="Times New Roman"/>
        </w:rPr>
        <w:t xml:space="preserve">level, most of these schools have </w:t>
      </w:r>
      <w:r w:rsidR="005E6F01">
        <w:rPr>
          <w:rFonts w:ascii="Times New Roman" w:hAnsi="Times New Roman" w:cs="Times New Roman"/>
        </w:rPr>
        <w:t>highlighted</w:t>
      </w:r>
      <w:r w:rsidR="000E20C0">
        <w:rPr>
          <w:rFonts w:ascii="Times New Roman" w:hAnsi="Times New Roman" w:cs="Times New Roman"/>
        </w:rPr>
        <w:t xml:space="preserve"> faculty and/or student</w:t>
      </w:r>
      <w:r w:rsidR="005E6F01">
        <w:rPr>
          <w:rFonts w:ascii="Times New Roman" w:hAnsi="Times New Roman" w:cs="Times New Roman"/>
        </w:rPr>
        <w:t xml:space="preserve"> research</w:t>
      </w:r>
      <w:r w:rsidR="000E20C0">
        <w:rPr>
          <w:rFonts w:ascii="Times New Roman" w:hAnsi="Times New Roman" w:cs="Times New Roman"/>
        </w:rPr>
        <w:t xml:space="preserve"> publications on a topic relating to sustainability</w:t>
      </w:r>
      <w:r w:rsidR="005E6F01">
        <w:rPr>
          <w:rFonts w:ascii="Times New Roman" w:hAnsi="Times New Roman" w:cs="Times New Roman"/>
        </w:rPr>
        <w:t xml:space="preserve"> as accomplishments in this field</w:t>
      </w:r>
      <w:r w:rsidR="00572527">
        <w:rPr>
          <w:rFonts w:ascii="Times New Roman" w:hAnsi="Times New Roman" w:cs="Times New Roman"/>
        </w:rPr>
        <w:t>, and mention sustainability as an objective of their research</w:t>
      </w:r>
      <w:r w:rsidR="001A0B2E">
        <w:rPr>
          <w:rFonts w:ascii="Times New Roman" w:hAnsi="Times New Roman" w:cs="Times New Roman"/>
        </w:rPr>
        <w:t xml:space="preserve"> activities</w:t>
      </w:r>
      <w:r w:rsidR="005E6F01">
        <w:rPr>
          <w:rFonts w:ascii="Times New Roman" w:hAnsi="Times New Roman" w:cs="Times New Roman"/>
        </w:rPr>
        <w:t xml:space="preserve">. </w:t>
      </w:r>
      <w:r w:rsidR="00143353">
        <w:rPr>
          <w:rFonts w:ascii="Times New Roman" w:hAnsi="Times New Roman" w:cs="Times New Roman"/>
        </w:rPr>
        <w:t>M</w:t>
      </w:r>
      <w:r w:rsidR="005E6F01">
        <w:rPr>
          <w:rFonts w:ascii="Times New Roman" w:hAnsi="Times New Roman" w:cs="Times New Roman"/>
        </w:rPr>
        <w:t xml:space="preserve">any </w:t>
      </w:r>
      <w:r w:rsidR="00E0018E">
        <w:rPr>
          <w:rFonts w:ascii="Times New Roman" w:hAnsi="Times New Roman" w:cs="Times New Roman"/>
        </w:rPr>
        <w:t>maintain</w:t>
      </w:r>
      <w:r w:rsidR="005E6F01">
        <w:rPr>
          <w:rFonts w:ascii="Times New Roman" w:hAnsi="Times New Roman" w:cs="Times New Roman"/>
        </w:rPr>
        <w:t xml:space="preserve"> </w:t>
      </w:r>
      <w:r w:rsidR="000B3E79">
        <w:rPr>
          <w:rFonts w:ascii="Times New Roman" w:hAnsi="Times New Roman" w:cs="Times New Roman"/>
        </w:rPr>
        <w:t>groups, departments, and even centers</w:t>
      </w:r>
      <w:r w:rsidR="005E6F01">
        <w:rPr>
          <w:rFonts w:ascii="Times New Roman" w:hAnsi="Times New Roman" w:cs="Times New Roman"/>
        </w:rPr>
        <w:t xml:space="preserve"> dedicated exclusively to promoting</w:t>
      </w:r>
      <w:r w:rsidR="00143353">
        <w:rPr>
          <w:rFonts w:ascii="Times New Roman" w:hAnsi="Times New Roman" w:cs="Times New Roman"/>
        </w:rPr>
        <w:t xml:space="preserve"> and coordina</w:t>
      </w:r>
      <w:r w:rsidR="00E0018E">
        <w:rPr>
          <w:rFonts w:ascii="Times New Roman" w:hAnsi="Times New Roman" w:cs="Times New Roman"/>
        </w:rPr>
        <w:t>ting research on sustainability</w:t>
      </w:r>
      <w:r w:rsidR="00572527">
        <w:rPr>
          <w:rFonts w:ascii="Times New Roman" w:hAnsi="Times New Roman" w:cs="Times New Roman"/>
        </w:rPr>
        <w:t xml:space="preserve">. Among these, </w:t>
      </w:r>
      <w:r w:rsidR="00E0018E">
        <w:rPr>
          <w:rFonts w:ascii="Times New Roman" w:hAnsi="Times New Roman" w:cs="Times New Roman"/>
        </w:rPr>
        <w:t>some offer</w:t>
      </w:r>
      <w:r w:rsidR="00143353">
        <w:rPr>
          <w:rFonts w:ascii="Times New Roman" w:hAnsi="Times New Roman" w:cs="Times New Roman"/>
        </w:rPr>
        <w:t xml:space="preserve"> funding, </w:t>
      </w:r>
      <w:r w:rsidR="00572527">
        <w:rPr>
          <w:rFonts w:ascii="Times New Roman" w:hAnsi="Times New Roman" w:cs="Times New Roman"/>
        </w:rPr>
        <w:t xml:space="preserve">mentorship, </w:t>
      </w:r>
      <w:r w:rsidR="00BA314C">
        <w:rPr>
          <w:rFonts w:ascii="Times New Roman" w:hAnsi="Times New Roman" w:cs="Times New Roman"/>
        </w:rPr>
        <w:t xml:space="preserve">fellowships </w:t>
      </w:r>
      <w:r w:rsidR="00143353">
        <w:rPr>
          <w:rFonts w:ascii="Times New Roman" w:hAnsi="Times New Roman" w:cs="Times New Roman"/>
        </w:rPr>
        <w:t xml:space="preserve">and other incentives </w:t>
      </w:r>
      <w:r w:rsidR="004E1B7A">
        <w:rPr>
          <w:rFonts w:ascii="Times New Roman" w:hAnsi="Times New Roman" w:cs="Times New Roman"/>
        </w:rPr>
        <w:t>to</w:t>
      </w:r>
      <w:r w:rsidR="00143353">
        <w:rPr>
          <w:rFonts w:ascii="Times New Roman" w:hAnsi="Times New Roman" w:cs="Times New Roman"/>
        </w:rPr>
        <w:t xml:space="preserve"> </w:t>
      </w:r>
      <w:r w:rsidR="00572527">
        <w:rPr>
          <w:rFonts w:ascii="Times New Roman" w:hAnsi="Times New Roman" w:cs="Times New Roman"/>
        </w:rPr>
        <w:t>engage</w:t>
      </w:r>
      <w:r w:rsidR="004E1B7A">
        <w:rPr>
          <w:rFonts w:ascii="Times New Roman" w:hAnsi="Times New Roman" w:cs="Times New Roman"/>
        </w:rPr>
        <w:t xml:space="preserve"> both faculty and students</w:t>
      </w:r>
      <w:r w:rsidR="00143353">
        <w:rPr>
          <w:rFonts w:ascii="Times New Roman" w:hAnsi="Times New Roman" w:cs="Times New Roman"/>
        </w:rPr>
        <w:t xml:space="preserve"> in sustainability research. </w:t>
      </w:r>
    </w:p>
    <w:p w14:paraId="76DFF922" w14:textId="6F98618B" w:rsidR="00DE0D34" w:rsidRDefault="00DE0D34" w:rsidP="00DE0D34">
      <w:pPr>
        <w:spacing w:line="360" w:lineRule="auto"/>
        <w:ind w:firstLine="720"/>
        <w:jc w:val="both"/>
        <w:rPr>
          <w:rFonts w:ascii="Times New Roman" w:hAnsi="Times New Roman" w:cs="Times New Roman"/>
        </w:rPr>
      </w:pPr>
    </w:p>
    <w:p w14:paraId="6EAA584A" w14:textId="2F7BBDF0" w:rsidR="005C19FE" w:rsidRPr="005C19FE" w:rsidRDefault="005C19FE" w:rsidP="005C19FE">
      <w:pPr>
        <w:spacing w:line="360" w:lineRule="auto"/>
        <w:jc w:val="both"/>
        <w:rPr>
          <w:rFonts w:ascii="Times New Roman" w:hAnsi="Times New Roman" w:cs="Times New Roman"/>
          <w:i/>
        </w:rPr>
      </w:pPr>
      <w:r>
        <w:rPr>
          <w:rFonts w:ascii="Times New Roman" w:hAnsi="Times New Roman" w:cs="Times New Roman"/>
          <w:i/>
        </w:rPr>
        <w:t>Operations</w:t>
      </w:r>
    </w:p>
    <w:p w14:paraId="14F6CC99" w14:textId="3855CDB2" w:rsidR="00542CB1" w:rsidRPr="00E27952" w:rsidRDefault="00E27952" w:rsidP="00E27952">
      <w:pPr>
        <w:spacing w:line="360" w:lineRule="auto"/>
        <w:ind w:firstLine="720"/>
        <w:jc w:val="both"/>
        <w:rPr>
          <w:rFonts w:ascii="Times New Roman" w:hAnsi="Times New Roman" w:cs="Times New Roman"/>
        </w:rPr>
      </w:pPr>
      <w:r w:rsidRPr="00006EB6">
        <w:rPr>
          <w:rFonts w:ascii="Times New Roman" w:hAnsi="Times New Roman" w:cs="Times New Roman"/>
          <w:noProof/>
        </w:rPr>
        <mc:AlternateContent>
          <mc:Choice Requires="wps">
            <w:drawing>
              <wp:anchor distT="91440" distB="91440" distL="114300" distR="114300" simplePos="0" relativeHeight="251665408" behindDoc="0" locked="0" layoutInCell="0" allowOverlap="1" wp14:anchorId="6C216C2D" wp14:editId="372BB5E3">
                <wp:simplePos x="0" y="0"/>
                <wp:positionH relativeFrom="margin">
                  <wp:posOffset>-83820</wp:posOffset>
                </wp:positionH>
                <wp:positionV relativeFrom="margin">
                  <wp:posOffset>5050790</wp:posOffset>
                </wp:positionV>
                <wp:extent cx="2194560" cy="2503170"/>
                <wp:effectExtent l="38100" t="38100" r="110490" b="106680"/>
                <wp:wrapSquare wrapText="bothSides"/>
                <wp:docPr id="4"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94560" cy="250317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293C6F83" w14:textId="2687B283" w:rsidR="00BA314C" w:rsidRDefault="00BA314C">
                            <w:pPr>
                              <w:rPr>
                                <w:color w:val="4F81BD" w:themeColor="accent1"/>
                                <w:sz w:val="20"/>
                                <w:szCs w:val="20"/>
                              </w:rPr>
                            </w:pPr>
                            <w:r>
                              <w:rPr>
                                <w:color w:val="4F81BD" w:themeColor="accent1"/>
                                <w:sz w:val="20"/>
                                <w:szCs w:val="20"/>
                              </w:rPr>
                              <w:t xml:space="preserve">Richland College in the US, committing to implement energy efficiency projects and minimize its waste, incorporates environmental sustainability strategies into its strategic plan, </w:t>
                            </w:r>
                            <w:r w:rsidR="002B681C">
                              <w:rPr>
                                <w:color w:val="4F81BD" w:themeColor="accent1"/>
                                <w:sz w:val="20"/>
                                <w:szCs w:val="20"/>
                              </w:rPr>
                              <w:t xml:space="preserve">which are </w:t>
                            </w:r>
                            <w:r>
                              <w:rPr>
                                <w:color w:val="4F81BD" w:themeColor="accent1"/>
                                <w:sz w:val="20"/>
                                <w:szCs w:val="20"/>
                              </w:rPr>
                              <w:t>evaluated monthly with results annually published. They continue to maintain a university-wide recycling program, and have reduced waste by 13,000 pounds since 2012.</w:t>
                            </w:r>
                          </w:p>
                        </w:txbxContent>
                      </wps:txbx>
                      <wps:bodyPr rot="0" vert="horz" wrap="square" lIns="274320" tIns="274320" rIns="274320" bIns="274320" anchor="ctr" anchorCtr="0">
                        <a:spAutoFit/>
                      </wps:bodyPr>
                    </wps:wsp>
                  </a:graphicData>
                </a:graphic>
                <wp14:sizeRelH relativeFrom="margin">
                  <wp14:pctWidth>40000</wp14:pctWidth>
                </wp14:sizeRelH>
                <wp14:sizeRelV relativeFrom="page">
                  <wp14:pctHeight>0</wp14:pctHeight>
                </wp14:sizeRelV>
              </wp:anchor>
            </w:drawing>
          </mc:Choice>
          <mc:Fallback>
            <w:pict>
              <v:rect id="_x0000_s1029" style="position:absolute;left:0;text-align:left;margin-left:-6.6pt;margin-top:397.7pt;width:172.8pt;height:197.1pt;flip:x;z-index:251665408;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margin;mso-width-percent:4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" o:allowincell="f" fillcolor="white [3212]" strokecolor="gray [1629]" strokeweight="1.5pt">
                <v:shadow on="t" type="perspective" color="black" opacity="26214f" origin="-.5,-.5" offset=".74836mm,.74836mm" matrix="65864f,,,65864f"/>
                <v:textbox style="mso-fit-shape-to-text:t" inset="21.6pt,21.6pt,21.6pt,21.6pt">
                  <w:txbxContent>
                    <w:p w14:paraId="293C6F83" w14:textId="2687B283" w:rsidR="00BA314C" w:rsidRDefault="00BA314C">
                      <w:pPr>
                        <w:rPr>
                          <w:color w:val="4F81BD" w:themeColor="accent1"/>
                          <w:sz w:val="20"/>
                          <w:szCs w:val="20"/>
                        </w:rPr>
                      </w:pPr>
                      <w:r>
                        <w:rPr>
                          <w:color w:val="4F81BD" w:themeColor="accent1"/>
                          <w:sz w:val="20"/>
                          <w:szCs w:val="20"/>
                        </w:rPr>
                        <w:t xml:space="preserve">Richland College in the US, committing to implement energy efficiency projects and minimize its waste, incorporates environmental sustainability strategies into its strategic plan, </w:t>
                      </w:r>
                      <w:r w:rsidR="002B681C">
                        <w:rPr>
                          <w:color w:val="4F81BD" w:themeColor="accent1"/>
                          <w:sz w:val="20"/>
                          <w:szCs w:val="20"/>
                        </w:rPr>
                        <w:t xml:space="preserve">which are </w:t>
                      </w:r>
                      <w:r>
                        <w:rPr>
                          <w:color w:val="4F81BD" w:themeColor="accent1"/>
                          <w:sz w:val="20"/>
                          <w:szCs w:val="20"/>
                        </w:rPr>
                        <w:t>evaluated monthly with results annually published. They continue to maintain a university-wide recycling program, and have reduced waste by 13,000 pounds since 2012.</w:t>
                      </w:r>
                    </w:p>
                  </w:txbxContent>
                </v:textbox>
                <w10:wrap type="square" anchorx="margin" anchory="margin"/>
              </v:rect>
            </w:pict>
          </mc:Fallback>
        </mc:AlternateContent>
      </w:r>
      <w:r w:rsidR="004E1B7A">
        <w:rPr>
          <w:rFonts w:ascii="Times New Roman" w:hAnsi="Times New Roman" w:cs="Times New Roman"/>
        </w:rPr>
        <w:t xml:space="preserve">Also prominent in many of the higher education institutions’ commitments in HESI was their pledge to green their operations. </w:t>
      </w:r>
      <w:r w:rsidR="00EF265F">
        <w:rPr>
          <w:rFonts w:ascii="Times New Roman" w:hAnsi="Times New Roman" w:cs="Times New Roman"/>
        </w:rPr>
        <w:t>T</w:t>
      </w:r>
      <w:r w:rsidR="004E1B7A">
        <w:rPr>
          <w:rFonts w:ascii="Times New Roman" w:hAnsi="Times New Roman" w:cs="Times New Roman"/>
        </w:rPr>
        <w:t>he great majority of institutions focused on environmental sustainability in their commitments, and</w:t>
      </w:r>
      <w:r w:rsidR="004A3F28">
        <w:rPr>
          <w:rFonts w:ascii="Times New Roman" w:hAnsi="Times New Roman" w:cs="Times New Roman"/>
        </w:rPr>
        <w:t xml:space="preserve"> ambitiously</w:t>
      </w:r>
      <w:r w:rsidR="004E1B7A">
        <w:rPr>
          <w:rFonts w:ascii="Times New Roman" w:hAnsi="Times New Roman" w:cs="Times New Roman"/>
        </w:rPr>
        <w:t xml:space="preserve"> pledged to lower their carbon </w:t>
      </w:r>
      <w:r w:rsidR="004A3F28">
        <w:rPr>
          <w:rFonts w:ascii="Times New Roman" w:hAnsi="Times New Roman" w:cs="Times New Roman"/>
        </w:rPr>
        <w:t>footprint</w:t>
      </w:r>
      <w:r w:rsidR="004E1B7A">
        <w:rPr>
          <w:rFonts w:ascii="Times New Roman" w:hAnsi="Times New Roman" w:cs="Times New Roman"/>
        </w:rPr>
        <w:t xml:space="preserve"> </w:t>
      </w:r>
      <w:r w:rsidR="004A3F28">
        <w:rPr>
          <w:rFonts w:ascii="Times New Roman" w:hAnsi="Times New Roman" w:cs="Times New Roman"/>
        </w:rPr>
        <w:t xml:space="preserve">by a concrete percentage by a set date. To date, most of these schools have implemented </w:t>
      </w:r>
      <w:r w:rsidR="008B1D5F">
        <w:rPr>
          <w:rFonts w:ascii="Times New Roman" w:hAnsi="Times New Roman" w:cs="Times New Roman"/>
        </w:rPr>
        <w:t xml:space="preserve">various </w:t>
      </w:r>
      <w:r w:rsidR="004A3F28">
        <w:rPr>
          <w:rFonts w:ascii="Times New Roman" w:hAnsi="Times New Roman" w:cs="Times New Roman"/>
        </w:rPr>
        <w:t xml:space="preserve">initiatives to green their campus and </w:t>
      </w:r>
      <w:r w:rsidR="00EF265F">
        <w:rPr>
          <w:rFonts w:ascii="Times New Roman" w:hAnsi="Times New Roman" w:cs="Times New Roman"/>
        </w:rPr>
        <w:t>the environment</w:t>
      </w:r>
      <w:r w:rsidR="008B1D5F">
        <w:rPr>
          <w:rFonts w:ascii="Times New Roman" w:hAnsi="Times New Roman" w:cs="Times New Roman"/>
        </w:rPr>
        <w:t xml:space="preserve"> at large</w:t>
      </w:r>
      <w:r w:rsidR="004A3F28">
        <w:rPr>
          <w:rFonts w:ascii="Times New Roman" w:hAnsi="Times New Roman" w:cs="Times New Roman"/>
        </w:rPr>
        <w:t>.</w:t>
      </w:r>
      <w:r w:rsidR="008B1D5F">
        <w:rPr>
          <w:rFonts w:ascii="Times New Roman" w:hAnsi="Times New Roman" w:cs="Times New Roman"/>
        </w:rPr>
        <w:t xml:space="preserve"> Initiatives range from implementing recycling programs to</w:t>
      </w:r>
      <w:r w:rsidR="00EF265F">
        <w:rPr>
          <w:rFonts w:ascii="Times New Roman" w:hAnsi="Times New Roman" w:cs="Times New Roman"/>
        </w:rPr>
        <w:t xml:space="preserve"> offering</w:t>
      </w:r>
      <w:r w:rsidR="008B1D5F">
        <w:rPr>
          <w:rFonts w:ascii="Times New Roman" w:hAnsi="Times New Roman" w:cs="Times New Roman"/>
        </w:rPr>
        <w:t xml:space="preserve"> bike-share</w:t>
      </w:r>
      <w:r w:rsidR="00D6403F">
        <w:rPr>
          <w:rFonts w:ascii="Times New Roman" w:hAnsi="Times New Roman" w:cs="Times New Roman"/>
        </w:rPr>
        <w:t xml:space="preserve"> s</w:t>
      </w:r>
      <w:r w:rsidR="008B1D5F">
        <w:rPr>
          <w:rFonts w:ascii="Times New Roman" w:hAnsi="Times New Roman" w:cs="Times New Roman"/>
        </w:rPr>
        <w:t>ervices to planting 100 trees across campus.</w:t>
      </w:r>
      <w:r w:rsidR="004A3F28">
        <w:rPr>
          <w:rFonts w:ascii="Times New Roman" w:hAnsi="Times New Roman" w:cs="Times New Roman"/>
        </w:rPr>
        <w:t xml:space="preserve"> A </w:t>
      </w:r>
      <w:r w:rsidR="00EF265F">
        <w:rPr>
          <w:rFonts w:ascii="Times New Roman" w:hAnsi="Times New Roman" w:cs="Times New Roman"/>
        </w:rPr>
        <w:t>sizeable</w:t>
      </w:r>
      <w:r w:rsidR="004A3F28">
        <w:rPr>
          <w:rFonts w:ascii="Times New Roman" w:hAnsi="Times New Roman" w:cs="Times New Roman"/>
        </w:rPr>
        <w:t xml:space="preserve"> </w:t>
      </w:r>
      <w:r w:rsidR="00EF265F">
        <w:rPr>
          <w:rFonts w:ascii="Times New Roman" w:hAnsi="Times New Roman" w:cs="Times New Roman"/>
        </w:rPr>
        <w:t>number</w:t>
      </w:r>
      <w:r w:rsidR="004A3F28">
        <w:rPr>
          <w:rFonts w:ascii="Times New Roman" w:hAnsi="Times New Roman" w:cs="Times New Roman"/>
        </w:rPr>
        <w:t xml:space="preserve"> h</w:t>
      </w:r>
      <w:r w:rsidR="00EF265F">
        <w:rPr>
          <w:rFonts w:ascii="Times New Roman" w:hAnsi="Times New Roman" w:cs="Times New Roman"/>
        </w:rPr>
        <w:t>as</w:t>
      </w:r>
      <w:r w:rsidR="004A3F28">
        <w:rPr>
          <w:rFonts w:ascii="Times New Roman" w:hAnsi="Times New Roman" w:cs="Times New Roman"/>
        </w:rPr>
        <w:t xml:space="preserve"> </w:t>
      </w:r>
      <w:r w:rsidR="008B1D5F">
        <w:rPr>
          <w:rFonts w:ascii="Times New Roman" w:hAnsi="Times New Roman" w:cs="Times New Roman"/>
        </w:rPr>
        <w:t xml:space="preserve">developed </w:t>
      </w:r>
      <w:r w:rsidR="00FB190C">
        <w:rPr>
          <w:rFonts w:ascii="Times New Roman" w:hAnsi="Times New Roman" w:cs="Times New Roman"/>
        </w:rPr>
        <w:t>and published environmental management</w:t>
      </w:r>
      <w:r w:rsidR="008B1D5F">
        <w:rPr>
          <w:rFonts w:ascii="Times New Roman" w:hAnsi="Times New Roman" w:cs="Times New Roman"/>
        </w:rPr>
        <w:t xml:space="preserve"> plans and</w:t>
      </w:r>
      <w:r w:rsidR="00D6403F">
        <w:rPr>
          <w:rFonts w:ascii="Times New Roman" w:hAnsi="Times New Roman" w:cs="Times New Roman"/>
        </w:rPr>
        <w:t xml:space="preserve"> regularly report</w:t>
      </w:r>
      <w:r w:rsidR="008B1D5F">
        <w:rPr>
          <w:rFonts w:ascii="Times New Roman" w:hAnsi="Times New Roman" w:cs="Times New Roman"/>
        </w:rPr>
        <w:t xml:space="preserve"> on their progress. </w:t>
      </w:r>
      <w:r w:rsidR="00D6403F">
        <w:rPr>
          <w:rFonts w:ascii="Times New Roman" w:hAnsi="Times New Roman" w:cs="Times New Roman"/>
        </w:rPr>
        <w:t xml:space="preserve">Among the schools who report, many have demonstrated reductions in their carbon footprint. In addition, a few institutions have </w:t>
      </w:r>
      <w:r w:rsidR="004A3F28">
        <w:rPr>
          <w:rFonts w:ascii="Times New Roman" w:hAnsi="Times New Roman" w:cs="Times New Roman"/>
        </w:rPr>
        <w:t xml:space="preserve">engaged in </w:t>
      </w:r>
      <w:r w:rsidR="00D6403F">
        <w:rPr>
          <w:rFonts w:ascii="Times New Roman" w:hAnsi="Times New Roman" w:cs="Times New Roman"/>
        </w:rPr>
        <w:t xml:space="preserve">independent </w:t>
      </w:r>
      <w:r w:rsidR="004A3F28">
        <w:rPr>
          <w:rFonts w:ascii="Times New Roman" w:hAnsi="Times New Roman" w:cs="Times New Roman"/>
        </w:rPr>
        <w:t xml:space="preserve">environmental </w:t>
      </w:r>
      <w:r w:rsidR="008B1D5F">
        <w:rPr>
          <w:rFonts w:ascii="Times New Roman" w:hAnsi="Times New Roman" w:cs="Times New Roman"/>
        </w:rPr>
        <w:t>auditing schemes, such as LEED</w:t>
      </w:r>
      <w:r w:rsidR="00EF265F">
        <w:rPr>
          <w:rFonts w:ascii="Times New Roman" w:hAnsi="Times New Roman" w:cs="Times New Roman"/>
        </w:rPr>
        <w:t xml:space="preserve"> and ISO 14000.</w:t>
      </w:r>
    </w:p>
    <w:p w14:paraId="529E1BDF" w14:textId="2D26671C" w:rsidR="00F32218" w:rsidRDefault="00F32218" w:rsidP="005C19FE">
      <w:pPr>
        <w:spacing w:line="360" w:lineRule="auto"/>
        <w:jc w:val="both"/>
        <w:rPr>
          <w:rFonts w:ascii="Times New Roman" w:hAnsi="Times New Roman" w:cs="Times New Roman"/>
          <w:i/>
        </w:rPr>
      </w:pPr>
    </w:p>
    <w:p w14:paraId="3864E455" w14:textId="119863E7" w:rsidR="005C19FE" w:rsidRPr="005C19FE" w:rsidRDefault="005C19FE" w:rsidP="005C19FE">
      <w:pPr>
        <w:spacing w:line="360" w:lineRule="auto"/>
        <w:jc w:val="both"/>
        <w:rPr>
          <w:rFonts w:ascii="Times New Roman" w:hAnsi="Times New Roman" w:cs="Times New Roman"/>
        </w:rPr>
      </w:pPr>
      <w:r>
        <w:rPr>
          <w:rFonts w:ascii="Times New Roman" w:hAnsi="Times New Roman" w:cs="Times New Roman"/>
          <w:i/>
        </w:rPr>
        <w:lastRenderedPageBreak/>
        <w:t>Outreach</w:t>
      </w:r>
    </w:p>
    <w:p w14:paraId="76DF2D48" w14:textId="160ED1D6" w:rsidR="002A04A0" w:rsidRPr="00E27952" w:rsidRDefault="00A66263" w:rsidP="00E27952">
      <w:pPr>
        <w:spacing w:line="360" w:lineRule="auto"/>
        <w:ind w:firstLine="720"/>
        <w:jc w:val="both"/>
        <w:rPr>
          <w:rFonts w:ascii="Times New Roman" w:hAnsi="Times New Roman" w:cs="Times New Roman"/>
        </w:rPr>
      </w:pPr>
      <w:r>
        <w:rPr>
          <w:rFonts w:ascii="Times New Roman" w:hAnsi="Times New Roman" w:cs="Times New Roman"/>
        </w:rPr>
        <w:t xml:space="preserve">In line with their </w:t>
      </w:r>
      <w:r w:rsidR="00BA314C">
        <w:rPr>
          <w:rFonts w:ascii="Times New Roman" w:hAnsi="Times New Roman" w:cs="Times New Roman"/>
        </w:rPr>
        <w:t>commitments</w:t>
      </w:r>
      <w:r>
        <w:rPr>
          <w:rFonts w:ascii="Times New Roman" w:hAnsi="Times New Roman" w:cs="Times New Roman"/>
        </w:rPr>
        <w:t>, a</w:t>
      </w:r>
      <w:r w:rsidR="00DE0D34">
        <w:rPr>
          <w:rFonts w:ascii="Times New Roman" w:hAnsi="Times New Roman" w:cs="Times New Roman"/>
        </w:rPr>
        <w:t xml:space="preserve"> vast amount of the pledging institutions</w:t>
      </w:r>
      <w:r w:rsidR="005C19FE">
        <w:rPr>
          <w:rFonts w:ascii="Times New Roman" w:hAnsi="Times New Roman" w:cs="Times New Roman"/>
        </w:rPr>
        <w:t xml:space="preserve"> have also engaged in</w:t>
      </w:r>
      <w:r w:rsidR="00006EB6">
        <w:rPr>
          <w:rFonts w:ascii="Times New Roman" w:hAnsi="Times New Roman" w:cs="Times New Roman"/>
        </w:rPr>
        <w:t xml:space="preserve"> </w:t>
      </w:r>
      <w:r w:rsidR="00EF265F">
        <w:rPr>
          <w:rFonts w:ascii="Times New Roman" w:hAnsi="Times New Roman" w:cs="Times New Roman"/>
        </w:rPr>
        <w:t>innovative outreach projects to raise awareness of sustainable development.</w:t>
      </w:r>
      <w:r w:rsidR="005C19FE">
        <w:rPr>
          <w:rFonts w:ascii="Times New Roman" w:hAnsi="Times New Roman" w:cs="Times New Roman"/>
        </w:rPr>
        <w:t xml:space="preserve">   </w:t>
      </w:r>
      <w:r w:rsidR="00006EB6">
        <w:rPr>
          <w:rFonts w:ascii="Times New Roman" w:hAnsi="Times New Roman" w:cs="Times New Roman"/>
        </w:rPr>
        <w:t xml:space="preserve">Many have hosted </w:t>
      </w:r>
      <w:r w:rsidR="00EF265F">
        <w:rPr>
          <w:rFonts w:ascii="Times New Roman" w:hAnsi="Times New Roman" w:cs="Times New Roman"/>
        </w:rPr>
        <w:t>conferences,</w:t>
      </w:r>
      <w:r w:rsidR="00006EB6">
        <w:rPr>
          <w:rFonts w:ascii="Times New Roman" w:hAnsi="Times New Roman" w:cs="Times New Roman"/>
        </w:rPr>
        <w:t xml:space="preserve"> forums or workshops </w:t>
      </w:r>
      <w:r w:rsidR="00DE0D34">
        <w:rPr>
          <w:rFonts w:ascii="Times New Roman" w:hAnsi="Times New Roman" w:cs="Times New Roman"/>
        </w:rPr>
        <w:t xml:space="preserve">with a focus on sustainability, </w:t>
      </w:r>
      <w:r w:rsidR="00507FFC">
        <w:rPr>
          <w:rFonts w:ascii="Times New Roman" w:hAnsi="Times New Roman" w:cs="Times New Roman"/>
        </w:rPr>
        <w:t xml:space="preserve">from </w:t>
      </w:r>
      <w:r>
        <w:rPr>
          <w:rFonts w:ascii="Times New Roman" w:hAnsi="Times New Roman" w:cs="Times New Roman"/>
        </w:rPr>
        <w:t>the Transnet Program in Sustainable Development conferences</w:t>
      </w:r>
      <w:r w:rsidRPr="00A66263">
        <w:rPr>
          <w:rFonts w:ascii="Times New Roman" w:hAnsi="Times New Roman" w:cs="Times New Roman"/>
        </w:rPr>
        <w:t xml:space="preserve"> </w:t>
      </w:r>
      <w:r>
        <w:rPr>
          <w:rFonts w:ascii="Times New Roman" w:hAnsi="Times New Roman" w:cs="Times New Roman"/>
        </w:rPr>
        <w:t xml:space="preserve">organized by the Gordon Institute of Business Science in South Africa to </w:t>
      </w:r>
      <w:proofErr w:type="spellStart"/>
      <w:r w:rsidR="00507FFC">
        <w:rPr>
          <w:rFonts w:ascii="Times New Roman" w:hAnsi="Times New Roman" w:cs="Times New Roman"/>
        </w:rPr>
        <w:t>Tongi</w:t>
      </w:r>
      <w:proofErr w:type="spellEnd"/>
      <w:r w:rsidR="00507FFC">
        <w:rPr>
          <w:rFonts w:ascii="Times New Roman" w:hAnsi="Times New Roman" w:cs="Times New Roman"/>
        </w:rPr>
        <w:t xml:space="preserve"> University in China’s International Forum on Innovation and Sustainable Development</w:t>
      </w:r>
      <w:r w:rsidR="00DE0D34">
        <w:rPr>
          <w:rFonts w:ascii="Times New Roman" w:hAnsi="Times New Roman" w:cs="Times New Roman"/>
        </w:rPr>
        <w:t>. Some host competitions to fund student projects supporting sustainability</w:t>
      </w:r>
      <w:r w:rsidR="00006EB6">
        <w:rPr>
          <w:rFonts w:ascii="Times New Roman" w:hAnsi="Times New Roman" w:cs="Times New Roman"/>
        </w:rPr>
        <w:t xml:space="preserve">. </w:t>
      </w:r>
      <w:r w:rsidR="001A0B2E">
        <w:rPr>
          <w:rFonts w:ascii="Times New Roman" w:hAnsi="Times New Roman" w:cs="Times New Roman"/>
        </w:rPr>
        <w:t>Even more, a</w:t>
      </w:r>
      <w:r w:rsidR="00006EB6">
        <w:rPr>
          <w:rFonts w:ascii="Times New Roman" w:hAnsi="Times New Roman" w:cs="Times New Roman"/>
        </w:rPr>
        <w:t xml:space="preserve"> few have dedicated days or weeks towards raising awareness on sustainability</w:t>
      </w:r>
      <w:r w:rsidR="004022E8">
        <w:rPr>
          <w:rFonts w:ascii="Times New Roman" w:hAnsi="Times New Roman" w:cs="Times New Roman"/>
        </w:rPr>
        <w:t>, such as</w:t>
      </w:r>
      <w:r w:rsidR="001A0B2E">
        <w:rPr>
          <w:rFonts w:ascii="Times New Roman" w:hAnsi="Times New Roman" w:cs="Times New Roman"/>
        </w:rPr>
        <w:t xml:space="preserve"> the Universidad </w:t>
      </w:r>
      <w:proofErr w:type="gramStart"/>
      <w:r w:rsidR="001A0B2E">
        <w:rPr>
          <w:rFonts w:ascii="Times New Roman" w:hAnsi="Times New Roman" w:cs="Times New Roman"/>
        </w:rPr>
        <w:t>del</w:t>
      </w:r>
      <w:proofErr w:type="gramEnd"/>
      <w:r w:rsidR="001A0B2E">
        <w:rPr>
          <w:rFonts w:ascii="Times New Roman" w:hAnsi="Times New Roman" w:cs="Times New Roman"/>
        </w:rPr>
        <w:t xml:space="preserve"> Pacific </w:t>
      </w:r>
      <w:r>
        <w:rPr>
          <w:rFonts w:ascii="Times New Roman" w:hAnsi="Times New Roman" w:cs="Times New Roman"/>
        </w:rPr>
        <w:t>in Ecuador’s</w:t>
      </w:r>
      <w:r w:rsidR="004022E8">
        <w:rPr>
          <w:rFonts w:ascii="Times New Roman" w:hAnsi="Times New Roman" w:cs="Times New Roman"/>
        </w:rPr>
        <w:t xml:space="preserve"> annual </w:t>
      </w:r>
      <w:r w:rsidR="008E5F57">
        <w:rPr>
          <w:rFonts w:ascii="Times New Roman" w:hAnsi="Times New Roman" w:cs="Times New Roman"/>
        </w:rPr>
        <w:t xml:space="preserve">Global </w:t>
      </w:r>
      <w:r w:rsidR="00157887">
        <w:rPr>
          <w:rFonts w:ascii="Times New Roman" w:hAnsi="Times New Roman" w:cs="Times New Roman"/>
        </w:rPr>
        <w:t>Compact</w:t>
      </w:r>
      <w:r w:rsidR="008E5F57">
        <w:rPr>
          <w:rFonts w:ascii="Times New Roman" w:hAnsi="Times New Roman" w:cs="Times New Roman"/>
        </w:rPr>
        <w:t xml:space="preserve"> Support Week</w:t>
      </w:r>
    </w:p>
    <w:p w14:paraId="54E9134F" w14:textId="7914B0C3" w:rsidR="002B681C" w:rsidRDefault="002B681C" w:rsidP="005C19FE">
      <w:pPr>
        <w:spacing w:line="360" w:lineRule="auto"/>
        <w:jc w:val="both"/>
        <w:rPr>
          <w:rFonts w:ascii="Times New Roman" w:hAnsi="Times New Roman" w:cs="Times New Roman"/>
          <w:b/>
        </w:rPr>
      </w:pPr>
    </w:p>
    <w:p w14:paraId="0C96A9AD" w14:textId="29CE1351" w:rsidR="002B681C" w:rsidRDefault="00BF1257" w:rsidP="005C19FE">
      <w:pPr>
        <w:spacing w:line="360" w:lineRule="auto"/>
        <w:jc w:val="both"/>
        <w:rPr>
          <w:rFonts w:ascii="Times New Roman" w:hAnsi="Times New Roman" w:cs="Times New Roman"/>
          <w:b/>
        </w:rPr>
      </w:pPr>
      <w:r w:rsidRPr="00AF656B">
        <w:rPr>
          <w:rFonts w:ascii="Arial" w:hAnsi="Arial" w:cs="Arial"/>
          <w:noProof/>
        </w:rPr>
        <mc:AlternateContent>
          <mc:Choice Requires="wps">
            <w:drawing>
              <wp:anchor distT="91440" distB="91440" distL="114300" distR="114300" simplePos="0" relativeHeight="251670528" behindDoc="0" locked="0" layoutInCell="0" allowOverlap="1" wp14:anchorId="39C7EBC2" wp14:editId="61C7C23F">
                <wp:simplePos x="0" y="0"/>
                <wp:positionH relativeFrom="margin">
                  <wp:posOffset>-517525</wp:posOffset>
                </wp:positionH>
                <wp:positionV relativeFrom="margin">
                  <wp:posOffset>3096260</wp:posOffset>
                </wp:positionV>
                <wp:extent cx="6699250" cy="3131820"/>
                <wp:effectExtent l="38100" t="38100" r="139700" b="106680"/>
                <wp:wrapSquare wrapText="bothSides"/>
                <wp:docPr id="14"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699250" cy="3131820"/>
                        </a:xfrm>
                        <a:prstGeom prst="rect">
                          <a:avLst/>
                        </a:prstGeom>
                        <a:solidFill>
                          <a:sysClr val="window" lastClr="FFFFFF"/>
                        </a:solidFill>
                        <a:ln w="19050">
                          <a:solidFill>
                            <a:sysClr val="windowText" lastClr="000000">
                              <a:lumMod val="50000"/>
                              <a:lumOff val="50000"/>
                            </a:sysClr>
                          </a:solidFill>
                          <a:miter lim="800000"/>
                          <a:headEnd/>
                          <a:tailEnd/>
                        </a:ln>
                        <a:effectLst>
                          <a:outerShdw blurRad="50800" dist="38100" dir="2700000" sx="100500" sy="100500" algn="tl" rotWithShape="0">
                            <a:prstClr val="black">
                              <a:alpha val="40000"/>
                            </a:prstClr>
                          </a:outerShdw>
                        </a:effectLst>
                      </wps:spPr>
                      <wps:txbx>
                        <w:txbxContent>
                          <w:p w14:paraId="397D5EBA" w14:textId="7B2EFE92" w:rsidR="002B681C" w:rsidRPr="00A72EEF" w:rsidRDefault="002B681C" w:rsidP="002B681C">
                            <w:pPr>
                              <w:rPr>
                                <w:b/>
                                <w:color w:val="4F81BD" w:themeColor="accent1"/>
                                <w:sz w:val="20"/>
                                <w:szCs w:val="20"/>
                              </w:rPr>
                            </w:pPr>
                            <w:r w:rsidRPr="00A72EEF">
                              <w:rPr>
                                <w:b/>
                                <w:color w:val="4F81BD" w:themeColor="accent1"/>
                                <w:sz w:val="20"/>
                                <w:szCs w:val="20"/>
                              </w:rPr>
                              <w:t xml:space="preserve">HESI and Beyond: Moving from Individual to Collective Outcomes </w:t>
                            </w:r>
                          </w:p>
                          <w:p w14:paraId="19A7E9D4" w14:textId="77777777" w:rsidR="002B681C" w:rsidRDefault="002B681C" w:rsidP="002B681C">
                            <w:pPr>
                              <w:rPr>
                                <w:color w:val="4F81BD" w:themeColor="accent1"/>
                                <w:sz w:val="20"/>
                                <w:szCs w:val="20"/>
                              </w:rPr>
                            </w:pPr>
                          </w:p>
                          <w:p w14:paraId="59C21ED7" w14:textId="2A764111" w:rsidR="002B681C" w:rsidRDefault="002B681C" w:rsidP="002B681C">
                            <w:pPr>
                              <w:rPr>
                                <w:color w:val="4F81BD" w:themeColor="accent1"/>
                                <w:sz w:val="20"/>
                                <w:szCs w:val="20"/>
                              </w:rPr>
                            </w:pPr>
                            <w:r>
                              <w:rPr>
                                <w:color w:val="4F81BD" w:themeColor="accent1"/>
                                <w:sz w:val="20"/>
                                <w:szCs w:val="20"/>
                              </w:rPr>
                              <w:t>On a larger scale, Rio+20 HESI prompted not just individual actions on behalf of higher education institutions, but also collective actions</w:t>
                            </w:r>
                            <w:r w:rsidR="001B4A8B">
                              <w:rPr>
                                <w:color w:val="4F81BD" w:themeColor="accent1"/>
                                <w:sz w:val="20"/>
                                <w:szCs w:val="20"/>
                              </w:rPr>
                              <w:t xml:space="preserve"> that were</w:t>
                            </w:r>
                            <w:r>
                              <w:rPr>
                                <w:color w:val="4F81BD" w:themeColor="accent1"/>
                                <w:sz w:val="20"/>
                                <w:szCs w:val="20"/>
                              </w:rPr>
                              <w:t xml:space="preserve"> </w:t>
                            </w:r>
                            <w:r w:rsidR="001B4A8B">
                              <w:rPr>
                                <w:color w:val="4F81BD" w:themeColor="accent1"/>
                                <w:sz w:val="20"/>
                                <w:szCs w:val="20"/>
                              </w:rPr>
                              <w:t xml:space="preserve">launched and are sustained by </w:t>
                            </w:r>
                            <w:r>
                              <w:rPr>
                                <w:color w:val="4F81BD" w:themeColor="accent1"/>
                                <w:sz w:val="20"/>
                                <w:szCs w:val="20"/>
                              </w:rPr>
                              <w:t>HESI organizers</w:t>
                            </w:r>
                            <w:r w:rsidR="001B4A8B">
                              <w:rPr>
                                <w:color w:val="4F81BD" w:themeColor="accent1"/>
                                <w:sz w:val="20"/>
                                <w:szCs w:val="20"/>
                              </w:rPr>
                              <w:t xml:space="preserve"> and endorsers</w:t>
                            </w:r>
                            <w:r>
                              <w:rPr>
                                <w:color w:val="4F81BD" w:themeColor="accent1"/>
                                <w:sz w:val="20"/>
                                <w:szCs w:val="20"/>
                              </w:rPr>
                              <w:t xml:space="preserve">.  Notable examples include the Platform for Sustainability Performance in Education and the Sustainability Literacy Test. </w:t>
                            </w:r>
                          </w:p>
                          <w:p w14:paraId="0725FA1F" w14:textId="77777777" w:rsidR="002B681C" w:rsidRDefault="002B681C" w:rsidP="002B681C">
                            <w:pPr>
                              <w:rPr>
                                <w:color w:val="4F81BD" w:themeColor="accent1"/>
                                <w:sz w:val="20"/>
                                <w:szCs w:val="20"/>
                              </w:rPr>
                            </w:pPr>
                          </w:p>
                          <w:p w14:paraId="56F92CD6" w14:textId="7B9FF862" w:rsidR="002B681C" w:rsidRDefault="002B681C" w:rsidP="002B681C">
                            <w:pPr>
                              <w:rPr>
                                <w:color w:val="4F81BD" w:themeColor="accent1"/>
                                <w:sz w:val="20"/>
                                <w:szCs w:val="20"/>
                              </w:rPr>
                            </w:pPr>
                            <w:r>
                              <w:rPr>
                                <w:color w:val="4F81BD" w:themeColor="accent1"/>
                                <w:sz w:val="20"/>
                                <w:szCs w:val="20"/>
                              </w:rPr>
                              <w:t xml:space="preserve">The Platform for Sustainability Performance in Education, launched during the UNEP’s Governing Council in February 2013, is currently supported by the UNGC, PRME and UNESCO. This platform serves as a hub for sharing sustainability assessment tools from around the world in order to assist </w:t>
                            </w:r>
                            <w:r w:rsidR="002C4890">
                              <w:rPr>
                                <w:color w:val="4F81BD" w:themeColor="accent1"/>
                                <w:sz w:val="20"/>
                                <w:szCs w:val="20"/>
                              </w:rPr>
                              <w:t xml:space="preserve">HEIs </w:t>
                            </w:r>
                            <w:r>
                              <w:rPr>
                                <w:color w:val="4F81BD" w:themeColor="accent1"/>
                                <w:sz w:val="20"/>
                                <w:szCs w:val="20"/>
                              </w:rPr>
                              <w:t xml:space="preserve">with the assessment, implementation and reporting of their institutional sustainability performance.  Some of these tools are managed by HESI endorsers, such as CGE, CPU, ASHEE, EAUC and ACTS. </w:t>
                            </w:r>
                          </w:p>
                          <w:p w14:paraId="3039E2B6" w14:textId="77777777" w:rsidR="002B681C" w:rsidRDefault="002B681C" w:rsidP="002B681C">
                            <w:pPr>
                              <w:rPr>
                                <w:color w:val="4F81BD" w:themeColor="accent1"/>
                                <w:sz w:val="20"/>
                                <w:szCs w:val="20"/>
                              </w:rPr>
                            </w:pPr>
                          </w:p>
                          <w:p w14:paraId="37BB3935" w14:textId="77777777" w:rsidR="002B681C" w:rsidRDefault="002B681C" w:rsidP="002B681C">
                            <w:pPr>
                              <w:rPr>
                                <w:color w:val="4F81BD" w:themeColor="accent1"/>
                                <w:sz w:val="20"/>
                                <w:szCs w:val="20"/>
                              </w:rPr>
                            </w:pPr>
                            <w:r>
                              <w:rPr>
                                <w:color w:val="4F81BD" w:themeColor="accent1"/>
                                <w:sz w:val="20"/>
                                <w:szCs w:val="20"/>
                              </w:rPr>
                              <w:t xml:space="preserve">The Sustainability Literacy Test, supported by PRME, UNESCO, UNDP, UN DESCA and created in collaboration with other HESI endorsers, is a tool for higher education institutions across the globe to systematically assess the sustainability literacy of their students. In particular, the test assesses the level of knowledge in economic, social and environmental issues.  To date, 255 universities from around the world use this test, and more than 24,000 students have taken it. </w:t>
                            </w:r>
                          </w:p>
                          <w:p w14:paraId="248E7EF9" w14:textId="77777777" w:rsidR="002B681C" w:rsidRDefault="002B681C" w:rsidP="002B681C">
                            <w:pPr>
                              <w:rPr>
                                <w:color w:val="4F81BD" w:themeColor="accent1"/>
                                <w:sz w:val="20"/>
                                <w:szCs w:val="20"/>
                              </w:rPr>
                            </w:pPr>
                          </w:p>
                          <w:p w14:paraId="09A9CC56" w14:textId="77777777" w:rsidR="002B681C" w:rsidRDefault="002B681C" w:rsidP="002B681C">
                            <w:pPr>
                              <w:rPr>
                                <w:color w:val="4F81BD" w:themeColor="accent1"/>
                                <w:sz w:val="20"/>
                                <w:szCs w:val="20"/>
                              </w:rPr>
                            </w:pPr>
                            <w:r>
                              <w:rPr>
                                <w:color w:val="4F81BD" w:themeColor="accent1"/>
                                <w:sz w:val="20"/>
                                <w:szCs w:val="20"/>
                              </w:rPr>
                              <w:t>Following its commitment to develop a strategy to implement PRME, the Riga International School of Economics and Business Administration in Latvia now works with the Social Entrepreneurship Development Fund to share knowledge on social entrepreneurship, and has received Bronze status from the Sustainability Index project, as reported in their 2014 SIP report.</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_x0000_s1030" style="position:absolute;left:0;text-align:left;margin-left:-40.75pt;margin-top:243.8pt;width:527.5pt;height:246.6pt;flip:x;z-index:25167052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" o:allowincell="f" fillcolor="window" strokecolor="#7f7f7f" strokeweight="1.5pt">
                <v:shadow on="t" type="perspective" color="black" opacity="26214f" origin="-.5,-.5" offset=".74836mm,.74836mm" matrix="65864f,,,65864f"/>
                <v:textbox inset="21.6pt,21.6pt,21.6pt,21.6pt">
                  <w:txbxContent>
                    <w:p w14:paraId="397D5EBA" w14:textId="7B2EFE92" w:rsidR="002B681C" w:rsidRPr="00A72EEF" w:rsidRDefault="002B681C" w:rsidP="002B681C">
                      <w:pPr>
                        <w:rPr>
                          <w:b/>
                          <w:color w:val="4F81BD" w:themeColor="accent1"/>
                          <w:sz w:val="20"/>
                          <w:szCs w:val="20"/>
                        </w:rPr>
                      </w:pPr>
                      <w:r w:rsidRPr="00A72EEF">
                        <w:rPr>
                          <w:b/>
                          <w:color w:val="4F81BD" w:themeColor="accent1"/>
                          <w:sz w:val="20"/>
                          <w:szCs w:val="20"/>
                        </w:rPr>
                        <w:t xml:space="preserve">HESI and Beyond: Moving from Individual to </w:t>
                      </w:r>
                      <w:r w:rsidRPr="00A72EEF">
                        <w:rPr>
                          <w:b/>
                          <w:color w:val="4F81BD" w:themeColor="accent1"/>
                          <w:sz w:val="20"/>
                          <w:szCs w:val="20"/>
                        </w:rPr>
                        <w:t>Collective Outcomes</w:t>
                      </w:r>
                      <w:r w:rsidRPr="00A72EEF">
                        <w:rPr>
                          <w:b/>
                          <w:color w:val="4F81BD" w:themeColor="accent1"/>
                          <w:sz w:val="20"/>
                          <w:szCs w:val="20"/>
                        </w:rPr>
                        <w:t xml:space="preserve"> </w:t>
                      </w:r>
                    </w:p>
                    <w:p w14:paraId="19A7E9D4" w14:textId="77777777" w:rsidR="002B681C" w:rsidRDefault="002B681C" w:rsidP="002B681C">
                      <w:pPr>
                        <w:rPr>
                          <w:color w:val="4F81BD" w:themeColor="accent1"/>
                          <w:sz w:val="20"/>
                          <w:szCs w:val="20"/>
                        </w:rPr>
                      </w:pPr>
                    </w:p>
                    <w:p w14:paraId="59C21ED7" w14:textId="2A764111" w:rsidR="002B681C" w:rsidRDefault="002B681C" w:rsidP="002B681C">
                      <w:pPr>
                        <w:rPr>
                          <w:color w:val="4F81BD" w:themeColor="accent1"/>
                          <w:sz w:val="20"/>
                          <w:szCs w:val="20"/>
                        </w:rPr>
                      </w:pPr>
                      <w:r>
                        <w:rPr>
                          <w:color w:val="4F81BD" w:themeColor="accent1"/>
                          <w:sz w:val="20"/>
                          <w:szCs w:val="20"/>
                        </w:rPr>
                        <w:t>On a larger scale, Rio+20 HESI prompted not just individual actions on behalf of higher education institutions, but also collective actions</w:t>
                      </w:r>
                      <w:r w:rsidR="001B4A8B">
                        <w:rPr>
                          <w:color w:val="4F81BD" w:themeColor="accent1"/>
                          <w:sz w:val="20"/>
                          <w:szCs w:val="20"/>
                        </w:rPr>
                        <w:t xml:space="preserve"> that were</w:t>
                      </w:r>
                      <w:r>
                        <w:rPr>
                          <w:color w:val="4F81BD" w:themeColor="accent1"/>
                          <w:sz w:val="20"/>
                          <w:szCs w:val="20"/>
                        </w:rPr>
                        <w:t xml:space="preserve"> </w:t>
                      </w:r>
                      <w:r w:rsidR="001B4A8B">
                        <w:rPr>
                          <w:color w:val="4F81BD" w:themeColor="accent1"/>
                          <w:sz w:val="20"/>
                          <w:szCs w:val="20"/>
                        </w:rPr>
                        <w:t xml:space="preserve">launched and are sustained by </w:t>
                      </w:r>
                      <w:r>
                        <w:rPr>
                          <w:color w:val="4F81BD" w:themeColor="accent1"/>
                          <w:sz w:val="20"/>
                          <w:szCs w:val="20"/>
                        </w:rPr>
                        <w:t>HESI organizers</w:t>
                      </w:r>
                      <w:r w:rsidR="001B4A8B">
                        <w:rPr>
                          <w:color w:val="4F81BD" w:themeColor="accent1"/>
                          <w:sz w:val="20"/>
                          <w:szCs w:val="20"/>
                        </w:rPr>
                        <w:t xml:space="preserve"> and endorsers</w:t>
                      </w:r>
                      <w:r>
                        <w:rPr>
                          <w:color w:val="4F81BD" w:themeColor="accent1"/>
                          <w:sz w:val="20"/>
                          <w:szCs w:val="20"/>
                        </w:rPr>
                        <w:t xml:space="preserve">.  Notable examples include the Platform for Sustainability Performance in Education and the Sustainability Literacy Test. </w:t>
                      </w:r>
                    </w:p>
                    <w:p w14:paraId="0725FA1F" w14:textId="77777777" w:rsidR="002B681C" w:rsidRDefault="002B681C" w:rsidP="002B681C">
                      <w:pPr>
                        <w:rPr>
                          <w:color w:val="4F81BD" w:themeColor="accent1"/>
                          <w:sz w:val="20"/>
                          <w:szCs w:val="20"/>
                        </w:rPr>
                      </w:pPr>
                    </w:p>
                    <w:p w14:paraId="56F92CD6" w14:textId="7B9FF862" w:rsidR="002B681C" w:rsidRDefault="002B681C" w:rsidP="002B681C">
                      <w:pPr>
                        <w:rPr>
                          <w:color w:val="4F81BD" w:themeColor="accent1"/>
                          <w:sz w:val="20"/>
                          <w:szCs w:val="20"/>
                        </w:rPr>
                      </w:pPr>
                      <w:r>
                        <w:rPr>
                          <w:color w:val="4F81BD" w:themeColor="accent1"/>
                          <w:sz w:val="20"/>
                          <w:szCs w:val="20"/>
                        </w:rPr>
                        <w:t xml:space="preserve">The Platform for Sustainability Performance in Education, launched during the UNEP’s Governing Council in February 2013, is currently supported by the UNGC, PRME and UNESCO. This platform serves as a hub for sharing sustainability assessment tools from around the world in order to assist </w:t>
                      </w:r>
                      <w:r w:rsidR="002C4890">
                        <w:rPr>
                          <w:color w:val="4F81BD" w:themeColor="accent1"/>
                          <w:sz w:val="20"/>
                          <w:szCs w:val="20"/>
                        </w:rPr>
                        <w:t xml:space="preserve">HEIs </w:t>
                      </w:r>
                      <w:r>
                        <w:rPr>
                          <w:color w:val="4F81BD" w:themeColor="accent1"/>
                          <w:sz w:val="20"/>
                          <w:szCs w:val="20"/>
                        </w:rPr>
                        <w:t xml:space="preserve">with the assessment, implementation and reporting of their institutional sustainability performance.  Some of these tools are managed by HESI endorsers, such as CGE, CPU, ASHEE, EAUC and ACTS. </w:t>
                      </w:r>
                    </w:p>
                    <w:p w14:paraId="3039E2B6" w14:textId="77777777" w:rsidR="002B681C" w:rsidRDefault="002B681C" w:rsidP="002B681C">
                      <w:pPr>
                        <w:rPr>
                          <w:color w:val="4F81BD" w:themeColor="accent1"/>
                          <w:sz w:val="20"/>
                          <w:szCs w:val="20"/>
                        </w:rPr>
                      </w:pPr>
                    </w:p>
                    <w:p w14:paraId="37BB3935" w14:textId="77777777" w:rsidR="002B681C" w:rsidRDefault="002B681C" w:rsidP="002B681C">
                      <w:pPr>
                        <w:rPr>
                          <w:color w:val="4F81BD" w:themeColor="accent1"/>
                          <w:sz w:val="20"/>
                          <w:szCs w:val="20"/>
                        </w:rPr>
                      </w:pPr>
                      <w:r>
                        <w:rPr>
                          <w:color w:val="4F81BD" w:themeColor="accent1"/>
                          <w:sz w:val="20"/>
                          <w:szCs w:val="20"/>
                        </w:rPr>
                        <w:t>The Sustainability Literacy Test, supported</w:t>
                      </w:r>
                      <w:bookmarkStart w:id="1" w:name="_GoBack"/>
                      <w:bookmarkEnd w:id="1"/>
                      <w:r>
                        <w:rPr>
                          <w:color w:val="4F81BD" w:themeColor="accent1"/>
                          <w:sz w:val="20"/>
                          <w:szCs w:val="20"/>
                        </w:rPr>
                        <w:t xml:space="preserve"> by PRME, UNESCO, UNDP, UN DESCA and created in collaboration with other HESI endorsers, is a tool for higher education institutions across the globe to systematically assess the sustainability literacy of their students. In particular, the test assesses the level of knowledge in economic, social and environmental issues.  To date, 255 universities from around the world use this test, and more than 24,000 students have taken it. </w:t>
                      </w:r>
                    </w:p>
                    <w:p w14:paraId="248E7EF9" w14:textId="77777777" w:rsidR="002B681C" w:rsidRDefault="002B681C" w:rsidP="002B681C">
                      <w:pPr>
                        <w:rPr>
                          <w:color w:val="4F81BD" w:themeColor="accent1"/>
                          <w:sz w:val="20"/>
                          <w:szCs w:val="20"/>
                        </w:rPr>
                      </w:pPr>
                    </w:p>
                    <w:p w14:paraId="09A9CC56" w14:textId="77777777" w:rsidR="002B681C" w:rsidRDefault="002B681C" w:rsidP="002B681C">
                      <w:pPr>
                        <w:rPr>
                          <w:color w:val="4F81BD" w:themeColor="accent1"/>
                          <w:sz w:val="20"/>
                          <w:szCs w:val="20"/>
                        </w:rPr>
                      </w:pPr>
                      <w:r>
                        <w:rPr>
                          <w:color w:val="4F81BD" w:themeColor="accent1"/>
                          <w:sz w:val="20"/>
                          <w:szCs w:val="20"/>
                        </w:rPr>
                        <w:t>Following its commitment to develop a strategy to implement PRME, the Riga International School of Economics and Business Administration in Latvia now works with the Social Entrepreneurship Development Fund to share knowledge on social entrepreneurship, and has received Bronze status from the Sustainability Index project, as reported in their 2014 SIP report.</w:t>
                      </w:r>
                    </w:p>
                  </w:txbxContent>
                </v:textbox>
                <w10:wrap type="square" anchorx="margin" anchory="margin"/>
              </v:rect>
            </w:pict>
          </mc:Fallback>
        </mc:AlternateContent>
      </w:r>
    </w:p>
    <w:p w14:paraId="0AF7FB83" w14:textId="77777777" w:rsidR="002B681C" w:rsidRDefault="002B681C" w:rsidP="005C19FE">
      <w:pPr>
        <w:spacing w:line="360" w:lineRule="auto"/>
        <w:jc w:val="both"/>
        <w:rPr>
          <w:rFonts w:ascii="Times New Roman" w:hAnsi="Times New Roman" w:cs="Times New Roman"/>
          <w:b/>
        </w:rPr>
      </w:pPr>
    </w:p>
    <w:p w14:paraId="667883C4" w14:textId="77777777" w:rsidR="002B681C" w:rsidRDefault="002B681C" w:rsidP="005C19FE">
      <w:pPr>
        <w:spacing w:line="360" w:lineRule="auto"/>
        <w:jc w:val="both"/>
        <w:rPr>
          <w:rFonts w:ascii="Times New Roman" w:hAnsi="Times New Roman" w:cs="Times New Roman"/>
          <w:b/>
        </w:rPr>
      </w:pPr>
    </w:p>
    <w:p w14:paraId="4773D117" w14:textId="77777777" w:rsidR="00BF1257" w:rsidRDefault="00BF1257" w:rsidP="005C19FE">
      <w:pPr>
        <w:spacing w:line="360" w:lineRule="auto"/>
        <w:jc w:val="both"/>
        <w:rPr>
          <w:rFonts w:ascii="Times New Roman" w:hAnsi="Times New Roman" w:cs="Times New Roman"/>
          <w:b/>
        </w:rPr>
      </w:pPr>
    </w:p>
    <w:p w14:paraId="41292FE7" w14:textId="77777777" w:rsidR="00BF1257" w:rsidRDefault="00BF1257" w:rsidP="005C19FE">
      <w:pPr>
        <w:spacing w:line="360" w:lineRule="auto"/>
        <w:jc w:val="both"/>
        <w:rPr>
          <w:rFonts w:ascii="Times New Roman" w:hAnsi="Times New Roman" w:cs="Times New Roman"/>
          <w:b/>
        </w:rPr>
      </w:pPr>
    </w:p>
    <w:p w14:paraId="53D5E06D" w14:textId="77777777" w:rsidR="00BF1257" w:rsidRDefault="00BF1257" w:rsidP="002A04A0">
      <w:pPr>
        <w:spacing w:line="360" w:lineRule="auto"/>
        <w:jc w:val="both"/>
        <w:rPr>
          <w:rFonts w:ascii="Times New Roman" w:hAnsi="Times New Roman" w:cs="Times New Roman"/>
          <w:b/>
        </w:rPr>
      </w:pPr>
    </w:p>
    <w:p w14:paraId="4F0F8D6A" w14:textId="77777777" w:rsidR="00BF1257" w:rsidRDefault="00BF1257" w:rsidP="002A04A0">
      <w:pPr>
        <w:spacing w:line="360" w:lineRule="auto"/>
        <w:jc w:val="both"/>
        <w:rPr>
          <w:rFonts w:ascii="Times New Roman" w:hAnsi="Times New Roman" w:cs="Times New Roman"/>
          <w:b/>
        </w:rPr>
      </w:pPr>
    </w:p>
    <w:p w14:paraId="0887B2F3" w14:textId="77777777" w:rsidR="002A04A0" w:rsidRDefault="005C19FE" w:rsidP="002A04A0">
      <w:pPr>
        <w:spacing w:line="360" w:lineRule="auto"/>
        <w:jc w:val="both"/>
        <w:rPr>
          <w:rFonts w:ascii="Times New Roman" w:hAnsi="Times New Roman" w:cs="Times New Roman"/>
          <w:b/>
        </w:rPr>
      </w:pPr>
      <w:r>
        <w:rPr>
          <w:rFonts w:ascii="Times New Roman" w:hAnsi="Times New Roman" w:cs="Times New Roman"/>
          <w:b/>
        </w:rPr>
        <w:lastRenderedPageBreak/>
        <w:t>Summary of Progress: Implementation Methodologies</w:t>
      </w:r>
    </w:p>
    <w:p w14:paraId="79FC05B3" w14:textId="77777777" w:rsidR="00E27952" w:rsidRDefault="00E27952" w:rsidP="002A04A0">
      <w:pPr>
        <w:spacing w:line="360" w:lineRule="auto"/>
        <w:jc w:val="both"/>
        <w:rPr>
          <w:rFonts w:ascii="Times New Roman" w:hAnsi="Times New Roman" w:cs="Times New Roman"/>
          <w:b/>
        </w:rPr>
      </w:pPr>
    </w:p>
    <w:p w14:paraId="3069B9B8" w14:textId="641F94DF" w:rsidR="00DF35DA" w:rsidRDefault="00382666" w:rsidP="00E27952">
      <w:pPr>
        <w:spacing w:line="360" w:lineRule="auto"/>
        <w:ind w:firstLine="720"/>
        <w:jc w:val="both"/>
        <w:rPr>
          <w:rFonts w:ascii="Times New Roman" w:hAnsi="Times New Roman" w:cs="Times New Roman"/>
          <w:b/>
        </w:rPr>
      </w:pPr>
      <w:r>
        <w:rPr>
          <w:rFonts w:ascii="Times New Roman" w:hAnsi="Times New Roman" w:cs="Times New Roman"/>
        </w:rPr>
        <w:t xml:space="preserve">The </w:t>
      </w:r>
      <w:r w:rsidR="00BA314C">
        <w:rPr>
          <w:rFonts w:ascii="Times New Roman" w:hAnsi="Times New Roman" w:cs="Times New Roman"/>
        </w:rPr>
        <w:t>number and diversity</w:t>
      </w:r>
      <w:r>
        <w:rPr>
          <w:rFonts w:ascii="Times New Roman" w:hAnsi="Times New Roman" w:cs="Times New Roman"/>
        </w:rPr>
        <w:t xml:space="preserve"> of achievements</w:t>
      </w:r>
      <w:r w:rsidR="005176EC">
        <w:rPr>
          <w:rFonts w:ascii="Times New Roman" w:hAnsi="Times New Roman" w:cs="Times New Roman"/>
        </w:rPr>
        <w:t xml:space="preserve"> in sustainability</w:t>
      </w:r>
      <w:r>
        <w:rPr>
          <w:rFonts w:ascii="Times New Roman" w:hAnsi="Times New Roman" w:cs="Times New Roman"/>
        </w:rPr>
        <w:t xml:space="preserve"> made by higher education institutions is laudable and signifies the promise of higher education institutions in pushing the sustainability agenda forward. </w:t>
      </w:r>
      <w:r w:rsidR="002401F5">
        <w:rPr>
          <w:rFonts w:ascii="Times New Roman" w:hAnsi="Times New Roman" w:cs="Times New Roman"/>
        </w:rPr>
        <w:t xml:space="preserve">Similarly, the methodologies used to achieve these outcomes in many cases </w:t>
      </w:r>
      <w:r w:rsidR="00507FFC">
        <w:rPr>
          <w:rFonts w:ascii="Times New Roman" w:hAnsi="Times New Roman" w:cs="Times New Roman"/>
        </w:rPr>
        <w:t>are</w:t>
      </w:r>
      <w:r w:rsidR="00F93971">
        <w:rPr>
          <w:rFonts w:ascii="Times New Roman" w:hAnsi="Times New Roman" w:cs="Times New Roman"/>
        </w:rPr>
        <w:t xml:space="preserve"> commendable and </w:t>
      </w:r>
      <w:r w:rsidR="00A66263">
        <w:rPr>
          <w:rFonts w:ascii="Times New Roman" w:hAnsi="Times New Roman" w:cs="Times New Roman"/>
        </w:rPr>
        <w:t>vary substantially</w:t>
      </w:r>
      <w:r w:rsidR="002401F5">
        <w:rPr>
          <w:rFonts w:ascii="Times New Roman" w:hAnsi="Times New Roman" w:cs="Times New Roman"/>
        </w:rPr>
        <w:t xml:space="preserve">. </w:t>
      </w:r>
      <w:r w:rsidR="003440CF">
        <w:rPr>
          <w:rFonts w:ascii="Times New Roman" w:hAnsi="Times New Roman" w:cs="Times New Roman"/>
        </w:rPr>
        <w:t>The tools l</w:t>
      </w:r>
      <w:r w:rsidR="00F93971">
        <w:rPr>
          <w:rFonts w:ascii="Times New Roman" w:hAnsi="Times New Roman" w:cs="Times New Roman"/>
        </w:rPr>
        <w:t xml:space="preserve">everaged by these institutions </w:t>
      </w:r>
      <w:r w:rsidR="00A66263">
        <w:rPr>
          <w:rFonts w:ascii="Times New Roman" w:hAnsi="Times New Roman" w:cs="Times New Roman"/>
        </w:rPr>
        <w:t>primarily include</w:t>
      </w:r>
      <w:r w:rsidR="00F93971">
        <w:rPr>
          <w:rFonts w:ascii="Times New Roman" w:hAnsi="Times New Roman" w:cs="Times New Roman"/>
        </w:rPr>
        <w:t xml:space="preserve"> </w:t>
      </w:r>
      <w:r w:rsidR="003440CF">
        <w:rPr>
          <w:rFonts w:ascii="Times New Roman" w:hAnsi="Times New Roman" w:cs="Times New Roman"/>
        </w:rPr>
        <w:t>st</w:t>
      </w:r>
      <w:r w:rsidR="00A66263">
        <w:rPr>
          <w:rFonts w:ascii="Times New Roman" w:hAnsi="Times New Roman" w:cs="Times New Roman"/>
        </w:rPr>
        <w:t>rategic plans, working groups</w:t>
      </w:r>
      <w:r w:rsidR="002A136E">
        <w:rPr>
          <w:rFonts w:ascii="Times New Roman" w:hAnsi="Times New Roman" w:cs="Times New Roman"/>
        </w:rPr>
        <w:t xml:space="preserve"> and reporting.</w:t>
      </w:r>
    </w:p>
    <w:p w14:paraId="74CC0D74" w14:textId="77777777" w:rsidR="00E27952" w:rsidRPr="00E27952" w:rsidRDefault="00E27952" w:rsidP="00E27952">
      <w:pPr>
        <w:spacing w:line="360" w:lineRule="auto"/>
        <w:ind w:firstLine="720"/>
        <w:jc w:val="both"/>
        <w:rPr>
          <w:rFonts w:ascii="Times New Roman" w:hAnsi="Times New Roman" w:cs="Times New Roman"/>
          <w:b/>
        </w:rPr>
      </w:pPr>
    </w:p>
    <w:p w14:paraId="10C22965" w14:textId="06F1B7D4" w:rsidR="009D520B" w:rsidRDefault="003440CF" w:rsidP="003440CF">
      <w:pPr>
        <w:spacing w:line="360" w:lineRule="auto"/>
        <w:jc w:val="both"/>
        <w:rPr>
          <w:rFonts w:ascii="Times New Roman" w:hAnsi="Times New Roman" w:cs="Times New Roman"/>
          <w:i/>
        </w:rPr>
      </w:pPr>
      <w:r>
        <w:rPr>
          <w:rFonts w:ascii="Times New Roman" w:hAnsi="Times New Roman" w:cs="Times New Roman"/>
          <w:i/>
        </w:rPr>
        <w:t>Strategy</w:t>
      </w:r>
    </w:p>
    <w:p w14:paraId="29B53390" w14:textId="75C07DB4" w:rsidR="003440CF" w:rsidRDefault="003440CF" w:rsidP="00A66263">
      <w:pPr>
        <w:spacing w:line="360" w:lineRule="auto"/>
        <w:ind w:firstLine="720"/>
        <w:jc w:val="both"/>
        <w:rPr>
          <w:rFonts w:ascii="Times New Roman" w:hAnsi="Times New Roman" w:cs="Times New Roman"/>
        </w:rPr>
      </w:pPr>
      <w:r w:rsidRPr="003440CF">
        <w:rPr>
          <w:rFonts w:ascii="Times New Roman" w:hAnsi="Times New Roman" w:cs="Times New Roman"/>
        </w:rPr>
        <w:t xml:space="preserve">Developing a strategic plan in order to achieve the </w:t>
      </w:r>
      <w:r w:rsidR="006E26FF">
        <w:rPr>
          <w:rFonts w:ascii="Times New Roman" w:hAnsi="Times New Roman" w:cs="Times New Roman"/>
        </w:rPr>
        <w:t xml:space="preserve">desired </w:t>
      </w:r>
      <w:r w:rsidRPr="003440CF">
        <w:rPr>
          <w:rFonts w:ascii="Times New Roman" w:hAnsi="Times New Roman" w:cs="Times New Roman"/>
        </w:rPr>
        <w:t xml:space="preserve">sustainability outcomes was a common commitment among the </w:t>
      </w:r>
      <w:r w:rsidR="00A66263">
        <w:rPr>
          <w:rFonts w:ascii="Times New Roman" w:hAnsi="Times New Roman" w:cs="Times New Roman"/>
        </w:rPr>
        <w:t>Rio+20 HEIs</w:t>
      </w:r>
      <w:r w:rsidR="00507FFC">
        <w:rPr>
          <w:rFonts w:ascii="Times New Roman" w:hAnsi="Times New Roman" w:cs="Times New Roman"/>
        </w:rPr>
        <w:t xml:space="preserve">. While many schools did publish </w:t>
      </w:r>
      <w:r w:rsidR="00D42235">
        <w:rPr>
          <w:rFonts w:ascii="Times New Roman" w:hAnsi="Times New Roman" w:cs="Times New Roman"/>
        </w:rPr>
        <w:t xml:space="preserve">individual </w:t>
      </w:r>
      <w:r w:rsidR="00507FFC">
        <w:rPr>
          <w:rFonts w:ascii="Times New Roman" w:hAnsi="Times New Roman" w:cs="Times New Roman"/>
        </w:rPr>
        <w:t xml:space="preserve">strategies to </w:t>
      </w:r>
      <w:r w:rsidR="00A66263">
        <w:rPr>
          <w:rFonts w:ascii="Times New Roman" w:hAnsi="Times New Roman" w:cs="Times New Roman"/>
        </w:rPr>
        <w:t>achieve</w:t>
      </w:r>
      <w:r w:rsidR="00507FFC">
        <w:rPr>
          <w:rFonts w:ascii="Times New Roman" w:hAnsi="Times New Roman" w:cs="Times New Roman"/>
        </w:rPr>
        <w:t xml:space="preserve"> </w:t>
      </w:r>
      <w:r w:rsidR="00A66263">
        <w:rPr>
          <w:rFonts w:ascii="Times New Roman" w:hAnsi="Times New Roman" w:cs="Times New Roman"/>
        </w:rPr>
        <w:t xml:space="preserve">at least one of their </w:t>
      </w:r>
      <w:r w:rsidR="00507FFC">
        <w:rPr>
          <w:rFonts w:ascii="Times New Roman" w:hAnsi="Times New Roman" w:cs="Times New Roman"/>
        </w:rPr>
        <w:t>sustainability outcomes</w:t>
      </w:r>
      <w:r w:rsidR="00BA314C">
        <w:rPr>
          <w:rFonts w:ascii="Times New Roman" w:hAnsi="Times New Roman" w:cs="Times New Roman"/>
        </w:rPr>
        <w:t xml:space="preserve"> on their websites</w:t>
      </w:r>
      <w:r w:rsidR="006E26FF">
        <w:rPr>
          <w:rFonts w:ascii="Times New Roman" w:hAnsi="Times New Roman" w:cs="Times New Roman"/>
        </w:rPr>
        <w:t xml:space="preserve">, </w:t>
      </w:r>
      <w:r w:rsidR="00A66263">
        <w:rPr>
          <w:rFonts w:ascii="Times New Roman" w:hAnsi="Times New Roman" w:cs="Times New Roman"/>
        </w:rPr>
        <w:t xml:space="preserve">only some published </w:t>
      </w:r>
      <w:r w:rsidR="00507FFC">
        <w:rPr>
          <w:rFonts w:ascii="Times New Roman" w:hAnsi="Times New Roman" w:cs="Times New Roman"/>
        </w:rPr>
        <w:t>comprehensive strategic plan</w:t>
      </w:r>
      <w:r w:rsidR="00A66263">
        <w:rPr>
          <w:rFonts w:ascii="Times New Roman" w:hAnsi="Times New Roman" w:cs="Times New Roman"/>
        </w:rPr>
        <w:t>s</w:t>
      </w:r>
      <w:r w:rsidR="00507FFC">
        <w:rPr>
          <w:rFonts w:ascii="Times New Roman" w:hAnsi="Times New Roman" w:cs="Times New Roman"/>
        </w:rPr>
        <w:t xml:space="preserve"> systematically bringing together </w:t>
      </w:r>
      <w:r w:rsidR="00A66263">
        <w:rPr>
          <w:rFonts w:ascii="Times New Roman" w:hAnsi="Times New Roman" w:cs="Times New Roman"/>
        </w:rPr>
        <w:t xml:space="preserve">all </w:t>
      </w:r>
      <w:r w:rsidR="00507FFC">
        <w:rPr>
          <w:rFonts w:ascii="Times New Roman" w:hAnsi="Times New Roman" w:cs="Times New Roman"/>
        </w:rPr>
        <w:t>strategies to achieve sustainability</w:t>
      </w:r>
      <w:r w:rsidR="00476C33">
        <w:rPr>
          <w:rFonts w:ascii="Times New Roman" w:hAnsi="Times New Roman" w:cs="Times New Roman"/>
        </w:rPr>
        <w:t xml:space="preserve"> in</w:t>
      </w:r>
      <w:r w:rsidR="00A66263">
        <w:rPr>
          <w:rFonts w:ascii="Times New Roman" w:hAnsi="Times New Roman" w:cs="Times New Roman"/>
        </w:rPr>
        <w:t xml:space="preserve"> the</w:t>
      </w:r>
      <w:r w:rsidR="00476C33">
        <w:rPr>
          <w:rFonts w:ascii="Times New Roman" w:hAnsi="Times New Roman" w:cs="Times New Roman"/>
        </w:rPr>
        <w:t xml:space="preserve"> four outcome areas </w:t>
      </w:r>
      <w:r w:rsidR="00D42235">
        <w:rPr>
          <w:rFonts w:ascii="Times New Roman" w:hAnsi="Times New Roman" w:cs="Times New Roman"/>
        </w:rPr>
        <w:t>listed above</w:t>
      </w:r>
      <w:r w:rsidR="00507FFC">
        <w:rPr>
          <w:rFonts w:ascii="Times New Roman" w:hAnsi="Times New Roman" w:cs="Times New Roman"/>
        </w:rPr>
        <w:t xml:space="preserve">. Among these strategies, </w:t>
      </w:r>
      <w:r w:rsidR="006E26FF">
        <w:rPr>
          <w:rFonts w:ascii="Times New Roman" w:hAnsi="Times New Roman" w:cs="Times New Roman"/>
        </w:rPr>
        <w:t xml:space="preserve">a few listed concrete </w:t>
      </w:r>
      <w:r w:rsidR="00FE45EA">
        <w:rPr>
          <w:rFonts w:ascii="Times New Roman" w:hAnsi="Times New Roman" w:cs="Times New Roman"/>
        </w:rPr>
        <w:t xml:space="preserve">objectives, </w:t>
      </w:r>
      <w:r w:rsidR="006E26FF">
        <w:rPr>
          <w:rFonts w:ascii="Times New Roman" w:hAnsi="Times New Roman" w:cs="Times New Roman"/>
        </w:rPr>
        <w:t xml:space="preserve">targets, </w:t>
      </w:r>
      <w:r w:rsidR="00507FFC">
        <w:rPr>
          <w:rFonts w:ascii="Times New Roman" w:hAnsi="Times New Roman" w:cs="Times New Roman"/>
        </w:rPr>
        <w:t>key progress indicators, timelines, responsible persons</w:t>
      </w:r>
      <w:r w:rsidR="006E26FF">
        <w:rPr>
          <w:rFonts w:ascii="Times New Roman" w:hAnsi="Times New Roman" w:cs="Times New Roman"/>
        </w:rPr>
        <w:t>/departments</w:t>
      </w:r>
      <w:r w:rsidR="00507FFC">
        <w:rPr>
          <w:rFonts w:ascii="Times New Roman" w:hAnsi="Times New Roman" w:cs="Times New Roman"/>
        </w:rPr>
        <w:t xml:space="preserve"> and</w:t>
      </w:r>
      <w:r w:rsidR="00BA314C">
        <w:rPr>
          <w:rFonts w:ascii="Times New Roman" w:hAnsi="Times New Roman" w:cs="Times New Roman"/>
        </w:rPr>
        <w:t>/or</w:t>
      </w:r>
      <w:r w:rsidR="00507FFC">
        <w:rPr>
          <w:rFonts w:ascii="Times New Roman" w:hAnsi="Times New Roman" w:cs="Times New Roman"/>
        </w:rPr>
        <w:t xml:space="preserve"> other metrics to monitor the progress of their strategies.</w:t>
      </w:r>
      <w:r w:rsidR="009D520B">
        <w:rPr>
          <w:rFonts w:ascii="Times New Roman" w:hAnsi="Times New Roman" w:cs="Times New Roman"/>
        </w:rPr>
        <w:t xml:space="preserve"> In developing the plans, a notable group performed comprehensive assessments and disseminated surveys to stakeholders in order to evaluate </w:t>
      </w:r>
      <w:r w:rsidR="00A66263">
        <w:rPr>
          <w:rFonts w:ascii="Times New Roman" w:hAnsi="Times New Roman" w:cs="Times New Roman"/>
        </w:rPr>
        <w:t xml:space="preserve">the institution’s </w:t>
      </w:r>
      <w:r w:rsidR="009D520B">
        <w:rPr>
          <w:rFonts w:ascii="Times New Roman" w:hAnsi="Times New Roman" w:cs="Times New Roman"/>
        </w:rPr>
        <w:t>current sustainability</w:t>
      </w:r>
      <w:r w:rsidR="00A66263">
        <w:rPr>
          <w:rFonts w:ascii="Times New Roman" w:hAnsi="Times New Roman" w:cs="Times New Roman"/>
        </w:rPr>
        <w:t xml:space="preserve"> status</w:t>
      </w:r>
      <w:r w:rsidR="009D520B">
        <w:rPr>
          <w:rFonts w:ascii="Times New Roman" w:hAnsi="Times New Roman" w:cs="Times New Roman"/>
        </w:rPr>
        <w:t xml:space="preserve"> and </w:t>
      </w:r>
      <w:r w:rsidR="00476C33">
        <w:rPr>
          <w:rFonts w:ascii="Times New Roman" w:hAnsi="Times New Roman" w:cs="Times New Roman"/>
        </w:rPr>
        <w:t>engage the</w:t>
      </w:r>
      <w:r w:rsidR="00A66263">
        <w:rPr>
          <w:rFonts w:ascii="Times New Roman" w:hAnsi="Times New Roman" w:cs="Times New Roman"/>
        </w:rPr>
        <w:t>ir communities in the decision-making.</w:t>
      </w:r>
    </w:p>
    <w:p w14:paraId="3FE96C23" w14:textId="77777777" w:rsidR="006E26FF" w:rsidRDefault="006E26FF" w:rsidP="003440CF">
      <w:pPr>
        <w:spacing w:line="360" w:lineRule="auto"/>
        <w:jc w:val="both"/>
        <w:rPr>
          <w:rFonts w:ascii="Times New Roman" w:hAnsi="Times New Roman" w:cs="Times New Roman"/>
        </w:rPr>
      </w:pPr>
    </w:p>
    <w:p w14:paraId="1BFC2A0A" w14:textId="3CF31BE8" w:rsidR="00DF35DA" w:rsidRDefault="006E26FF" w:rsidP="003440CF">
      <w:pPr>
        <w:spacing w:line="360" w:lineRule="auto"/>
        <w:jc w:val="both"/>
        <w:rPr>
          <w:rFonts w:ascii="Times New Roman" w:hAnsi="Times New Roman" w:cs="Times New Roman"/>
          <w:i/>
        </w:rPr>
      </w:pPr>
      <w:r>
        <w:rPr>
          <w:rFonts w:ascii="Times New Roman" w:hAnsi="Times New Roman" w:cs="Times New Roman"/>
          <w:i/>
        </w:rPr>
        <w:t>Working Groups</w:t>
      </w:r>
    </w:p>
    <w:p w14:paraId="4246CA3A" w14:textId="5382A8FB" w:rsidR="00507FFC" w:rsidRDefault="005334C3" w:rsidP="003440CF">
      <w:pPr>
        <w:spacing w:line="360" w:lineRule="auto"/>
        <w:jc w:val="both"/>
        <w:rPr>
          <w:rFonts w:ascii="Times New Roman" w:hAnsi="Times New Roman" w:cs="Times New Roman"/>
        </w:rPr>
      </w:pPr>
      <w:r w:rsidRPr="004832C1">
        <w:rPr>
          <w:rFonts w:ascii="Times New Roman" w:hAnsi="Times New Roman" w:cs="Times New Roman"/>
          <w:noProof/>
        </w:rPr>
        <mc:AlternateContent>
          <mc:Choice Requires="wps">
            <w:drawing>
              <wp:anchor distT="91440" distB="91440" distL="114300" distR="114300" simplePos="0" relativeHeight="251667456" behindDoc="0" locked="0" layoutInCell="0" allowOverlap="1" wp14:anchorId="4299E280" wp14:editId="563CDF40">
                <wp:simplePos x="0" y="0"/>
                <wp:positionH relativeFrom="margin">
                  <wp:posOffset>3893820</wp:posOffset>
                </wp:positionH>
                <wp:positionV relativeFrom="margin">
                  <wp:posOffset>6130290</wp:posOffset>
                </wp:positionV>
                <wp:extent cx="2194560" cy="2056765"/>
                <wp:effectExtent l="38100" t="38100" r="110490" b="114935"/>
                <wp:wrapSquare wrapText="bothSides"/>
                <wp:docPr id="1"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94560" cy="2056765"/>
                        </a:xfrm>
                        <a:prstGeom prst="rect">
                          <a:avLst/>
                        </a:prstGeom>
                        <a:solidFill>
                          <a:sysClr val="window" lastClr="FFFFFF"/>
                        </a:solidFill>
                        <a:ln w="19050">
                          <a:solidFill>
                            <a:sysClr val="windowText" lastClr="000000">
                              <a:lumMod val="50000"/>
                              <a:lumOff val="50000"/>
                            </a:sysClr>
                          </a:solidFill>
                          <a:miter lim="800000"/>
                          <a:headEnd/>
                          <a:tailEnd/>
                        </a:ln>
                        <a:effectLst>
                          <a:outerShdw blurRad="50800" dist="38100" dir="2700000" sx="100500" sy="100500" algn="tl" rotWithShape="0">
                            <a:prstClr val="black">
                              <a:alpha val="40000"/>
                            </a:prstClr>
                          </a:outerShdw>
                        </a:effectLst>
                      </wps:spPr>
                      <wps:txbx>
                        <w:txbxContent>
                          <w:p w14:paraId="4AB1B06D" w14:textId="61E015B7" w:rsidR="00BA314C" w:rsidRDefault="00BA314C" w:rsidP="002A136E">
                            <w:pPr>
                              <w:rPr>
                                <w:color w:val="4F81BD" w:themeColor="accent1"/>
                                <w:sz w:val="20"/>
                                <w:szCs w:val="20"/>
                              </w:rPr>
                            </w:pPr>
                            <w:proofErr w:type="spellStart"/>
                            <w:r w:rsidRPr="00DF564E">
                              <w:rPr>
                                <w:color w:val="4F81BD" w:themeColor="accent1"/>
                                <w:sz w:val="20"/>
                                <w:szCs w:val="20"/>
                              </w:rPr>
                              <w:t>Fundação</w:t>
                            </w:r>
                            <w:proofErr w:type="spellEnd"/>
                            <w:r w:rsidRPr="00DF564E">
                              <w:rPr>
                                <w:color w:val="4F81BD" w:themeColor="accent1"/>
                                <w:sz w:val="20"/>
                                <w:szCs w:val="20"/>
                              </w:rPr>
                              <w:t xml:space="preserve"> Dom Cabral</w:t>
                            </w:r>
                            <w:r>
                              <w:rPr>
                                <w:color w:val="4F81BD" w:themeColor="accent1"/>
                                <w:sz w:val="20"/>
                                <w:szCs w:val="20"/>
                              </w:rPr>
                              <w:t xml:space="preserve"> in Brazil committed to continue operating its sustainability committee. To date, Sustainability and Social Inclusion Committee has overseen various social programs, such as the Dignity Program and Good Example Award.</w:t>
                            </w:r>
                          </w:p>
                        </w:txbxContent>
                      </wps:txbx>
                      <wps:bodyPr rot="0" vert="horz" wrap="square" lIns="274320" tIns="274320" rIns="274320" bIns="274320" anchor="ctr" anchorCtr="0">
                        <a:spAutoFit/>
                      </wps:bodyPr>
                    </wps:wsp>
                  </a:graphicData>
                </a:graphic>
                <wp14:sizeRelH relativeFrom="margin">
                  <wp14:pctWidth>40000</wp14:pctWidth>
                </wp14:sizeRelH>
                <wp14:sizeRelV relativeFrom="page">
                  <wp14:pctHeight>0</wp14:pctHeight>
                </wp14:sizeRelV>
              </wp:anchor>
            </w:drawing>
          </mc:Choice>
          <mc:Fallback>
            <w:pict>
              <v:rect id="_x0000_s1031" style="position:absolute;left:0;text-align:left;margin-left:306.6pt;margin-top:482.7pt;width:172.8pt;height:161.95pt;flip:x;z-index:251667456;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margin;mso-width-percent:4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" o:allowincell="f" fillcolor="window" strokecolor="#7f7f7f" strokeweight="1.5pt">
                <v:shadow on="t" type="perspective" color="black" opacity="26214f" origin="-.5,-.5" offset=".74836mm,.74836mm" matrix="65864f,,,65864f"/>
                <v:textbox style="mso-fit-shape-to-text:t" inset="21.6pt,21.6pt,21.6pt,21.6pt">
                  <w:txbxContent>
                    <w:p w14:paraId="4AB1B06D" w14:textId="61E015B7" w:rsidR="00BA314C" w:rsidRDefault="00BA314C" w:rsidP="002A136E">
                      <w:pPr>
                        <w:rPr>
                          <w:color w:val="4F81BD" w:themeColor="accent1"/>
                          <w:sz w:val="20"/>
                          <w:szCs w:val="20"/>
                        </w:rPr>
                      </w:pPr>
                      <w:proofErr w:type="spellStart"/>
                      <w:r w:rsidRPr="00DF564E">
                        <w:rPr>
                          <w:color w:val="4F81BD" w:themeColor="accent1"/>
                          <w:sz w:val="20"/>
                          <w:szCs w:val="20"/>
                        </w:rPr>
                        <w:t>Fundação</w:t>
                      </w:r>
                      <w:proofErr w:type="spellEnd"/>
                      <w:r w:rsidRPr="00DF564E">
                        <w:rPr>
                          <w:color w:val="4F81BD" w:themeColor="accent1"/>
                          <w:sz w:val="20"/>
                          <w:szCs w:val="20"/>
                        </w:rPr>
                        <w:t xml:space="preserve"> Dom Cabral</w:t>
                      </w:r>
                      <w:r>
                        <w:rPr>
                          <w:color w:val="4F81BD" w:themeColor="accent1"/>
                          <w:sz w:val="20"/>
                          <w:szCs w:val="20"/>
                        </w:rPr>
                        <w:t xml:space="preserve"> in Brazil committed to continue operating its sustainability committee. To date, Sustainability and Social Inclusion Committee has overseen various social programs, such as the Dignity Program and Good Example Award.</w:t>
                      </w:r>
                    </w:p>
                  </w:txbxContent>
                </v:textbox>
                <w10:wrap type="square" anchorx="margin" anchory="margin"/>
              </v:rect>
            </w:pict>
          </mc:Fallback>
        </mc:AlternateContent>
      </w:r>
      <w:r w:rsidR="006E26FF">
        <w:rPr>
          <w:rFonts w:ascii="Times New Roman" w:hAnsi="Times New Roman" w:cs="Times New Roman"/>
        </w:rPr>
        <w:tab/>
        <w:t>A cons</w:t>
      </w:r>
      <w:r w:rsidR="00DF35DA">
        <w:rPr>
          <w:rFonts w:ascii="Times New Roman" w:hAnsi="Times New Roman" w:cs="Times New Roman"/>
        </w:rPr>
        <w:t>iderable number of institutions from Rio+20 HESI</w:t>
      </w:r>
      <w:r w:rsidR="008D5B30">
        <w:rPr>
          <w:rFonts w:ascii="Times New Roman" w:hAnsi="Times New Roman" w:cs="Times New Roman"/>
        </w:rPr>
        <w:t xml:space="preserve"> committed to organize</w:t>
      </w:r>
      <w:r w:rsidR="00261324">
        <w:rPr>
          <w:rFonts w:ascii="Times New Roman" w:hAnsi="Times New Roman" w:cs="Times New Roman"/>
        </w:rPr>
        <w:t xml:space="preserve"> </w:t>
      </w:r>
      <w:r w:rsidR="00DF35DA">
        <w:rPr>
          <w:rFonts w:ascii="Times New Roman" w:hAnsi="Times New Roman" w:cs="Times New Roman"/>
        </w:rPr>
        <w:t xml:space="preserve">sustainability </w:t>
      </w:r>
      <w:r w:rsidR="006E26FF">
        <w:rPr>
          <w:rFonts w:ascii="Times New Roman" w:hAnsi="Times New Roman" w:cs="Times New Roman"/>
        </w:rPr>
        <w:t>working groups</w:t>
      </w:r>
      <w:r w:rsidR="00DF35DA">
        <w:rPr>
          <w:rFonts w:ascii="Times New Roman" w:hAnsi="Times New Roman" w:cs="Times New Roman"/>
        </w:rPr>
        <w:t>,</w:t>
      </w:r>
      <w:r w:rsidR="006E26FF">
        <w:rPr>
          <w:rFonts w:ascii="Times New Roman" w:hAnsi="Times New Roman" w:cs="Times New Roman"/>
        </w:rPr>
        <w:t xml:space="preserve"> </w:t>
      </w:r>
      <w:r w:rsidR="00DF35DA">
        <w:rPr>
          <w:rFonts w:ascii="Times New Roman" w:hAnsi="Times New Roman" w:cs="Times New Roman"/>
        </w:rPr>
        <w:t>tasked to</w:t>
      </w:r>
      <w:r w:rsidR="006E26FF">
        <w:rPr>
          <w:rFonts w:ascii="Times New Roman" w:hAnsi="Times New Roman" w:cs="Times New Roman"/>
        </w:rPr>
        <w:t xml:space="preserve"> carry out</w:t>
      </w:r>
      <w:r w:rsidR="00E23017">
        <w:rPr>
          <w:rFonts w:ascii="Times New Roman" w:hAnsi="Times New Roman" w:cs="Times New Roman"/>
        </w:rPr>
        <w:t xml:space="preserve"> and oversee</w:t>
      </w:r>
      <w:r w:rsidR="00DF35DA">
        <w:rPr>
          <w:rFonts w:ascii="Times New Roman" w:hAnsi="Times New Roman" w:cs="Times New Roman"/>
        </w:rPr>
        <w:t xml:space="preserve"> the school’s</w:t>
      </w:r>
      <w:r w:rsidR="008D5B30">
        <w:rPr>
          <w:rFonts w:ascii="Times New Roman" w:hAnsi="Times New Roman" w:cs="Times New Roman"/>
        </w:rPr>
        <w:t xml:space="preserve"> sustainability initiatives. As of today, many of these commitments have been executed</w:t>
      </w:r>
      <w:r w:rsidR="00261324">
        <w:rPr>
          <w:rFonts w:ascii="Times New Roman" w:hAnsi="Times New Roman" w:cs="Times New Roman"/>
        </w:rPr>
        <w:t xml:space="preserve">. </w:t>
      </w:r>
      <w:r w:rsidR="008D5B30">
        <w:rPr>
          <w:rFonts w:ascii="Times New Roman" w:hAnsi="Times New Roman" w:cs="Times New Roman"/>
        </w:rPr>
        <w:t>S</w:t>
      </w:r>
      <w:r w:rsidR="004C3E35">
        <w:rPr>
          <w:rFonts w:ascii="Times New Roman" w:hAnsi="Times New Roman" w:cs="Times New Roman"/>
        </w:rPr>
        <w:t xml:space="preserve">ome schools delegated these tasks to one </w:t>
      </w:r>
      <w:r w:rsidR="00BA314C">
        <w:rPr>
          <w:rFonts w:ascii="Times New Roman" w:hAnsi="Times New Roman" w:cs="Times New Roman"/>
        </w:rPr>
        <w:t>person. For instance, t</w:t>
      </w:r>
      <w:r w:rsidR="008D5B30">
        <w:rPr>
          <w:rFonts w:ascii="Times New Roman" w:hAnsi="Times New Roman" w:cs="Times New Roman"/>
        </w:rPr>
        <w:t>he IEDC-Bled School of Management in Slovenia established the Coca-Cola Chair of Sustainable Development</w:t>
      </w:r>
      <w:r w:rsidR="00BA314C">
        <w:rPr>
          <w:rFonts w:ascii="Times New Roman" w:hAnsi="Times New Roman" w:cs="Times New Roman"/>
        </w:rPr>
        <w:t>,</w:t>
      </w:r>
      <w:r w:rsidR="008D5B30">
        <w:rPr>
          <w:rFonts w:ascii="Times New Roman" w:hAnsi="Times New Roman" w:cs="Times New Roman"/>
        </w:rPr>
        <w:t xml:space="preserve"> dedicated to research, education and practice</w:t>
      </w:r>
      <w:r w:rsidR="00BA314C">
        <w:rPr>
          <w:rFonts w:ascii="Times New Roman" w:hAnsi="Times New Roman" w:cs="Times New Roman"/>
        </w:rPr>
        <w:t xml:space="preserve"> </w:t>
      </w:r>
      <w:r w:rsidR="00BA314C">
        <w:rPr>
          <w:rFonts w:ascii="Times New Roman" w:hAnsi="Times New Roman" w:cs="Times New Roman"/>
        </w:rPr>
        <w:lastRenderedPageBreak/>
        <w:t xml:space="preserve">of sustainable value creation </w:t>
      </w:r>
      <w:r w:rsidR="008D5B30">
        <w:rPr>
          <w:rFonts w:ascii="Times New Roman" w:hAnsi="Times New Roman" w:cs="Times New Roman"/>
        </w:rPr>
        <w:t xml:space="preserve">and </w:t>
      </w:r>
      <w:r w:rsidR="00BA314C">
        <w:rPr>
          <w:rFonts w:ascii="Times New Roman" w:hAnsi="Times New Roman" w:cs="Times New Roman"/>
        </w:rPr>
        <w:t xml:space="preserve">who </w:t>
      </w:r>
      <w:r w:rsidR="008D5B30">
        <w:rPr>
          <w:rFonts w:ascii="Times New Roman" w:hAnsi="Times New Roman" w:cs="Times New Roman"/>
        </w:rPr>
        <w:t>has developed deeper relations with Coca Cola University to promote CSR in corporate activities.</w:t>
      </w:r>
      <w:r w:rsidR="004C3E35">
        <w:rPr>
          <w:rFonts w:ascii="Times New Roman" w:hAnsi="Times New Roman" w:cs="Times New Roman"/>
        </w:rPr>
        <w:t xml:space="preserve"> </w:t>
      </w:r>
      <w:r w:rsidR="008D5B30">
        <w:rPr>
          <w:rFonts w:ascii="Times New Roman" w:hAnsi="Times New Roman" w:cs="Times New Roman"/>
        </w:rPr>
        <w:t xml:space="preserve">However, </w:t>
      </w:r>
      <w:r w:rsidR="004C3E35">
        <w:rPr>
          <w:rFonts w:ascii="Times New Roman" w:hAnsi="Times New Roman" w:cs="Times New Roman"/>
        </w:rPr>
        <w:t xml:space="preserve">most others had larger </w:t>
      </w:r>
      <w:r w:rsidR="00E23017">
        <w:rPr>
          <w:rFonts w:ascii="Times New Roman" w:hAnsi="Times New Roman" w:cs="Times New Roman"/>
        </w:rPr>
        <w:t xml:space="preserve">task forces </w:t>
      </w:r>
      <w:r w:rsidR="004C3E35">
        <w:rPr>
          <w:rFonts w:ascii="Times New Roman" w:hAnsi="Times New Roman" w:cs="Times New Roman"/>
        </w:rPr>
        <w:t>typically consist</w:t>
      </w:r>
      <w:r w:rsidR="008D5B30">
        <w:rPr>
          <w:rFonts w:ascii="Times New Roman" w:hAnsi="Times New Roman" w:cs="Times New Roman"/>
        </w:rPr>
        <w:t>ing</w:t>
      </w:r>
      <w:r w:rsidR="00E23017">
        <w:rPr>
          <w:rFonts w:ascii="Times New Roman" w:hAnsi="Times New Roman" w:cs="Times New Roman"/>
        </w:rPr>
        <w:t xml:space="preserve"> of a variety of sta</w:t>
      </w:r>
      <w:r w:rsidR="00DF35DA">
        <w:rPr>
          <w:rFonts w:ascii="Times New Roman" w:hAnsi="Times New Roman" w:cs="Times New Roman"/>
        </w:rPr>
        <w:t xml:space="preserve">keholders, including students, </w:t>
      </w:r>
      <w:r w:rsidR="008D5B30">
        <w:rPr>
          <w:rFonts w:ascii="Times New Roman" w:hAnsi="Times New Roman" w:cs="Times New Roman"/>
        </w:rPr>
        <w:t>professors and faculty</w:t>
      </w:r>
      <w:r w:rsidR="00BA314C">
        <w:rPr>
          <w:rFonts w:ascii="Times New Roman" w:hAnsi="Times New Roman" w:cs="Times New Roman"/>
        </w:rPr>
        <w:t>,</w:t>
      </w:r>
      <w:r w:rsidR="008D5B30">
        <w:rPr>
          <w:rFonts w:ascii="Times New Roman" w:hAnsi="Times New Roman" w:cs="Times New Roman"/>
        </w:rPr>
        <w:t xml:space="preserve"> </w:t>
      </w:r>
      <w:r w:rsidR="00E23017">
        <w:rPr>
          <w:rFonts w:ascii="Times New Roman" w:hAnsi="Times New Roman" w:cs="Times New Roman"/>
        </w:rPr>
        <w:t>and m</w:t>
      </w:r>
      <w:r w:rsidR="00DF35DA">
        <w:rPr>
          <w:rFonts w:ascii="Times New Roman" w:hAnsi="Times New Roman" w:cs="Times New Roman"/>
        </w:rPr>
        <w:t>e</w:t>
      </w:r>
      <w:r w:rsidR="00E23017">
        <w:rPr>
          <w:rFonts w:ascii="Times New Roman" w:hAnsi="Times New Roman" w:cs="Times New Roman"/>
        </w:rPr>
        <w:t>et</w:t>
      </w:r>
      <w:r w:rsidR="008D5B30">
        <w:rPr>
          <w:rFonts w:ascii="Times New Roman" w:hAnsi="Times New Roman" w:cs="Times New Roman"/>
        </w:rPr>
        <w:t>ing</w:t>
      </w:r>
      <w:r w:rsidR="00E23017">
        <w:rPr>
          <w:rFonts w:ascii="Times New Roman" w:hAnsi="Times New Roman" w:cs="Times New Roman"/>
        </w:rPr>
        <w:t xml:space="preserve"> on a consistent basis. </w:t>
      </w:r>
    </w:p>
    <w:p w14:paraId="31CA4D5C" w14:textId="77777777" w:rsidR="00DF35DA" w:rsidRDefault="00DF35DA" w:rsidP="003440CF">
      <w:pPr>
        <w:spacing w:line="360" w:lineRule="auto"/>
        <w:jc w:val="both"/>
        <w:rPr>
          <w:rFonts w:ascii="Times New Roman" w:hAnsi="Times New Roman" w:cs="Times New Roman"/>
        </w:rPr>
      </w:pPr>
    </w:p>
    <w:p w14:paraId="599C9B89" w14:textId="5582688C" w:rsidR="00DF35DA" w:rsidRDefault="00DF35DA" w:rsidP="003440CF">
      <w:pPr>
        <w:spacing w:line="360" w:lineRule="auto"/>
        <w:jc w:val="both"/>
        <w:rPr>
          <w:rFonts w:ascii="Times New Roman" w:hAnsi="Times New Roman" w:cs="Times New Roman"/>
          <w:i/>
        </w:rPr>
      </w:pPr>
      <w:r>
        <w:rPr>
          <w:rFonts w:ascii="Times New Roman" w:hAnsi="Times New Roman" w:cs="Times New Roman"/>
          <w:i/>
        </w:rPr>
        <w:t xml:space="preserve">Reporting </w:t>
      </w:r>
    </w:p>
    <w:p w14:paraId="7DBE4108" w14:textId="46625AD2" w:rsidR="002A136E" w:rsidRDefault="00DF35DA" w:rsidP="003440CF">
      <w:pPr>
        <w:spacing w:line="360" w:lineRule="auto"/>
        <w:jc w:val="both"/>
        <w:rPr>
          <w:rFonts w:ascii="Times New Roman" w:hAnsi="Times New Roman" w:cs="Times New Roman"/>
        </w:rPr>
      </w:pPr>
      <w:r>
        <w:rPr>
          <w:rFonts w:ascii="Times New Roman" w:hAnsi="Times New Roman" w:cs="Times New Roman"/>
        </w:rPr>
        <w:tab/>
        <w:t xml:space="preserve">Most of the institutions committed to </w:t>
      </w:r>
      <w:r w:rsidR="00476C33">
        <w:rPr>
          <w:rFonts w:ascii="Times New Roman" w:hAnsi="Times New Roman" w:cs="Times New Roman"/>
        </w:rPr>
        <w:t>publish</w:t>
      </w:r>
      <w:r>
        <w:rPr>
          <w:rFonts w:ascii="Times New Roman" w:hAnsi="Times New Roman" w:cs="Times New Roman"/>
        </w:rPr>
        <w:t xml:space="preserve"> reports to showcase and monitor their progress in sustainability initiatives</w:t>
      </w:r>
      <w:r w:rsidR="009D520B">
        <w:rPr>
          <w:rFonts w:ascii="Times New Roman" w:hAnsi="Times New Roman" w:cs="Times New Roman"/>
        </w:rPr>
        <w:t xml:space="preserve"> on a consistent, typically annual, basis. </w:t>
      </w:r>
      <w:r>
        <w:rPr>
          <w:rFonts w:ascii="Times New Roman" w:hAnsi="Times New Roman" w:cs="Times New Roman"/>
        </w:rPr>
        <w:t xml:space="preserve"> Some schools did publish various </w:t>
      </w:r>
      <w:r w:rsidR="009D520B">
        <w:rPr>
          <w:rFonts w:ascii="Times New Roman" w:hAnsi="Times New Roman" w:cs="Times New Roman"/>
        </w:rPr>
        <w:t>sustainability achievements on their website; however</w:t>
      </w:r>
      <w:r>
        <w:rPr>
          <w:rFonts w:ascii="Times New Roman" w:hAnsi="Times New Roman" w:cs="Times New Roman"/>
        </w:rPr>
        <w:t xml:space="preserve"> only a small percentage of institutions produced sustainability reports</w:t>
      </w:r>
      <w:r w:rsidR="00CA65E1">
        <w:rPr>
          <w:rFonts w:ascii="Times New Roman" w:hAnsi="Times New Roman" w:cs="Times New Roman"/>
        </w:rPr>
        <w:t xml:space="preserve"> publically avail</w:t>
      </w:r>
      <w:r w:rsidR="009D520B">
        <w:rPr>
          <w:rFonts w:ascii="Times New Roman" w:hAnsi="Times New Roman" w:cs="Times New Roman"/>
        </w:rPr>
        <w:t>able on their website</w:t>
      </w:r>
      <w:r>
        <w:rPr>
          <w:rFonts w:ascii="Times New Roman" w:hAnsi="Times New Roman" w:cs="Times New Roman"/>
        </w:rPr>
        <w:t xml:space="preserve">. Among these, many of </w:t>
      </w:r>
      <w:r w:rsidR="00BA314C">
        <w:rPr>
          <w:rFonts w:ascii="Times New Roman" w:hAnsi="Times New Roman" w:cs="Times New Roman"/>
        </w:rPr>
        <w:t>the reports</w:t>
      </w:r>
      <w:r>
        <w:rPr>
          <w:rFonts w:ascii="Times New Roman" w:hAnsi="Times New Roman" w:cs="Times New Roman"/>
        </w:rPr>
        <w:t xml:space="preserve"> were</w:t>
      </w:r>
      <w:r w:rsidR="002A136E">
        <w:rPr>
          <w:rFonts w:ascii="Times New Roman" w:hAnsi="Times New Roman" w:cs="Times New Roman"/>
        </w:rPr>
        <w:t xml:space="preserve"> in the form of</w:t>
      </w:r>
      <w:r>
        <w:rPr>
          <w:rFonts w:ascii="Times New Roman" w:hAnsi="Times New Roman" w:cs="Times New Roman"/>
        </w:rPr>
        <w:t xml:space="preserve"> </w:t>
      </w:r>
      <w:r w:rsidR="00EB03EC">
        <w:rPr>
          <w:rFonts w:ascii="Times New Roman" w:hAnsi="Times New Roman" w:cs="Times New Roman"/>
        </w:rPr>
        <w:t>Sharing Information on Progress (</w:t>
      </w:r>
      <w:r>
        <w:rPr>
          <w:rFonts w:ascii="Times New Roman" w:hAnsi="Times New Roman" w:cs="Times New Roman"/>
        </w:rPr>
        <w:t>SIP</w:t>
      </w:r>
      <w:r w:rsidR="002A136E">
        <w:rPr>
          <w:rFonts w:ascii="Times New Roman" w:hAnsi="Times New Roman" w:cs="Times New Roman"/>
        </w:rPr>
        <w:t>s</w:t>
      </w:r>
      <w:r w:rsidR="00EB03EC">
        <w:rPr>
          <w:rFonts w:ascii="Times New Roman" w:hAnsi="Times New Roman" w:cs="Times New Roman"/>
        </w:rPr>
        <w:t>)</w:t>
      </w:r>
      <w:r>
        <w:rPr>
          <w:rFonts w:ascii="Times New Roman" w:hAnsi="Times New Roman" w:cs="Times New Roman"/>
        </w:rPr>
        <w:t xml:space="preserve"> and </w:t>
      </w:r>
      <w:r w:rsidR="00EB03EC">
        <w:rPr>
          <w:rFonts w:ascii="Times New Roman" w:hAnsi="Times New Roman" w:cs="Times New Roman"/>
        </w:rPr>
        <w:t>Communication on Progress (</w:t>
      </w:r>
      <w:r>
        <w:rPr>
          <w:rFonts w:ascii="Times New Roman" w:hAnsi="Times New Roman" w:cs="Times New Roman"/>
        </w:rPr>
        <w:t>COPs</w:t>
      </w:r>
      <w:r w:rsidR="00EB03EC">
        <w:rPr>
          <w:rFonts w:ascii="Times New Roman" w:hAnsi="Times New Roman" w:cs="Times New Roman"/>
        </w:rPr>
        <w:t>)</w:t>
      </w:r>
      <w:r>
        <w:rPr>
          <w:rFonts w:ascii="Times New Roman" w:hAnsi="Times New Roman" w:cs="Times New Roman"/>
        </w:rPr>
        <w:t xml:space="preserve"> from PRME and GC signatories, respectively. </w:t>
      </w:r>
      <w:r w:rsidR="009D520B">
        <w:rPr>
          <w:rFonts w:ascii="Times New Roman" w:hAnsi="Times New Roman" w:cs="Times New Roman"/>
        </w:rPr>
        <w:t xml:space="preserve">A small few reported </w:t>
      </w:r>
      <w:r w:rsidR="008D5B30">
        <w:rPr>
          <w:rFonts w:ascii="Times New Roman" w:hAnsi="Times New Roman" w:cs="Times New Roman"/>
        </w:rPr>
        <w:t>through other frameworks</w:t>
      </w:r>
      <w:r w:rsidR="009D520B">
        <w:rPr>
          <w:rFonts w:ascii="Times New Roman" w:hAnsi="Times New Roman" w:cs="Times New Roman"/>
        </w:rPr>
        <w:t>, such a</w:t>
      </w:r>
      <w:r w:rsidR="008D5B30">
        <w:rPr>
          <w:rFonts w:ascii="Times New Roman" w:hAnsi="Times New Roman" w:cs="Times New Roman"/>
        </w:rPr>
        <w:t xml:space="preserve">s </w:t>
      </w:r>
      <w:r w:rsidR="00BA314C">
        <w:rPr>
          <w:rFonts w:ascii="Times New Roman" w:hAnsi="Times New Roman" w:cs="Times New Roman"/>
        </w:rPr>
        <w:t xml:space="preserve">the </w:t>
      </w:r>
      <w:r w:rsidR="008D5B30">
        <w:rPr>
          <w:rFonts w:ascii="Times New Roman" w:hAnsi="Times New Roman" w:cs="Times New Roman"/>
        </w:rPr>
        <w:t xml:space="preserve">Sustainability Tracking </w:t>
      </w:r>
      <w:r w:rsidR="008D5B30" w:rsidRPr="008D5B30">
        <w:rPr>
          <w:rFonts w:ascii="Times New Roman" w:hAnsi="Times New Roman" w:cs="Times New Roman"/>
        </w:rPr>
        <w:t>Assessment and Rating System (STARS)</w:t>
      </w:r>
      <w:r w:rsidR="002B681C">
        <w:rPr>
          <w:rFonts w:ascii="Times New Roman" w:hAnsi="Times New Roman" w:cs="Times New Roman"/>
        </w:rPr>
        <w:t xml:space="preserve"> in North America or Green Plan in France</w:t>
      </w:r>
      <w:r w:rsidR="009D520B" w:rsidRPr="008D5B30">
        <w:rPr>
          <w:rFonts w:ascii="Times New Roman" w:hAnsi="Times New Roman" w:cs="Times New Roman"/>
        </w:rPr>
        <w:t xml:space="preserve">. </w:t>
      </w:r>
      <w:r w:rsidR="00BA314C">
        <w:rPr>
          <w:rFonts w:ascii="Times New Roman" w:hAnsi="Times New Roman" w:cs="Times New Roman"/>
        </w:rPr>
        <w:t xml:space="preserve">Additionally, a small amount </w:t>
      </w:r>
      <w:r w:rsidR="009D520B" w:rsidRPr="008D5B30">
        <w:rPr>
          <w:rFonts w:ascii="Times New Roman" w:hAnsi="Times New Roman" w:cs="Times New Roman"/>
        </w:rPr>
        <w:t xml:space="preserve">of these reports </w:t>
      </w:r>
      <w:r w:rsidR="00BA314C">
        <w:rPr>
          <w:rFonts w:ascii="Times New Roman" w:hAnsi="Times New Roman" w:cs="Times New Roman"/>
        </w:rPr>
        <w:t>used quantifiable metrics</w:t>
      </w:r>
      <w:r w:rsidR="008D5B30" w:rsidRPr="008D5B30">
        <w:rPr>
          <w:rFonts w:ascii="Times New Roman" w:hAnsi="Times New Roman" w:cs="Times New Roman"/>
        </w:rPr>
        <w:t xml:space="preserve"> to</w:t>
      </w:r>
      <w:r w:rsidR="002A136E" w:rsidRPr="008D5B30">
        <w:rPr>
          <w:rFonts w:ascii="Times New Roman" w:hAnsi="Times New Roman" w:cs="Times New Roman"/>
        </w:rPr>
        <w:t xml:space="preserve"> communicate their progress.</w:t>
      </w:r>
    </w:p>
    <w:p w14:paraId="62C35E68" w14:textId="06D1C7B8" w:rsidR="00DF35DA" w:rsidRDefault="00476C33" w:rsidP="003440CF">
      <w:pPr>
        <w:spacing w:line="360" w:lineRule="auto"/>
        <w:jc w:val="both"/>
        <w:rPr>
          <w:rFonts w:ascii="Times New Roman" w:hAnsi="Times New Roman" w:cs="Times New Roman"/>
          <w:i/>
        </w:rPr>
      </w:pPr>
      <w:r w:rsidRPr="001A0B2E">
        <w:rPr>
          <w:rFonts w:ascii="Times New Roman" w:hAnsi="Times New Roman" w:cs="Times New Roman"/>
          <w:i/>
        </w:rPr>
        <w:t xml:space="preserve"> </w:t>
      </w:r>
    </w:p>
    <w:p w14:paraId="2484C082" w14:textId="77777777" w:rsidR="00E27952" w:rsidRDefault="00E27952" w:rsidP="003440CF">
      <w:pPr>
        <w:spacing w:line="360" w:lineRule="auto"/>
        <w:jc w:val="both"/>
        <w:rPr>
          <w:rFonts w:ascii="Times New Roman" w:hAnsi="Times New Roman" w:cs="Times New Roman"/>
          <w:i/>
        </w:rPr>
      </w:pPr>
    </w:p>
    <w:p w14:paraId="0CB1E98E" w14:textId="77777777" w:rsidR="002B681C" w:rsidRDefault="002B681C" w:rsidP="003440CF">
      <w:pPr>
        <w:spacing w:line="360" w:lineRule="auto"/>
        <w:jc w:val="both"/>
        <w:rPr>
          <w:rFonts w:ascii="Times New Roman" w:hAnsi="Times New Roman" w:cs="Times New Roman"/>
          <w:i/>
        </w:rPr>
      </w:pPr>
    </w:p>
    <w:p w14:paraId="2059B305" w14:textId="6EDAD61A" w:rsidR="002B681C" w:rsidRDefault="002B681C" w:rsidP="003440CF">
      <w:pPr>
        <w:spacing w:line="360" w:lineRule="auto"/>
        <w:jc w:val="both"/>
        <w:rPr>
          <w:rFonts w:ascii="Times New Roman" w:hAnsi="Times New Roman" w:cs="Times New Roman"/>
          <w:i/>
        </w:rPr>
      </w:pPr>
    </w:p>
    <w:p w14:paraId="2C3596C4" w14:textId="77777777" w:rsidR="002B681C" w:rsidRDefault="002B681C" w:rsidP="003440CF">
      <w:pPr>
        <w:spacing w:line="360" w:lineRule="auto"/>
        <w:jc w:val="both"/>
        <w:rPr>
          <w:rFonts w:ascii="Times New Roman" w:hAnsi="Times New Roman" w:cs="Times New Roman"/>
          <w:i/>
        </w:rPr>
      </w:pPr>
    </w:p>
    <w:p w14:paraId="1EE5AFC7" w14:textId="77777777" w:rsidR="002B681C" w:rsidRDefault="002B681C" w:rsidP="003440CF">
      <w:pPr>
        <w:spacing w:line="360" w:lineRule="auto"/>
        <w:jc w:val="both"/>
        <w:rPr>
          <w:rFonts w:ascii="Times New Roman" w:hAnsi="Times New Roman" w:cs="Times New Roman"/>
          <w:i/>
        </w:rPr>
      </w:pPr>
    </w:p>
    <w:p w14:paraId="6C951F36" w14:textId="77777777" w:rsidR="002B681C" w:rsidRDefault="002B681C" w:rsidP="003440CF">
      <w:pPr>
        <w:spacing w:line="360" w:lineRule="auto"/>
        <w:jc w:val="both"/>
        <w:rPr>
          <w:rFonts w:ascii="Times New Roman" w:hAnsi="Times New Roman" w:cs="Times New Roman"/>
          <w:i/>
        </w:rPr>
      </w:pPr>
    </w:p>
    <w:p w14:paraId="2FDB441E" w14:textId="77777777" w:rsidR="002B681C" w:rsidRDefault="002B681C" w:rsidP="003440CF">
      <w:pPr>
        <w:spacing w:line="360" w:lineRule="auto"/>
        <w:jc w:val="both"/>
        <w:rPr>
          <w:rFonts w:ascii="Times New Roman" w:hAnsi="Times New Roman" w:cs="Times New Roman"/>
          <w:i/>
        </w:rPr>
      </w:pPr>
    </w:p>
    <w:p w14:paraId="09D10326" w14:textId="77777777" w:rsidR="002B681C" w:rsidRDefault="002B681C" w:rsidP="003440CF">
      <w:pPr>
        <w:spacing w:line="360" w:lineRule="auto"/>
        <w:jc w:val="both"/>
        <w:rPr>
          <w:rFonts w:ascii="Times New Roman" w:hAnsi="Times New Roman" w:cs="Times New Roman"/>
          <w:i/>
        </w:rPr>
      </w:pPr>
    </w:p>
    <w:p w14:paraId="327290E3" w14:textId="77777777" w:rsidR="002B681C" w:rsidRDefault="002B681C" w:rsidP="003440CF">
      <w:pPr>
        <w:spacing w:line="360" w:lineRule="auto"/>
        <w:jc w:val="both"/>
        <w:rPr>
          <w:rFonts w:ascii="Times New Roman" w:hAnsi="Times New Roman" w:cs="Times New Roman"/>
          <w:i/>
        </w:rPr>
      </w:pPr>
    </w:p>
    <w:p w14:paraId="702D2443" w14:textId="77777777" w:rsidR="002B681C" w:rsidRDefault="002B681C" w:rsidP="003440CF">
      <w:pPr>
        <w:spacing w:line="360" w:lineRule="auto"/>
        <w:jc w:val="both"/>
        <w:rPr>
          <w:rFonts w:ascii="Times New Roman" w:hAnsi="Times New Roman" w:cs="Times New Roman"/>
          <w:i/>
        </w:rPr>
      </w:pPr>
    </w:p>
    <w:p w14:paraId="0ED50957" w14:textId="77777777" w:rsidR="002B681C" w:rsidRDefault="002B681C" w:rsidP="003440CF">
      <w:pPr>
        <w:spacing w:line="360" w:lineRule="auto"/>
        <w:jc w:val="both"/>
        <w:rPr>
          <w:rFonts w:ascii="Times New Roman" w:hAnsi="Times New Roman" w:cs="Times New Roman"/>
          <w:i/>
        </w:rPr>
      </w:pPr>
    </w:p>
    <w:p w14:paraId="1F1A106E" w14:textId="77777777" w:rsidR="002B681C" w:rsidRDefault="002B681C" w:rsidP="003440CF">
      <w:pPr>
        <w:spacing w:line="360" w:lineRule="auto"/>
        <w:jc w:val="both"/>
        <w:rPr>
          <w:rFonts w:ascii="Times New Roman" w:hAnsi="Times New Roman" w:cs="Times New Roman"/>
          <w:i/>
        </w:rPr>
      </w:pPr>
    </w:p>
    <w:p w14:paraId="45F4FEEA" w14:textId="77777777" w:rsidR="002B681C" w:rsidRDefault="002B681C" w:rsidP="003440CF">
      <w:pPr>
        <w:spacing w:line="360" w:lineRule="auto"/>
        <w:jc w:val="both"/>
        <w:rPr>
          <w:rFonts w:ascii="Times New Roman" w:hAnsi="Times New Roman" w:cs="Times New Roman"/>
          <w:i/>
        </w:rPr>
      </w:pPr>
    </w:p>
    <w:p w14:paraId="78A8BD83" w14:textId="77777777" w:rsidR="002B681C" w:rsidRDefault="002B681C" w:rsidP="003440CF">
      <w:pPr>
        <w:spacing w:line="360" w:lineRule="auto"/>
        <w:jc w:val="both"/>
        <w:rPr>
          <w:rFonts w:ascii="Times New Roman" w:hAnsi="Times New Roman" w:cs="Times New Roman"/>
          <w:i/>
        </w:rPr>
      </w:pPr>
    </w:p>
    <w:p w14:paraId="2DAA750B" w14:textId="77777777" w:rsidR="00CA46E9" w:rsidRDefault="00CA46E9" w:rsidP="003440CF">
      <w:pPr>
        <w:spacing w:line="360" w:lineRule="auto"/>
        <w:jc w:val="both"/>
        <w:rPr>
          <w:rFonts w:ascii="Times New Roman" w:hAnsi="Times New Roman" w:cs="Times New Roman"/>
          <w:i/>
        </w:rPr>
      </w:pPr>
    </w:p>
    <w:p w14:paraId="127C7AB2" w14:textId="77777777" w:rsidR="00CA46E9" w:rsidRPr="001A0B2E" w:rsidRDefault="00CA46E9" w:rsidP="003440CF">
      <w:pPr>
        <w:spacing w:line="360" w:lineRule="auto"/>
        <w:jc w:val="both"/>
        <w:rPr>
          <w:rFonts w:ascii="Times New Roman" w:hAnsi="Times New Roman" w:cs="Times New Roman"/>
          <w:i/>
        </w:rPr>
      </w:pPr>
    </w:p>
    <w:p w14:paraId="614488CD" w14:textId="64341413" w:rsidR="00B96E4C" w:rsidRDefault="001A0B2E" w:rsidP="005C19FE">
      <w:pPr>
        <w:spacing w:line="360" w:lineRule="auto"/>
        <w:jc w:val="both"/>
        <w:rPr>
          <w:rFonts w:ascii="Times New Roman" w:hAnsi="Times New Roman" w:cs="Times New Roman"/>
          <w:b/>
        </w:rPr>
      </w:pPr>
      <w:r w:rsidRPr="00B96E4C">
        <w:rPr>
          <w:rFonts w:ascii="Times New Roman" w:hAnsi="Times New Roman" w:cs="Times New Roman"/>
          <w:b/>
        </w:rPr>
        <w:t>Concluding Remarks</w:t>
      </w:r>
    </w:p>
    <w:p w14:paraId="783C417F" w14:textId="77777777" w:rsidR="00E27952" w:rsidRPr="00B96E4C" w:rsidRDefault="00E27952" w:rsidP="005C19FE">
      <w:pPr>
        <w:spacing w:line="360" w:lineRule="auto"/>
        <w:jc w:val="both"/>
        <w:rPr>
          <w:rFonts w:ascii="Times New Roman" w:hAnsi="Times New Roman" w:cs="Times New Roman"/>
          <w:b/>
        </w:rPr>
      </w:pPr>
    </w:p>
    <w:p w14:paraId="34DFB84B" w14:textId="0E65352C" w:rsidR="005C19FE" w:rsidRPr="002B681C" w:rsidRDefault="00261324" w:rsidP="005C19FE">
      <w:pPr>
        <w:spacing w:line="360" w:lineRule="auto"/>
        <w:jc w:val="both"/>
        <w:rPr>
          <w:rFonts w:ascii="Times New Roman" w:hAnsi="Times New Roman" w:cs="Times New Roman"/>
        </w:rPr>
      </w:pPr>
      <w:r>
        <w:rPr>
          <w:rFonts w:ascii="Times New Roman" w:hAnsi="Times New Roman" w:cs="Times New Roman"/>
        </w:rPr>
        <w:tab/>
        <w:t>In sum,</w:t>
      </w:r>
      <w:r w:rsidR="00F93971">
        <w:rPr>
          <w:rFonts w:ascii="Times New Roman" w:hAnsi="Times New Roman" w:cs="Times New Roman"/>
        </w:rPr>
        <w:t xml:space="preserve"> </w:t>
      </w:r>
      <w:r>
        <w:rPr>
          <w:rFonts w:ascii="Times New Roman" w:hAnsi="Times New Roman" w:cs="Times New Roman"/>
        </w:rPr>
        <w:t xml:space="preserve">the progress made by the </w:t>
      </w:r>
      <w:r w:rsidR="00B96E4C">
        <w:rPr>
          <w:rFonts w:ascii="Times New Roman" w:hAnsi="Times New Roman" w:cs="Times New Roman"/>
        </w:rPr>
        <w:t>majority of higher education in</w:t>
      </w:r>
      <w:r>
        <w:rPr>
          <w:rFonts w:ascii="Times New Roman" w:hAnsi="Times New Roman" w:cs="Times New Roman"/>
        </w:rPr>
        <w:t xml:space="preserve">stitutions following their commitments in Rio+20 </w:t>
      </w:r>
      <w:r w:rsidR="002F5A19">
        <w:rPr>
          <w:rFonts w:ascii="Times New Roman" w:hAnsi="Times New Roman" w:cs="Times New Roman"/>
        </w:rPr>
        <w:t xml:space="preserve">HESI </w:t>
      </w:r>
      <w:r>
        <w:rPr>
          <w:rFonts w:ascii="Times New Roman" w:hAnsi="Times New Roman" w:cs="Times New Roman"/>
        </w:rPr>
        <w:t xml:space="preserve">is substantial and deserves recognition. Through innovative, experimental and rigorous implementation methodologies, </w:t>
      </w:r>
      <w:r w:rsidR="008F4CE4">
        <w:rPr>
          <w:rFonts w:ascii="Times New Roman" w:hAnsi="Times New Roman" w:cs="Times New Roman"/>
        </w:rPr>
        <w:t xml:space="preserve">many </w:t>
      </w:r>
      <w:r>
        <w:rPr>
          <w:rFonts w:ascii="Times New Roman" w:hAnsi="Times New Roman" w:cs="Times New Roman"/>
        </w:rPr>
        <w:t xml:space="preserve">higher education </w:t>
      </w:r>
      <w:r w:rsidR="00B96E4C">
        <w:rPr>
          <w:rFonts w:ascii="Times New Roman" w:hAnsi="Times New Roman" w:cs="Times New Roman"/>
        </w:rPr>
        <w:t>institutions have followed through on their commitments and have</w:t>
      </w:r>
      <w:r w:rsidR="00BA314C">
        <w:rPr>
          <w:rFonts w:ascii="Times New Roman" w:hAnsi="Times New Roman" w:cs="Times New Roman"/>
        </w:rPr>
        <w:t xml:space="preserve"> thus far</w:t>
      </w:r>
      <w:r w:rsidR="00B96E4C">
        <w:rPr>
          <w:rFonts w:ascii="Times New Roman" w:hAnsi="Times New Roman" w:cs="Times New Roman"/>
        </w:rPr>
        <w:t xml:space="preserve"> made landmark achievements</w:t>
      </w:r>
      <w:r>
        <w:rPr>
          <w:rFonts w:ascii="Times New Roman" w:hAnsi="Times New Roman" w:cs="Times New Roman"/>
        </w:rPr>
        <w:t xml:space="preserve"> in promoting sustainabilit</w:t>
      </w:r>
      <w:r w:rsidR="00B96E4C">
        <w:rPr>
          <w:rFonts w:ascii="Times New Roman" w:hAnsi="Times New Roman" w:cs="Times New Roman"/>
        </w:rPr>
        <w:t>y through education, research, operations and outreach. While it is difficult to comment on the exact rol</w:t>
      </w:r>
      <w:r w:rsidR="008D5B30">
        <w:rPr>
          <w:rFonts w:ascii="Times New Roman" w:hAnsi="Times New Roman" w:cs="Times New Roman"/>
        </w:rPr>
        <w:t xml:space="preserve">e of the Rio+20 commitments in facilitating </w:t>
      </w:r>
      <w:r w:rsidR="00B96E4C">
        <w:rPr>
          <w:rFonts w:ascii="Times New Roman" w:hAnsi="Times New Roman" w:cs="Times New Roman"/>
        </w:rPr>
        <w:t xml:space="preserve">these achievements, we can conclude that to some degree, </w:t>
      </w:r>
      <w:r w:rsidR="002F5A19">
        <w:rPr>
          <w:rFonts w:ascii="Times New Roman" w:hAnsi="Times New Roman" w:cs="Times New Roman"/>
        </w:rPr>
        <w:t>this conference</w:t>
      </w:r>
      <w:r w:rsidR="00B96E4C">
        <w:rPr>
          <w:rFonts w:ascii="Times New Roman" w:hAnsi="Times New Roman" w:cs="Times New Roman"/>
        </w:rPr>
        <w:t xml:space="preserve"> provided a</w:t>
      </w:r>
      <w:r w:rsidR="00663DD7">
        <w:rPr>
          <w:rFonts w:ascii="Times New Roman" w:hAnsi="Times New Roman" w:cs="Times New Roman"/>
        </w:rPr>
        <w:t xml:space="preserve">n </w:t>
      </w:r>
      <w:r w:rsidR="00B96E4C">
        <w:rPr>
          <w:rFonts w:ascii="Times New Roman" w:hAnsi="Times New Roman" w:cs="Times New Roman"/>
        </w:rPr>
        <w:t>enab</w:t>
      </w:r>
      <w:r w:rsidR="00663DD7">
        <w:rPr>
          <w:rFonts w:ascii="Times New Roman" w:hAnsi="Times New Roman" w:cs="Times New Roman"/>
        </w:rPr>
        <w:t xml:space="preserve">ling role to these </w:t>
      </w:r>
      <w:r w:rsidR="00663DD7" w:rsidRPr="002B681C">
        <w:rPr>
          <w:rFonts w:ascii="Times New Roman" w:hAnsi="Times New Roman" w:cs="Times New Roman"/>
        </w:rPr>
        <w:t>institutions.</w:t>
      </w:r>
      <w:r w:rsidR="002B681C" w:rsidRPr="002B681C">
        <w:rPr>
          <w:rFonts w:ascii="Times New Roman" w:hAnsi="Times New Roman" w:cs="Times New Roman"/>
        </w:rPr>
        <w:t xml:space="preserve"> Even more, the conference facilitated the </w:t>
      </w:r>
      <w:r w:rsidR="002B681C">
        <w:rPr>
          <w:rFonts w:ascii="Times New Roman" w:hAnsi="Times New Roman" w:cs="Times New Roman"/>
        </w:rPr>
        <w:t xml:space="preserve">development </w:t>
      </w:r>
      <w:r w:rsidR="002B681C" w:rsidRPr="002B681C">
        <w:rPr>
          <w:rFonts w:ascii="Times New Roman" w:hAnsi="Times New Roman" w:cs="Times New Roman"/>
        </w:rPr>
        <w:t xml:space="preserve">of various initiatives to </w:t>
      </w:r>
      <w:r w:rsidR="002B681C">
        <w:rPr>
          <w:rFonts w:ascii="Times New Roman" w:hAnsi="Times New Roman" w:cs="Times New Roman"/>
        </w:rPr>
        <w:t xml:space="preserve">collectively </w:t>
      </w:r>
      <w:r w:rsidR="002B681C" w:rsidRPr="002B681C">
        <w:rPr>
          <w:rFonts w:ascii="Times New Roman" w:hAnsi="Times New Roman" w:cs="Times New Roman"/>
        </w:rPr>
        <w:t>mobilize higher education ins</w:t>
      </w:r>
      <w:r w:rsidR="002B681C">
        <w:rPr>
          <w:rFonts w:ascii="Times New Roman" w:hAnsi="Times New Roman" w:cs="Times New Roman"/>
        </w:rPr>
        <w:t>titutions towards sustainability</w:t>
      </w:r>
      <w:r w:rsidR="002B681C" w:rsidRPr="002B681C">
        <w:rPr>
          <w:rFonts w:ascii="Times New Roman" w:hAnsi="Times New Roman" w:cs="Times New Roman"/>
        </w:rPr>
        <w:t xml:space="preserve">, such as the Platform for Sustainability Performance in Education and the Sustainability Literacy Test. </w:t>
      </w:r>
    </w:p>
    <w:p w14:paraId="154FAB0E" w14:textId="5DDA1D5E" w:rsidR="008F4CE4" w:rsidRDefault="00E7502B" w:rsidP="005C19FE">
      <w:pPr>
        <w:spacing w:line="360" w:lineRule="auto"/>
        <w:jc w:val="both"/>
        <w:rPr>
          <w:rFonts w:ascii="Times New Roman" w:hAnsi="Times New Roman" w:cs="Times New Roman"/>
        </w:rPr>
      </w:pPr>
      <w:r>
        <w:rPr>
          <w:rFonts w:ascii="Times New Roman" w:hAnsi="Times New Roman" w:cs="Times New Roman"/>
        </w:rPr>
        <w:tab/>
        <w:t>Yet even a</w:t>
      </w:r>
      <w:r w:rsidR="008F4CE4">
        <w:rPr>
          <w:rFonts w:ascii="Times New Roman" w:hAnsi="Times New Roman" w:cs="Times New Roman"/>
        </w:rPr>
        <w:t>mong the vast progress, there remains</w:t>
      </w:r>
      <w:r w:rsidR="00BA314C">
        <w:rPr>
          <w:rFonts w:ascii="Times New Roman" w:hAnsi="Times New Roman" w:cs="Times New Roman"/>
        </w:rPr>
        <w:t xml:space="preserve"> considerable </w:t>
      </w:r>
      <w:r w:rsidR="002F5A19">
        <w:rPr>
          <w:rFonts w:ascii="Times New Roman" w:hAnsi="Times New Roman" w:cs="Times New Roman"/>
        </w:rPr>
        <w:t xml:space="preserve">room </w:t>
      </w:r>
      <w:r>
        <w:rPr>
          <w:rFonts w:ascii="Times New Roman" w:hAnsi="Times New Roman" w:cs="Times New Roman"/>
        </w:rPr>
        <w:t xml:space="preserve">for growth. Developments in the </w:t>
      </w:r>
      <w:r w:rsidR="002A04A0">
        <w:rPr>
          <w:rFonts w:ascii="Times New Roman" w:hAnsi="Times New Roman" w:cs="Times New Roman"/>
        </w:rPr>
        <w:t>frequency</w:t>
      </w:r>
      <w:r>
        <w:rPr>
          <w:rFonts w:ascii="Times New Roman" w:hAnsi="Times New Roman" w:cs="Times New Roman"/>
        </w:rPr>
        <w:t xml:space="preserve"> and quality of sustainability reporting and </w:t>
      </w:r>
      <w:r w:rsidR="00553628">
        <w:rPr>
          <w:rFonts w:ascii="Times New Roman" w:hAnsi="Times New Roman" w:cs="Times New Roman"/>
        </w:rPr>
        <w:t>holistic integration</w:t>
      </w:r>
      <w:r>
        <w:rPr>
          <w:rFonts w:ascii="Times New Roman" w:hAnsi="Times New Roman" w:cs="Times New Roman"/>
        </w:rPr>
        <w:t xml:space="preserve"> of sustainability across entire university </w:t>
      </w:r>
      <w:r w:rsidR="00A66263">
        <w:rPr>
          <w:rFonts w:ascii="Times New Roman" w:hAnsi="Times New Roman" w:cs="Times New Roman"/>
        </w:rPr>
        <w:t>curricula</w:t>
      </w:r>
      <w:r w:rsidR="00553628">
        <w:rPr>
          <w:rFonts w:ascii="Times New Roman" w:hAnsi="Times New Roman" w:cs="Times New Roman"/>
        </w:rPr>
        <w:t xml:space="preserve"> </w:t>
      </w:r>
      <w:r>
        <w:rPr>
          <w:rFonts w:ascii="Times New Roman" w:hAnsi="Times New Roman" w:cs="Times New Roman"/>
        </w:rPr>
        <w:t xml:space="preserve">are </w:t>
      </w:r>
      <w:r w:rsidR="008F4CE4">
        <w:rPr>
          <w:rFonts w:ascii="Times New Roman" w:hAnsi="Times New Roman" w:cs="Times New Roman"/>
        </w:rPr>
        <w:t xml:space="preserve">examples of </w:t>
      </w:r>
      <w:r>
        <w:rPr>
          <w:rFonts w:ascii="Times New Roman" w:hAnsi="Times New Roman" w:cs="Times New Roman"/>
        </w:rPr>
        <w:t xml:space="preserve">improvements that </w:t>
      </w:r>
      <w:r w:rsidR="002F5A19">
        <w:rPr>
          <w:rFonts w:ascii="Times New Roman" w:hAnsi="Times New Roman" w:cs="Times New Roman"/>
        </w:rPr>
        <w:t>can enable institutions to build upon their contributions to</w:t>
      </w:r>
      <w:r>
        <w:rPr>
          <w:rFonts w:ascii="Times New Roman" w:hAnsi="Times New Roman" w:cs="Times New Roman"/>
        </w:rPr>
        <w:t xml:space="preserve"> education for </w:t>
      </w:r>
      <w:r w:rsidR="008F4CE4">
        <w:rPr>
          <w:rFonts w:ascii="Times New Roman" w:hAnsi="Times New Roman" w:cs="Times New Roman"/>
        </w:rPr>
        <w:t>sustainable</w:t>
      </w:r>
      <w:r>
        <w:rPr>
          <w:rFonts w:ascii="Times New Roman" w:hAnsi="Times New Roman" w:cs="Times New Roman"/>
        </w:rPr>
        <w:t xml:space="preserve"> development </w:t>
      </w:r>
      <w:r w:rsidR="002A04A0">
        <w:rPr>
          <w:rFonts w:ascii="Times New Roman" w:hAnsi="Times New Roman" w:cs="Times New Roman"/>
        </w:rPr>
        <w:t>post 2015</w:t>
      </w:r>
      <w:r w:rsidR="008F4CE4">
        <w:rPr>
          <w:rFonts w:ascii="Times New Roman" w:hAnsi="Times New Roman" w:cs="Times New Roman"/>
        </w:rPr>
        <w:t xml:space="preserve">. </w:t>
      </w:r>
    </w:p>
    <w:p w14:paraId="66966ADF" w14:textId="0D95D41E" w:rsidR="00E7502B" w:rsidRPr="00F93971" w:rsidRDefault="00663DD7" w:rsidP="008F4CE4">
      <w:pPr>
        <w:spacing w:line="360" w:lineRule="auto"/>
        <w:ind w:firstLine="720"/>
        <w:jc w:val="both"/>
        <w:rPr>
          <w:rFonts w:ascii="Times New Roman" w:hAnsi="Times New Roman" w:cs="Times New Roman"/>
        </w:rPr>
      </w:pPr>
      <w:r w:rsidRPr="00663DD7">
        <w:rPr>
          <w:rFonts w:ascii="Times New Roman" w:hAnsi="Times New Roman" w:cs="Times New Roman"/>
        </w:rPr>
        <w:t xml:space="preserve">As the </w:t>
      </w:r>
      <w:r w:rsidR="00EB03EC">
        <w:rPr>
          <w:rFonts w:ascii="Times New Roman" w:hAnsi="Times New Roman" w:cs="Times New Roman"/>
        </w:rPr>
        <w:t xml:space="preserve">proposed </w:t>
      </w:r>
      <w:r w:rsidRPr="00663DD7">
        <w:rPr>
          <w:rFonts w:ascii="Times New Roman" w:hAnsi="Times New Roman" w:cs="Times New Roman"/>
        </w:rPr>
        <w:t xml:space="preserve">Sustainable Development Goals </w:t>
      </w:r>
      <w:r w:rsidR="00EB03EC">
        <w:rPr>
          <w:rFonts w:ascii="Times New Roman" w:hAnsi="Times New Roman" w:cs="Times New Roman"/>
        </w:rPr>
        <w:t>of</w:t>
      </w:r>
      <w:r w:rsidR="00EB03EC" w:rsidRPr="00663DD7">
        <w:rPr>
          <w:rFonts w:ascii="Times New Roman" w:hAnsi="Times New Roman" w:cs="Times New Roman"/>
        </w:rPr>
        <w:t xml:space="preserve"> </w:t>
      </w:r>
      <w:r w:rsidRPr="00663DD7">
        <w:rPr>
          <w:rFonts w:ascii="Times New Roman" w:hAnsi="Times New Roman" w:cs="Times New Roman"/>
        </w:rPr>
        <w:t>the Post</w:t>
      </w:r>
      <w:r w:rsidR="00EB03EC">
        <w:rPr>
          <w:rFonts w:ascii="Times New Roman" w:hAnsi="Times New Roman" w:cs="Times New Roman"/>
        </w:rPr>
        <w:t>-</w:t>
      </w:r>
      <w:r w:rsidRPr="00663DD7">
        <w:rPr>
          <w:rFonts w:ascii="Times New Roman" w:hAnsi="Times New Roman" w:cs="Times New Roman"/>
        </w:rPr>
        <w:t xml:space="preserve">2015 </w:t>
      </w:r>
      <w:r w:rsidR="00EB03EC">
        <w:rPr>
          <w:rFonts w:ascii="Times New Roman" w:hAnsi="Times New Roman" w:cs="Times New Roman"/>
        </w:rPr>
        <w:t xml:space="preserve">era </w:t>
      </w:r>
      <w:r w:rsidR="002A04A0">
        <w:rPr>
          <w:rFonts w:ascii="Times New Roman" w:hAnsi="Times New Roman" w:cs="Times New Roman"/>
        </w:rPr>
        <w:t xml:space="preserve">recognize </w:t>
      </w:r>
      <w:r w:rsidRPr="00663DD7">
        <w:rPr>
          <w:rFonts w:ascii="Times New Roman" w:hAnsi="Times New Roman" w:cs="Times New Roman"/>
        </w:rPr>
        <w:t>the</w:t>
      </w:r>
      <w:r w:rsidR="002A04A0">
        <w:rPr>
          <w:rFonts w:ascii="Times New Roman" w:hAnsi="Times New Roman" w:cs="Times New Roman"/>
        </w:rPr>
        <w:t xml:space="preserve"> important </w:t>
      </w:r>
      <w:r w:rsidRPr="00663DD7">
        <w:rPr>
          <w:rFonts w:ascii="Times New Roman" w:hAnsi="Times New Roman" w:cs="Times New Roman"/>
        </w:rPr>
        <w:t>role of education, higher education institutions</w:t>
      </w:r>
      <w:r w:rsidR="00916F97">
        <w:rPr>
          <w:rFonts w:ascii="Times New Roman" w:hAnsi="Times New Roman" w:cs="Times New Roman"/>
        </w:rPr>
        <w:t>’</w:t>
      </w:r>
      <w:r w:rsidRPr="00663DD7">
        <w:rPr>
          <w:rFonts w:ascii="Times New Roman" w:hAnsi="Times New Roman" w:cs="Times New Roman"/>
        </w:rPr>
        <w:t xml:space="preserve"> involvem</w:t>
      </w:r>
      <w:r w:rsidR="00916F97">
        <w:rPr>
          <w:rFonts w:ascii="Times New Roman" w:hAnsi="Times New Roman" w:cs="Times New Roman"/>
        </w:rPr>
        <w:t xml:space="preserve">ent in sustainable development continues to be </w:t>
      </w:r>
      <w:r w:rsidRPr="00663DD7">
        <w:rPr>
          <w:rFonts w:ascii="Times New Roman" w:hAnsi="Times New Roman" w:cs="Times New Roman"/>
        </w:rPr>
        <w:t xml:space="preserve">a critical part of the global </w:t>
      </w:r>
      <w:r w:rsidR="00916F97">
        <w:rPr>
          <w:rFonts w:ascii="Times New Roman" w:hAnsi="Times New Roman" w:cs="Times New Roman"/>
        </w:rPr>
        <w:t xml:space="preserve">development </w:t>
      </w:r>
      <w:r w:rsidRPr="00663DD7">
        <w:rPr>
          <w:rFonts w:ascii="Times New Roman" w:hAnsi="Times New Roman" w:cs="Times New Roman"/>
        </w:rPr>
        <w:t>agenda</w:t>
      </w:r>
      <w:r>
        <w:rPr>
          <w:rFonts w:ascii="Times New Roman" w:hAnsi="Times New Roman" w:cs="Times New Roman"/>
        </w:rPr>
        <w:t>. L</w:t>
      </w:r>
      <w:r w:rsidR="00E7502B" w:rsidRPr="00663DD7">
        <w:rPr>
          <w:rFonts w:ascii="Times New Roman" w:hAnsi="Times New Roman" w:cs="Times New Roman"/>
        </w:rPr>
        <w:t xml:space="preserve">ooking forward to the upcoming International Conference on Higher Education for Sustainable Development Conference in </w:t>
      </w:r>
      <w:r w:rsidR="00EB03EC">
        <w:rPr>
          <w:rFonts w:ascii="Times New Roman" w:hAnsi="Times New Roman" w:cs="Times New Roman"/>
        </w:rPr>
        <w:t>Aichi-</w:t>
      </w:r>
      <w:r w:rsidR="00E7502B" w:rsidRPr="00663DD7">
        <w:rPr>
          <w:rFonts w:ascii="Times New Roman" w:hAnsi="Times New Roman" w:cs="Times New Roman"/>
        </w:rPr>
        <w:t xml:space="preserve">Nagoya, Japan, </w:t>
      </w:r>
      <w:r w:rsidR="00916F97">
        <w:rPr>
          <w:rFonts w:ascii="Times New Roman" w:hAnsi="Times New Roman" w:cs="Times New Roman"/>
        </w:rPr>
        <w:t>h</w:t>
      </w:r>
      <w:r w:rsidR="008F4CE4" w:rsidRPr="00663DD7">
        <w:rPr>
          <w:rFonts w:ascii="Times New Roman" w:hAnsi="Times New Roman" w:cs="Times New Roman"/>
        </w:rPr>
        <w:t xml:space="preserve">igher education institutions will have the unique opportunity to </w:t>
      </w:r>
      <w:r w:rsidR="00EB03EC">
        <w:rPr>
          <w:rFonts w:ascii="Times New Roman" w:hAnsi="Times New Roman" w:cs="Times New Roman"/>
        </w:rPr>
        <w:t>acknowledge</w:t>
      </w:r>
      <w:r w:rsidR="00EB03EC" w:rsidRPr="00663DD7">
        <w:rPr>
          <w:rFonts w:ascii="Times New Roman" w:hAnsi="Times New Roman" w:cs="Times New Roman"/>
        </w:rPr>
        <w:t xml:space="preserve"> </w:t>
      </w:r>
      <w:r w:rsidR="002F5A19" w:rsidRPr="00663DD7">
        <w:rPr>
          <w:rFonts w:ascii="Times New Roman" w:hAnsi="Times New Roman" w:cs="Times New Roman"/>
        </w:rPr>
        <w:t>th</w:t>
      </w:r>
      <w:r w:rsidRPr="00663DD7">
        <w:rPr>
          <w:rFonts w:ascii="Times New Roman" w:hAnsi="Times New Roman" w:cs="Times New Roman"/>
        </w:rPr>
        <w:t>e</w:t>
      </w:r>
      <w:r w:rsidR="002F5A19" w:rsidRPr="00663DD7">
        <w:rPr>
          <w:rFonts w:ascii="Times New Roman" w:hAnsi="Times New Roman" w:cs="Times New Roman"/>
        </w:rPr>
        <w:t xml:space="preserve"> progress made from participa</w:t>
      </w:r>
      <w:r w:rsidR="00EB03EC">
        <w:rPr>
          <w:rFonts w:ascii="Times New Roman" w:hAnsi="Times New Roman" w:cs="Times New Roman"/>
        </w:rPr>
        <w:t>nt</w:t>
      </w:r>
      <w:r w:rsidR="002F5A19" w:rsidRPr="00663DD7">
        <w:rPr>
          <w:rFonts w:ascii="Times New Roman" w:hAnsi="Times New Roman" w:cs="Times New Roman"/>
        </w:rPr>
        <w:t xml:space="preserve">s of HESI, as well as critically examine the challenges and </w:t>
      </w:r>
      <w:r w:rsidR="006E65DF" w:rsidRPr="00663DD7">
        <w:rPr>
          <w:rFonts w:ascii="Times New Roman" w:hAnsi="Times New Roman" w:cs="Times New Roman"/>
        </w:rPr>
        <w:t>collaboratively develop</w:t>
      </w:r>
      <w:r w:rsidR="002A04A0">
        <w:rPr>
          <w:rFonts w:ascii="Times New Roman" w:hAnsi="Times New Roman" w:cs="Times New Roman"/>
        </w:rPr>
        <w:t xml:space="preserve"> pathways to help achieve a more sustainable future. </w:t>
      </w:r>
    </w:p>
    <w:p w14:paraId="05ADD46A" w14:textId="1946710D" w:rsidR="005C19FE" w:rsidRPr="006E65DF" w:rsidRDefault="00E7502B" w:rsidP="005C19FE">
      <w:pPr>
        <w:spacing w:line="360" w:lineRule="auto"/>
        <w:jc w:val="both"/>
        <w:rPr>
          <w:rFonts w:ascii="Times New Roman" w:hAnsi="Times New Roman" w:cs="Times New Roman"/>
        </w:rPr>
      </w:pPr>
      <w:r w:rsidRPr="006E65DF">
        <w:rPr>
          <w:rFonts w:ascii="Times New Roman" w:hAnsi="Times New Roman" w:cs="Times New Roman"/>
        </w:rPr>
        <w:tab/>
      </w:r>
    </w:p>
    <w:p w14:paraId="4642F5BE" w14:textId="77777777" w:rsidR="00A04963" w:rsidRDefault="00A04963" w:rsidP="005C19FE">
      <w:pPr>
        <w:spacing w:line="360" w:lineRule="auto"/>
        <w:jc w:val="both"/>
        <w:rPr>
          <w:rFonts w:ascii="Times New Roman" w:hAnsi="Times New Roman" w:cs="Times New Roman"/>
          <w:b/>
        </w:rPr>
      </w:pPr>
    </w:p>
    <w:p w14:paraId="11DA507E" w14:textId="77777777" w:rsidR="00A04963" w:rsidRDefault="00A04963" w:rsidP="005C19FE">
      <w:pPr>
        <w:spacing w:line="360" w:lineRule="auto"/>
        <w:jc w:val="both"/>
        <w:rPr>
          <w:rFonts w:ascii="Times New Roman" w:hAnsi="Times New Roman" w:cs="Times New Roman"/>
          <w:b/>
        </w:rPr>
      </w:pPr>
    </w:p>
    <w:p w14:paraId="41A423AC" w14:textId="5FB38C57" w:rsidR="005C19FE" w:rsidRDefault="008F4CE4" w:rsidP="005C19FE">
      <w:pPr>
        <w:spacing w:line="360" w:lineRule="auto"/>
        <w:jc w:val="both"/>
        <w:rPr>
          <w:rFonts w:ascii="Times New Roman" w:hAnsi="Times New Roman" w:cs="Times New Roman"/>
          <w:b/>
        </w:rPr>
      </w:pPr>
      <w:r>
        <w:rPr>
          <w:rFonts w:ascii="Times New Roman" w:hAnsi="Times New Roman" w:cs="Times New Roman"/>
          <w:b/>
        </w:rPr>
        <w:lastRenderedPageBreak/>
        <w:t>Appendix</w:t>
      </w:r>
    </w:p>
    <w:p w14:paraId="0D1F8ACA" w14:textId="77777777" w:rsidR="006E65DF" w:rsidRDefault="006E65DF" w:rsidP="005C19FE">
      <w:pPr>
        <w:spacing w:line="360" w:lineRule="auto"/>
        <w:jc w:val="both"/>
        <w:rPr>
          <w:rFonts w:ascii="Times New Roman" w:hAnsi="Times New Roman" w:cs="Times New Roman"/>
          <w:b/>
        </w:rPr>
      </w:pPr>
    </w:p>
    <w:p w14:paraId="2E601845" w14:textId="66BD91A2" w:rsidR="006E65DF" w:rsidRPr="002824B0" w:rsidRDefault="006E65DF" w:rsidP="006E65DF">
      <w:pPr>
        <w:pStyle w:val="ListParagraph"/>
        <w:numPr>
          <w:ilvl w:val="0"/>
          <w:numId w:val="1"/>
        </w:numPr>
        <w:spacing w:line="360" w:lineRule="auto"/>
        <w:jc w:val="both"/>
        <w:rPr>
          <w:rFonts w:ascii="Times New Roman" w:hAnsi="Times New Roman" w:cs="Times New Roman"/>
          <w:b/>
        </w:rPr>
      </w:pPr>
      <w:r w:rsidRPr="006E65DF">
        <w:rPr>
          <w:rFonts w:ascii="Times New Roman" w:hAnsi="Times New Roman" w:cs="Times New Roman"/>
          <w:b/>
        </w:rPr>
        <w:t>Methodology of data analysis</w:t>
      </w:r>
    </w:p>
    <w:p w14:paraId="6FED78F1" w14:textId="71F44EE9" w:rsidR="002D2F7C" w:rsidRDefault="006E65DF" w:rsidP="006E65DF">
      <w:pPr>
        <w:spacing w:line="360" w:lineRule="auto"/>
        <w:jc w:val="both"/>
        <w:rPr>
          <w:rFonts w:ascii="Times New Roman" w:hAnsi="Times New Roman" w:cs="Times New Roman"/>
        </w:rPr>
      </w:pPr>
      <w:r>
        <w:rPr>
          <w:rFonts w:ascii="Times New Roman" w:hAnsi="Times New Roman" w:cs="Times New Roman"/>
        </w:rPr>
        <w:t>In order to determine whether an institution has demo</w:t>
      </w:r>
      <w:r w:rsidR="00F71FCD">
        <w:rPr>
          <w:rFonts w:ascii="Times New Roman" w:hAnsi="Times New Roman" w:cs="Times New Roman"/>
        </w:rPr>
        <w:t xml:space="preserve">nstrated progress from </w:t>
      </w:r>
      <w:r>
        <w:rPr>
          <w:rFonts w:ascii="Times New Roman" w:hAnsi="Times New Roman" w:cs="Times New Roman"/>
        </w:rPr>
        <w:t xml:space="preserve">their </w:t>
      </w:r>
      <w:r w:rsidR="008E65A9">
        <w:rPr>
          <w:rFonts w:ascii="Times New Roman" w:hAnsi="Times New Roman" w:cs="Times New Roman"/>
        </w:rPr>
        <w:t>pledge</w:t>
      </w:r>
      <w:r>
        <w:rPr>
          <w:rFonts w:ascii="Times New Roman" w:hAnsi="Times New Roman" w:cs="Times New Roman"/>
        </w:rPr>
        <w:t xml:space="preserve"> </w:t>
      </w:r>
      <w:r w:rsidR="00F71FCD">
        <w:rPr>
          <w:rFonts w:ascii="Times New Roman" w:hAnsi="Times New Roman" w:cs="Times New Roman"/>
        </w:rPr>
        <w:t>in HESI,</w:t>
      </w:r>
      <w:r>
        <w:rPr>
          <w:rFonts w:ascii="Times New Roman" w:hAnsi="Times New Roman" w:cs="Times New Roman"/>
        </w:rPr>
        <w:t xml:space="preserve"> a</w:t>
      </w:r>
      <w:r w:rsidR="00602AF9">
        <w:rPr>
          <w:rFonts w:ascii="Times New Roman" w:hAnsi="Times New Roman" w:cs="Times New Roman"/>
        </w:rPr>
        <w:t>n internet</w:t>
      </w:r>
      <w:r>
        <w:rPr>
          <w:rFonts w:ascii="Times New Roman" w:hAnsi="Times New Roman" w:cs="Times New Roman"/>
        </w:rPr>
        <w:t xml:space="preserve"> search </w:t>
      </w:r>
      <w:r w:rsidR="00602AF9">
        <w:rPr>
          <w:rFonts w:ascii="Times New Roman" w:hAnsi="Times New Roman" w:cs="Times New Roman"/>
        </w:rPr>
        <w:t>using</w:t>
      </w:r>
      <w:r>
        <w:rPr>
          <w:rFonts w:ascii="Times New Roman" w:hAnsi="Times New Roman" w:cs="Times New Roman"/>
        </w:rPr>
        <w:t xml:space="preserve"> </w:t>
      </w:r>
      <w:r w:rsidR="00602AF9">
        <w:rPr>
          <w:rFonts w:ascii="Times New Roman" w:hAnsi="Times New Roman" w:cs="Times New Roman"/>
        </w:rPr>
        <w:t xml:space="preserve">key words of the commitment was conducted on the institution’s website and on Google. In the case that the institution was a PRME </w:t>
      </w:r>
      <w:r w:rsidR="008E65A9">
        <w:rPr>
          <w:rFonts w:ascii="Times New Roman" w:hAnsi="Times New Roman" w:cs="Times New Roman"/>
        </w:rPr>
        <w:t>and/</w:t>
      </w:r>
      <w:r w:rsidR="00602AF9">
        <w:rPr>
          <w:rFonts w:ascii="Times New Roman" w:hAnsi="Times New Roman" w:cs="Times New Roman"/>
        </w:rPr>
        <w:t>or GC signatory, their SIP and</w:t>
      </w:r>
      <w:r w:rsidR="008E65A9">
        <w:rPr>
          <w:rFonts w:ascii="Times New Roman" w:hAnsi="Times New Roman" w:cs="Times New Roman"/>
        </w:rPr>
        <w:t>/or</w:t>
      </w:r>
      <w:r w:rsidR="00602AF9">
        <w:rPr>
          <w:rFonts w:ascii="Times New Roman" w:hAnsi="Times New Roman" w:cs="Times New Roman"/>
        </w:rPr>
        <w:t xml:space="preserve"> COPs were additionally reviewed. </w:t>
      </w:r>
      <w:proofErr w:type="gramStart"/>
      <w:r w:rsidR="00602AF9">
        <w:rPr>
          <w:rFonts w:ascii="Times New Roman" w:hAnsi="Times New Roman" w:cs="Times New Roman"/>
        </w:rPr>
        <w:t xml:space="preserve">If there was at least one achievement published </w:t>
      </w:r>
      <w:r w:rsidR="008E65A9">
        <w:rPr>
          <w:rFonts w:ascii="Times New Roman" w:hAnsi="Times New Roman" w:cs="Times New Roman"/>
        </w:rPr>
        <w:t xml:space="preserve">online </w:t>
      </w:r>
      <w:r w:rsidR="00602AF9">
        <w:rPr>
          <w:rFonts w:ascii="Times New Roman" w:hAnsi="Times New Roman" w:cs="Times New Roman"/>
        </w:rPr>
        <w:t>either directly or indirectly related to the pledge, the institutio</w:t>
      </w:r>
      <w:r w:rsidR="00E27952">
        <w:rPr>
          <w:rFonts w:ascii="Times New Roman" w:hAnsi="Times New Roman" w:cs="Times New Roman"/>
        </w:rPr>
        <w:t>n was marked as having progress, or “Y”.</w:t>
      </w:r>
      <w:proofErr w:type="gramEnd"/>
      <w:r w:rsidR="00E27952">
        <w:rPr>
          <w:rFonts w:ascii="Times New Roman" w:hAnsi="Times New Roman" w:cs="Times New Roman"/>
        </w:rPr>
        <w:t xml:space="preserve"> </w:t>
      </w:r>
      <w:r w:rsidR="00602AF9">
        <w:rPr>
          <w:rFonts w:ascii="Times New Roman" w:hAnsi="Times New Roman" w:cs="Times New Roman"/>
        </w:rPr>
        <w:t xml:space="preserve">In the case in which institutions pledged to “continue projects already underway” and the referring projects were unspecified, the institution’s website and other web presence were reviewed in search of any sustainability efforts. </w:t>
      </w:r>
      <w:r w:rsidR="00F71FCD">
        <w:rPr>
          <w:rFonts w:ascii="Times New Roman" w:hAnsi="Times New Roman" w:cs="Times New Roman"/>
        </w:rPr>
        <w:t xml:space="preserve">If some efforts were found, the institution was categorized as </w:t>
      </w:r>
      <w:r w:rsidR="008E65A9">
        <w:rPr>
          <w:rFonts w:ascii="Times New Roman" w:hAnsi="Times New Roman" w:cs="Times New Roman"/>
        </w:rPr>
        <w:t>“</w:t>
      </w:r>
      <w:r w:rsidR="00F71FCD">
        <w:rPr>
          <w:rFonts w:ascii="Times New Roman" w:hAnsi="Times New Roman" w:cs="Times New Roman"/>
        </w:rPr>
        <w:t>Y</w:t>
      </w:r>
      <w:r w:rsidR="008E65A9">
        <w:rPr>
          <w:rFonts w:ascii="Times New Roman" w:hAnsi="Times New Roman" w:cs="Times New Roman"/>
        </w:rPr>
        <w:t>”</w:t>
      </w:r>
      <w:r w:rsidR="00F71FCD">
        <w:rPr>
          <w:rFonts w:ascii="Times New Roman" w:hAnsi="Times New Roman" w:cs="Times New Roman"/>
        </w:rPr>
        <w:t xml:space="preserve">. </w:t>
      </w:r>
      <w:r w:rsidR="00602AF9">
        <w:rPr>
          <w:rFonts w:ascii="Times New Roman" w:hAnsi="Times New Roman" w:cs="Times New Roman"/>
        </w:rPr>
        <w:t xml:space="preserve">If none were found, the institution’s progress was marked as unclear, or “U”. In addition, if for </w:t>
      </w:r>
      <w:r w:rsidR="00F71FCD">
        <w:rPr>
          <w:rFonts w:ascii="Times New Roman" w:hAnsi="Times New Roman" w:cs="Times New Roman"/>
        </w:rPr>
        <w:t>logistical, language</w:t>
      </w:r>
      <w:r w:rsidR="00602AF9">
        <w:rPr>
          <w:rFonts w:ascii="Times New Roman" w:hAnsi="Times New Roman" w:cs="Times New Roman"/>
        </w:rPr>
        <w:t xml:space="preserve">, or </w:t>
      </w:r>
      <w:r w:rsidR="00F71FCD">
        <w:rPr>
          <w:rFonts w:ascii="Times New Roman" w:hAnsi="Times New Roman" w:cs="Times New Roman"/>
        </w:rPr>
        <w:t>website</w:t>
      </w:r>
      <w:r w:rsidR="00602AF9">
        <w:rPr>
          <w:rFonts w:ascii="Times New Roman" w:hAnsi="Times New Roman" w:cs="Times New Roman"/>
        </w:rPr>
        <w:t xml:space="preserve"> malfunctioning reasons the progress was not certain,</w:t>
      </w:r>
      <w:r w:rsidR="00F71FCD">
        <w:rPr>
          <w:rFonts w:ascii="Times New Roman" w:hAnsi="Times New Roman" w:cs="Times New Roman"/>
        </w:rPr>
        <w:t xml:space="preserve"> the institution was labeled “U”</w:t>
      </w:r>
      <w:r w:rsidR="00602AF9">
        <w:rPr>
          <w:rFonts w:ascii="Times New Roman" w:hAnsi="Times New Roman" w:cs="Times New Roman"/>
        </w:rPr>
        <w:t>.</w:t>
      </w:r>
      <w:r w:rsidR="00F71FCD">
        <w:rPr>
          <w:rFonts w:ascii="Times New Roman" w:hAnsi="Times New Roman" w:cs="Times New Roman"/>
        </w:rPr>
        <w:t xml:space="preserve"> If the institution had no public information of achievements regarding their commitment, then this institution’s progress was labeled as “N”</w:t>
      </w:r>
      <w:r w:rsidR="00E27952">
        <w:rPr>
          <w:rFonts w:ascii="Times New Roman" w:hAnsi="Times New Roman" w:cs="Times New Roman"/>
        </w:rPr>
        <w:t>.</w:t>
      </w:r>
    </w:p>
    <w:p w14:paraId="739CE963" w14:textId="77777777" w:rsidR="002A04A0" w:rsidRDefault="002A04A0" w:rsidP="006E65DF">
      <w:pPr>
        <w:spacing w:line="360" w:lineRule="auto"/>
        <w:jc w:val="both"/>
        <w:rPr>
          <w:rFonts w:ascii="Times New Roman" w:hAnsi="Times New Roman" w:cs="Times New Roman"/>
        </w:rPr>
      </w:pPr>
    </w:p>
    <w:p w14:paraId="7B95BDAD" w14:textId="3A9A9228" w:rsidR="006E65DF" w:rsidRPr="006E65DF" w:rsidRDefault="006E65DF" w:rsidP="006E65DF">
      <w:pPr>
        <w:spacing w:line="360" w:lineRule="auto"/>
        <w:jc w:val="both"/>
        <w:rPr>
          <w:rFonts w:ascii="Times New Roman" w:hAnsi="Times New Roman" w:cs="Times New Roman"/>
          <w:b/>
        </w:rPr>
      </w:pPr>
      <w:r w:rsidRPr="006E65DF">
        <w:rPr>
          <w:rFonts w:ascii="Times New Roman" w:hAnsi="Times New Roman" w:cs="Times New Roman"/>
          <w:b/>
        </w:rPr>
        <w:t>2.0 Data Analysis</w:t>
      </w:r>
    </w:p>
    <w:p w14:paraId="14988F9C" w14:textId="77777777" w:rsidR="002824B0" w:rsidRDefault="002824B0" w:rsidP="005C19FE">
      <w:pPr>
        <w:spacing w:line="360" w:lineRule="auto"/>
        <w:jc w:val="both"/>
        <w:rPr>
          <w:rFonts w:ascii="Times New Roman" w:hAnsi="Times New Roman" w:cs="Times New Roman"/>
          <w:b/>
        </w:rPr>
      </w:pPr>
    </w:p>
    <w:p w14:paraId="18D0119F" w14:textId="76E8FAAD" w:rsidR="001734B2" w:rsidRDefault="008F4CE4" w:rsidP="005C19FE">
      <w:pPr>
        <w:spacing w:line="360" w:lineRule="auto"/>
        <w:jc w:val="both"/>
        <w:rPr>
          <w:rFonts w:ascii="Times New Roman" w:hAnsi="Times New Roman" w:cs="Times New Roman"/>
          <w:b/>
        </w:rPr>
      </w:pPr>
      <w:r>
        <w:rPr>
          <w:noProof/>
        </w:rPr>
        <w:drawing>
          <wp:anchor distT="0" distB="0" distL="114300" distR="114300" simplePos="0" relativeHeight="251668480" behindDoc="0" locked="0" layoutInCell="1" allowOverlap="1" wp14:anchorId="780C9124" wp14:editId="76CBF880">
            <wp:simplePos x="0" y="0"/>
            <wp:positionH relativeFrom="column">
              <wp:align>left</wp:align>
            </wp:positionH>
            <wp:positionV relativeFrom="paragraph">
              <wp:align>top</wp:align>
            </wp:positionV>
            <wp:extent cx="4975860" cy="2453640"/>
            <wp:effectExtent l="0" t="0" r="15240" b="22860"/>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76091F3F" w14:textId="77777777" w:rsidR="002824B0" w:rsidRDefault="002824B0" w:rsidP="005C19FE">
      <w:pPr>
        <w:spacing w:line="360" w:lineRule="auto"/>
        <w:jc w:val="both"/>
        <w:rPr>
          <w:rFonts w:ascii="Times New Roman" w:hAnsi="Times New Roman" w:cs="Times New Roman"/>
          <w:b/>
        </w:rPr>
      </w:pPr>
    </w:p>
    <w:p w14:paraId="5700B297" w14:textId="77777777" w:rsidR="002824B0" w:rsidRDefault="002824B0" w:rsidP="005C19FE">
      <w:pPr>
        <w:spacing w:line="360" w:lineRule="auto"/>
        <w:jc w:val="both"/>
        <w:rPr>
          <w:rFonts w:ascii="Times New Roman" w:hAnsi="Times New Roman" w:cs="Times New Roman"/>
          <w:b/>
        </w:rPr>
      </w:pPr>
    </w:p>
    <w:p w14:paraId="50D02AB0" w14:textId="77777777" w:rsidR="002824B0" w:rsidRDefault="002824B0" w:rsidP="005C19FE">
      <w:pPr>
        <w:spacing w:line="360" w:lineRule="auto"/>
        <w:jc w:val="both"/>
        <w:rPr>
          <w:rFonts w:ascii="Times New Roman" w:hAnsi="Times New Roman" w:cs="Times New Roman"/>
          <w:b/>
        </w:rPr>
      </w:pPr>
    </w:p>
    <w:p w14:paraId="5D0287FD" w14:textId="77777777" w:rsidR="002824B0" w:rsidRDefault="002824B0" w:rsidP="005C19FE">
      <w:pPr>
        <w:spacing w:line="360" w:lineRule="auto"/>
        <w:jc w:val="both"/>
        <w:rPr>
          <w:rFonts w:ascii="Times New Roman" w:hAnsi="Times New Roman" w:cs="Times New Roman"/>
          <w:b/>
        </w:rPr>
      </w:pPr>
    </w:p>
    <w:p w14:paraId="4527DDE2" w14:textId="77777777" w:rsidR="002824B0" w:rsidRDefault="002824B0" w:rsidP="005C19FE">
      <w:pPr>
        <w:spacing w:line="360" w:lineRule="auto"/>
        <w:jc w:val="both"/>
        <w:rPr>
          <w:rFonts w:ascii="Times New Roman" w:hAnsi="Times New Roman" w:cs="Times New Roman"/>
          <w:b/>
        </w:rPr>
      </w:pPr>
    </w:p>
    <w:p w14:paraId="2578134D" w14:textId="77777777" w:rsidR="002824B0" w:rsidRDefault="002824B0" w:rsidP="005C19FE">
      <w:pPr>
        <w:spacing w:line="360" w:lineRule="auto"/>
        <w:jc w:val="both"/>
        <w:rPr>
          <w:rFonts w:ascii="Times New Roman" w:hAnsi="Times New Roman" w:cs="Times New Roman"/>
          <w:b/>
        </w:rPr>
      </w:pPr>
    </w:p>
    <w:p w14:paraId="77171597" w14:textId="77777777" w:rsidR="002824B0" w:rsidRDefault="002824B0" w:rsidP="005C19FE">
      <w:pPr>
        <w:spacing w:line="360" w:lineRule="auto"/>
        <w:jc w:val="both"/>
        <w:rPr>
          <w:rFonts w:ascii="Times New Roman" w:hAnsi="Times New Roman" w:cs="Times New Roman"/>
          <w:b/>
        </w:rPr>
      </w:pPr>
    </w:p>
    <w:p w14:paraId="491E0298" w14:textId="77777777" w:rsidR="002824B0" w:rsidRDefault="002824B0" w:rsidP="005C19FE">
      <w:pPr>
        <w:spacing w:line="360" w:lineRule="auto"/>
        <w:jc w:val="both"/>
        <w:rPr>
          <w:rFonts w:ascii="Times New Roman" w:hAnsi="Times New Roman" w:cs="Times New Roman"/>
          <w:b/>
        </w:rPr>
      </w:pPr>
    </w:p>
    <w:p w14:paraId="7D5702ED" w14:textId="77777777" w:rsidR="00771D44" w:rsidRDefault="00771D44" w:rsidP="005C19FE">
      <w:pPr>
        <w:spacing w:line="360" w:lineRule="auto"/>
        <w:jc w:val="both"/>
        <w:rPr>
          <w:rFonts w:ascii="Times New Roman" w:hAnsi="Times New Roman" w:cs="Times New Roman"/>
          <w:b/>
        </w:rPr>
      </w:pPr>
    </w:p>
    <w:p w14:paraId="0E18407A" w14:textId="77777777" w:rsidR="00771D44" w:rsidRDefault="00771D44" w:rsidP="005C19FE">
      <w:pPr>
        <w:spacing w:line="360" w:lineRule="auto"/>
        <w:jc w:val="both"/>
        <w:rPr>
          <w:rFonts w:ascii="Times New Roman" w:hAnsi="Times New Roman" w:cs="Times New Roman"/>
          <w:b/>
        </w:rPr>
      </w:pPr>
    </w:p>
    <w:p w14:paraId="3C39DCCA" w14:textId="01A758F3" w:rsidR="002D2F7C" w:rsidRDefault="002824B0" w:rsidP="005C19FE">
      <w:pPr>
        <w:spacing w:line="360" w:lineRule="auto"/>
        <w:jc w:val="both"/>
        <w:rPr>
          <w:rFonts w:ascii="Times New Roman" w:hAnsi="Times New Roman" w:cs="Times New Roman"/>
          <w:b/>
        </w:rPr>
      </w:pPr>
      <w:r>
        <w:rPr>
          <w:rFonts w:ascii="Times New Roman" w:hAnsi="Times New Roman" w:cs="Times New Roman"/>
          <w:b/>
        </w:rPr>
        <w:lastRenderedPageBreak/>
        <w:t xml:space="preserve">3.0 Number </w:t>
      </w:r>
      <w:r w:rsidR="002A04A0">
        <w:rPr>
          <w:rFonts w:ascii="Times New Roman" w:hAnsi="Times New Roman" w:cs="Times New Roman"/>
          <w:b/>
        </w:rPr>
        <w:t>of Pledging HEI per Country</w:t>
      </w:r>
    </w:p>
    <w:tbl>
      <w:tblPr>
        <w:tblStyle w:val="LightShading-Accent1"/>
        <w:tblW w:w="4164" w:type="dxa"/>
        <w:tblLook w:val="04A0" w:firstRow="1" w:lastRow="0" w:firstColumn="1" w:lastColumn="0" w:noHBand="0" w:noVBand="1"/>
      </w:tblPr>
      <w:tblGrid>
        <w:gridCol w:w="1444"/>
        <w:gridCol w:w="2720"/>
      </w:tblGrid>
      <w:tr w:rsidR="001734B2" w:rsidRPr="001734B2" w14:paraId="4123831D" w14:textId="77777777" w:rsidTr="00CA46E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72865FDA" w14:textId="77777777" w:rsidR="001734B2" w:rsidRPr="001734B2" w:rsidRDefault="001734B2" w:rsidP="001734B2">
            <w:pPr>
              <w:rPr>
                <w:rFonts w:ascii="Calibri" w:eastAsia="Times New Roman" w:hAnsi="Calibri" w:cs="Times New Roman"/>
                <w:color w:val="000000"/>
              </w:rPr>
            </w:pPr>
            <w:r w:rsidRPr="001734B2">
              <w:rPr>
                <w:rFonts w:ascii="Calibri" w:eastAsia="Times New Roman" w:hAnsi="Calibri" w:cs="Times New Roman"/>
                <w:color w:val="000000"/>
              </w:rPr>
              <w:t>Country</w:t>
            </w:r>
          </w:p>
        </w:tc>
        <w:tc>
          <w:tcPr>
            <w:tcW w:w="2720" w:type="dxa"/>
            <w:noWrap/>
            <w:hideMark/>
          </w:tcPr>
          <w:p w14:paraId="281823D6" w14:textId="77777777" w:rsidR="001734B2" w:rsidRPr="001734B2" w:rsidRDefault="001734B2" w:rsidP="001734B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Number of Pledging HEI</w:t>
            </w:r>
          </w:p>
        </w:tc>
      </w:tr>
      <w:tr w:rsidR="001734B2" w:rsidRPr="001734B2" w14:paraId="067F3B5A" w14:textId="77777777" w:rsidTr="00CA46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0A69B61F" w14:textId="77777777" w:rsidR="001734B2" w:rsidRPr="001734B2" w:rsidRDefault="001734B2" w:rsidP="001734B2">
            <w:pPr>
              <w:rPr>
                <w:rFonts w:ascii="Calibri" w:eastAsia="Times New Roman" w:hAnsi="Calibri" w:cs="Times New Roman"/>
                <w:color w:val="000000"/>
              </w:rPr>
            </w:pPr>
            <w:r w:rsidRPr="001734B2">
              <w:rPr>
                <w:rFonts w:ascii="Calibri" w:eastAsia="Times New Roman" w:hAnsi="Calibri" w:cs="Times New Roman"/>
                <w:color w:val="000000"/>
              </w:rPr>
              <w:t>Argentina</w:t>
            </w:r>
          </w:p>
        </w:tc>
        <w:tc>
          <w:tcPr>
            <w:tcW w:w="2720" w:type="dxa"/>
            <w:noWrap/>
            <w:hideMark/>
          </w:tcPr>
          <w:p w14:paraId="147C7AC9" w14:textId="77777777" w:rsidR="001734B2" w:rsidRPr="001734B2" w:rsidRDefault="001734B2" w:rsidP="001734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2</w:t>
            </w:r>
          </w:p>
        </w:tc>
      </w:tr>
      <w:tr w:rsidR="001734B2" w:rsidRPr="001734B2" w14:paraId="41C4B7ED" w14:textId="77777777" w:rsidTr="00CA46E9">
        <w:trPr>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5A14A65D" w14:textId="77777777" w:rsidR="001734B2" w:rsidRPr="001734B2" w:rsidRDefault="001734B2" w:rsidP="001734B2">
            <w:pPr>
              <w:rPr>
                <w:rFonts w:ascii="Calibri" w:eastAsia="Times New Roman" w:hAnsi="Calibri" w:cs="Times New Roman"/>
                <w:color w:val="000000"/>
              </w:rPr>
            </w:pPr>
            <w:r w:rsidRPr="001734B2">
              <w:rPr>
                <w:rFonts w:ascii="Calibri" w:eastAsia="Times New Roman" w:hAnsi="Calibri" w:cs="Times New Roman"/>
                <w:color w:val="000000"/>
              </w:rPr>
              <w:t>Armenia</w:t>
            </w:r>
          </w:p>
        </w:tc>
        <w:tc>
          <w:tcPr>
            <w:tcW w:w="2720" w:type="dxa"/>
            <w:noWrap/>
            <w:hideMark/>
          </w:tcPr>
          <w:p w14:paraId="653F203D" w14:textId="77777777" w:rsidR="001734B2" w:rsidRPr="001734B2" w:rsidRDefault="001734B2" w:rsidP="001734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1</w:t>
            </w:r>
          </w:p>
        </w:tc>
      </w:tr>
      <w:tr w:rsidR="001734B2" w:rsidRPr="001734B2" w14:paraId="6998B7C1" w14:textId="77777777" w:rsidTr="00CA46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32D0CAED" w14:textId="77777777" w:rsidR="001734B2" w:rsidRPr="001734B2" w:rsidRDefault="001734B2" w:rsidP="001734B2">
            <w:pPr>
              <w:rPr>
                <w:rFonts w:ascii="Calibri" w:eastAsia="Times New Roman" w:hAnsi="Calibri" w:cs="Times New Roman"/>
                <w:color w:val="000000"/>
              </w:rPr>
            </w:pPr>
            <w:r w:rsidRPr="001734B2">
              <w:rPr>
                <w:rFonts w:ascii="Calibri" w:eastAsia="Times New Roman" w:hAnsi="Calibri" w:cs="Times New Roman"/>
                <w:color w:val="000000"/>
              </w:rPr>
              <w:t>Australia</w:t>
            </w:r>
          </w:p>
        </w:tc>
        <w:tc>
          <w:tcPr>
            <w:tcW w:w="2720" w:type="dxa"/>
            <w:noWrap/>
            <w:hideMark/>
          </w:tcPr>
          <w:p w14:paraId="0F05B90C" w14:textId="77777777" w:rsidR="001734B2" w:rsidRPr="001734B2" w:rsidRDefault="001734B2" w:rsidP="001734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5</w:t>
            </w:r>
          </w:p>
        </w:tc>
      </w:tr>
      <w:tr w:rsidR="001734B2" w:rsidRPr="001734B2" w14:paraId="48722BB0" w14:textId="77777777" w:rsidTr="00CA46E9">
        <w:trPr>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22CE625F" w14:textId="77777777" w:rsidR="001734B2" w:rsidRPr="001734B2" w:rsidRDefault="001734B2" w:rsidP="001734B2">
            <w:pPr>
              <w:rPr>
                <w:rFonts w:ascii="Calibri" w:eastAsia="Times New Roman" w:hAnsi="Calibri" w:cs="Times New Roman"/>
                <w:color w:val="000000"/>
              </w:rPr>
            </w:pPr>
            <w:r w:rsidRPr="001734B2">
              <w:rPr>
                <w:rFonts w:ascii="Calibri" w:eastAsia="Times New Roman" w:hAnsi="Calibri" w:cs="Times New Roman"/>
                <w:color w:val="000000"/>
              </w:rPr>
              <w:t>Austria</w:t>
            </w:r>
          </w:p>
        </w:tc>
        <w:tc>
          <w:tcPr>
            <w:tcW w:w="2720" w:type="dxa"/>
            <w:noWrap/>
            <w:hideMark/>
          </w:tcPr>
          <w:p w14:paraId="62A0A8A2" w14:textId="77777777" w:rsidR="001734B2" w:rsidRPr="001734B2" w:rsidRDefault="001734B2" w:rsidP="001734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1</w:t>
            </w:r>
          </w:p>
        </w:tc>
      </w:tr>
      <w:tr w:rsidR="001734B2" w:rsidRPr="001734B2" w14:paraId="4A01D72B" w14:textId="77777777" w:rsidTr="00CA46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5F02DACC" w14:textId="77777777" w:rsidR="001734B2" w:rsidRPr="001734B2" w:rsidRDefault="001734B2" w:rsidP="001734B2">
            <w:pPr>
              <w:rPr>
                <w:rFonts w:ascii="Calibri" w:eastAsia="Times New Roman" w:hAnsi="Calibri" w:cs="Times New Roman"/>
                <w:color w:val="000000"/>
              </w:rPr>
            </w:pPr>
            <w:r w:rsidRPr="001734B2">
              <w:rPr>
                <w:rFonts w:ascii="Calibri" w:eastAsia="Times New Roman" w:hAnsi="Calibri" w:cs="Times New Roman"/>
                <w:color w:val="000000"/>
              </w:rPr>
              <w:t>Bangladesh</w:t>
            </w:r>
          </w:p>
        </w:tc>
        <w:tc>
          <w:tcPr>
            <w:tcW w:w="2720" w:type="dxa"/>
            <w:noWrap/>
            <w:hideMark/>
          </w:tcPr>
          <w:p w14:paraId="0B90B87A" w14:textId="77777777" w:rsidR="001734B2" w:rsidRPr="001734B2" w:rsidRDefault="001734B2" w:rsidP="001734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3</w:t>
            </w:r>
          </w:p>
        </w:tc>
      </w:tr>
      <w:tr w:rsidR="001734B2" w:rsidRPr="001734B2" w14:paraId="6B3BD7B5" w14:textId="77777777" w:rsidTr="00CA46E9">
        <w:trPr>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43A864F6" w14:textId="77777777" w:rsidR="001734B2" w:rsidRPr="001734B2" w:rsidRDefault="001734B2" w:rsidP="001734B2">
            <w:pPr>
              <w:rPr>
                <w:rFonts w:ascii="Calibri" w:eastAsia="Times New Roman" w:hAnsi="Calibri" w:cs="Times New Roman"/>
                <w:color w:val="000000"/>
              </w:rPr>
            </w:pPr>
            <w:r w:rsidRPr="001734B2">
              <w:rPr>
                <w:rFonts w:ascii="Calibri" w:eastAsia="Times New Roman" w:hAnsi="Calibri" w:cs="Times New Roman"/>
                <w:color w:val="000000"/>
              </w:rPr>
              <w:t>Belarus</w:t>
            </w:r>
          </w:p>
        </w:tc>
        <w:tc>
          <w:tcPr>
            <w:tcW w:w="2720" w:type="dxa"/>
            <w:noWrap/>
            <w:hideMark/>
          </w:tcPr>
          <w:p w14:paraId="2E361121" w14:textId="77777777" w:rsidR="001734B2" w:rsidRPr="001734B2" w:rsidRDefault="001734B2" w:rsidP="001734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1</w:t>
            </w:r>
          </w:p>
        </w:tc>
      </w:tr>
      <w:tr w:rsidR="001734B2" w:rsidRPr="001734B2" w14:paraId="1DB83E32" w14:textId="77777777" w:rsidTr="00CA46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71CF27D9" w14:textId="77777777" w:rsidR="001734B2" w:rsidRPr="001734B2" w:rsidRDefault="001734B2" w:rsidP="001734B2">
            <w:pPr>
              <w:rPr>
                <w:rFonts w:ascii="Calibri" w:eastAsia="Times New Roman" w:hAnsi="Calibri" w:cs="Times New Roman"/>
                <w:color w:val="000000"/>
              </w:rPr>
            </w:pPr>
            <w:r w:rsidRPr="001734B2">
              <w:rPr>
                <w:rFonts w:ascii="Calibri" w:eastAsia="Times New Roman" w:hAnsi="Calibri" w:cs="Times New Roman"/>
                <w:color w:val="000000"/>
              </w:rPr>
              <w:t>Belgium</w:t>
            </w:r>
          </w:p>
        </w:tc>
        <w:tc>
          <w:tcPr>
            <w:tcW w:w="2720" w:type="dxa"/>
            <w:noWrap/>
            <w:hideMark/>
          </w:tcPr>
          <w:p w14:paraId="33389BA8" w14:textId="77777777" w:rsidR="001734B2" w:rsidRPr="001734B2" w:rsidRDefault="001734B2" w:rsidP="001734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3</w:t>
            </w:r>
          </w:p>
        </w:tc>
      </w:tr>
      <w:tr w:rsidR="001734B2" w:rsidRPr="001734B2" w14:paraId="167720E2" w14:textId="77777777" w:rsidTr="00CA46E9">
        <w:trPr>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4036C68D" w14:textId="77777777" w:rsidR="001734B2" w:rsidRPr="001734B2" w:rsidRDefault="001734B2" w:rsidP="001734B2">
            <w:pPr>
              <w:rPr>
                <w:rFonts w:ascii="Calibri" w:eastAsia="Times New Roman" w:hAnsi="Calibri" w:cs="Times New Roman"/>
                <w:color w:val="000000"/>
              </w:rPr>
            </w:pPr>
            <w:r w:rsidRPr="001734B2">
              <w:rPr>
                <w:rFonts w:ascii="Calibri" w:eastAsia="Times New Roman" w:hAnsi="Calibri" w:cs="Times New Roman"/>
                <w:color w:val="000000"/>
              </w:rPr>
              <w:t>Brazil</w:t>
            </w:r>
          </w:p>
        </w:tc>
        <w:tc>
          <w:tcPr>
            <w:tcW w:w="2720" w:type="dxa"/>
            <w:noWrap/>
            <w:hideMark/>
          </w:tcPr>
          <w:p w14:paraId="106BE684" w14:textId="77777777" w:rsidR="001734B2" w:rsidRPr="001734B2" w:rsidRDefault="001734B2" w:rsidP="001734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5</w:t>
            </w:r>
          </w:p>
        </w:tc>
      </w:tr>
      <w:tr w:rsidR="001734B2" w:rsidRPr="001734B2" w14:paraId="3BD66A5D" w14:textId="77777777" w:rsidTr="00CA46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73354A27" w14:textId="77777777" w:rsidR="001734B2" w:rsidRPr="001734B2" w:rsidRDefault="001734B2" w:rsidP="001734B2">
            <w:pPr>
              <w:rPr>
                <w:rFonts w:ascii="Calibri" w:eastAsia="Times New Roman" w:hAnsi="Calibri" w:cs="Times New Roman"/>
                <w:color w:val="000000"/>
              </w:rPr>
            </w:pPr>
            <w:r w:rsidRPr="001734B2">
              <w:rPr>
                <w:rFonts w:ascii="Calibri" w:eastAsia="Times New Roman" w:hAnsi="Calibri" w:cs="Times New Roman"/>
                <w:color w:val="000000"/>
              </w:rPr>
              <w:t>Bulgaria</w:t>
            </w:r>
          </w:p>
        </w:tc>
        <w:tc>
          <w:tcPr>
            <w:tcW w:w="2720" w:type="dxa"/>
            <w:noWrap/>
            <w:hideMark/>
          </w:tcPr>
          <w:p w14:paraId="5E6AA204" w14:textId="77777777" w:rsidR="001734B2" w:rsidRPr="001734B2" w:rsidRDefault="001734B2" w:rsidP="001734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1</w:t>
            </w:r>
          </w:p>
        </w:tc>
      </w:tr>
      <w:tr w:rsidR="001734B2" w:rsidRPr="001734B2" w14:paraId="2639E4BE" w14:textId="77777777" w:rsidTr="00CA46E9">
        <w:trPr>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2BBB55BE" w14:textId="77777777" w:rsidR="001734B2" w:rsidRPr="001734B2" w:rsidRDefault="001734B2" w:rsidP="001734B2">
            <w:pPr>
              <w:rPr>
                <w:rFonts w:ascii="Calibri" w:eastAsia="Times New Roman" w:hAnsi="Calibri" w:cs="Times New Roman"/>
                <w:color w:val="000000"/>
              </w:rPr>
            </w:pPr>
            <w:r w:rsidRPr="001734B2">
              <w:rPr>
                <w:rFonts w:ascii="Calibri" w:eastAsia="Times New Roman" w:hAnsi="Calibri" w:cs="Times New Roman"/>
                <w:color w:val="000000"/>
              </w:rPr>
              <w:t>Burkina Faso</w:t>
            </w:r>
          </w:p>
        </w:tc>
        <w:tc>
          <w:tcPr>
            <w:tcW w:w="2720" w:type="dxa"/>
            <w:noWrap/>
            <w:hideMark/>
          </w:tcPr>
          <w:p w14:paraId="4CD51956" w14:textId="77777777" w:rsidR="001734B2" w:rsidRPr="001734B2" w:rsidRDefault="001734B2" w:rsidP="001734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1</w:t>
            </w:r>
          </w:p>
        </w:tc>
      </w:tr>
      <w:tr w:rsidR="001734B2" w:rsidRPr="001734B2" w14:paraId="19F7C080" w14:textId="77777777" w:rsidTr="00CA46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1609011A" w14:textId="77777777" w:rsidR="001734B2" w:rsidRPr="001734B2" w:rsidRDefault="001734B2" w:rsidP="001734B2">
            <w:pPr>
              <w:rPr>
                <w:rFonts w:ascii="Calibri" w:eastAsia="Times New Roman" w:hAnsi="Calibri" w:cs="Times New Roman"/>
                <w:color w:val="000000"/>
              </w:rPr>
            </w:pPr>
            <w:r w:rsidRPr="001734B2">
              <w:rPr>
                <w:rFonts w:ascii="Calibri" w:eastAsia="Times New Roman" w:hAnsi="Calibri" w:cs="Times New Roman"/>
                <w:color w:val="000000"/>
              </w:rPr>
              <w:t>Canada</w:t>
            </w:r>
          </w:p>
        </w:tc>
        <w:tc>
          <w:tcPr>
            <w:tcW w:w="2720" w:type="dxa"/>
            <w:noWrap/>
            <w:hideMark/>
          </w:tcPr>
          <w:p w14:paraId="727BFF22" w14:textId="77777777" w:rsidR="001734B2" w:rsidRPr="001734B2" w:rsidRDefault="001734B2" w:rsidP="001734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2</w:t>
            </w:r>
          </w:p>
        </w:tc>
      </w:tr>
      <w:tr w:rsidR="001734B2" w:rsidRPr="001734B2" w14:paraId="6887ECA5" w14:textId="77777777" w:rsidTr="00CA46E9">
        <w:trPr>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50A0BFCC" w14:textId="77777777" w:rsidR="001734B2" w:rsidRPr="001734B2" w:rsidRDefault="001734B2" w:rsidP="001734B2">
            <w:pPr>
              <w:rPr>
                <w:rFonts w:ascii="Calibri" w:eastAsia="Times New Roman" w:hAnsi="Calibri" w:cs="Times New Roman"/>
                <w:color w:val="000000"/>
              </w:rPr>
            </w:pPr>
            <w:r w:rsidRPr="001734B2">
              <w:rPr>
                <w:rFonts w:ascii="Calibri" w:eastAsia="Times New Roman" w:hAnsi="Calibri" w:cs="Times New Roman"/>
                <w:color w:val="000000"/>
              </w:rPr>
              <w:t>China</w:t>
            </w:r>
          </w:p>
        </w:tc>
        <w:tc>
          <w:tcPr>
            <w:tcW w:w="2720" w:type="dxa"/>
            <w:noWrap/>
            <w:hideMark/>
          </w:tcPr>
          <w:p w14:paraId="41EAD205" w14:textId="77777777" w:rsidR="001734B2" w:rsidRPr="001734B2" w:rsidRDefault="001734B2" w:rsidP="001734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5</w:t>
            </w:r>
          </w:p>
        </w:tc>
      </w:tr>
      <w:tr w:rsidR="001734B2" w:rsidRPr="001734B2" w14:paraId="19ED8637" w14:textId="77777777" w:rsidTr="00CA46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418E662F" w14:textId="77777777" w:rsidR="001734B2" w:rsidRPr="001734B2" w:rsidRDefault="001734B2" w:rsidP="001734B2">
            <w:pPr>
              <w:rPr>
                <w:rFonts w:ascii="Calibri" w:eastAsia="Times New Roman" w:hAnsi="Calibri" w:cs="Times New Roman"/>
                <w:color w:val="000000"/>
              </w:rPr>
            </w:pPr>
            <w:r w:rsidRPr="001734B2">
              <w:rPr>
                <w:rFonts w:ascii="Calibri" w:eastAsia="Times New Roman" w:hAnsi="Calibri" w:cs="Times New Roman"/>
                <w:color w:val="000000"/>
              </w:rPr>
              <w:t>Colombia</w:t>
            </w:r>
          </w:p>
        </w:tc>
        <w:tc>
          <w:tcPr>
            <w:tcW w:w="2720" w:type="dxa"/>
            <w:noWrap/>
            <w:hideMark/>
          </w:tcPr>
          <w:p w14:paraId="0EF2F6AA" w14:textId="77777777" w:rsidR="001734B2" w:rsidRPr="001734B2" w:rsidRDefault="001734B2" w:rsidP="001734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3</w:t>
            </w:r>
          </w:p>
        </w:tc>
      </w:tr>
      <w:tr w:rsidR="001734B2" w:rsidRPr="001734B2" w14:paraId="2212D630" w14:textId="77777777" w:rsidTr="00CA46E9">
        <w:trPr>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4842B722" w14:textId="77777777" w:rsidR="001734B2" w:rsidRPr="001734B2" w:rsidRDefault="001734B2" w:rsidP="001734B2">
            <w:pPr>
              <w:rPr>
                <w:rFonts w:ascii="Calibri" w:eastAsia="Times New Roman" w:hAnsi="Calibri" w:cs="Times New Roman"/>
                <w:color w:val="000000"/>
              </w:rPr>
            </w:pPr>
            <w:r w:rsidRPr="001734B2">
              <w:rPr>
                <w:rFonts w:ascii="Calibri" w:eastAsia="Times New Roman" w:hAnsi="Calibri" w:cs="Times New Roman"/>
                <w:color w:val="000000"/>
              </w:rPr>
              <w:t>Denmark</w:t>
            </w:r>
          </w:p>
        </w:tc>
        <w:tc>
          <w:tcPr>
            <w:tcW w:w="2720" w:type="dxa"/>
            <w:noWrap/>
            <w:hideMark/>
          </w:tcPr>
          <w:p w14:paraId="4278744F" w14:textId="77777777" w:rsidR="001734B2" w:rsidRPr="001734B2" w:rsidRDefault="001734B2" w:rsidP="001734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1</w:t>
            </w:r>
          </w:p>
        </w:tc>
      </w:tr>
      <w:tr w:rsidR="001734B2" w:rsidRPr="001734B2" w14:paraId="24E416C2" w14:textId="77777777" w:rsidTr="00CA46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47AFC0F6" w14:textId="77777777" w:rsidR="001734B2" w:rsidRPr="001734B2" w:rsidRDefault="001734B2" w:rsidP="001734B2">
            <w:pPr>
              <w:rPr>
                <w:rFonts w:ascii="Calibri" w:eastAsia="Times New Roman" w:hAnsi="Calibri" w:cs="Times New Roman"/>
                <w:color w:val="000000"/>
              </w:rPr>
            </w:pPr>
            <w:r w:rsidRPr="001734B2">
              <w:rPr>
                <w:rFonts w:ascii="Calibri" w:eastAsia="Times New Roman" w:hAnsi="Calibri" w:cs="Times New Roman"/>
                <w:color w:val="000000"/>
              </w:rPr>
              <w:t>Ecuador</w:t>
            </w:r>
          </w:p>
        </w:tc>
        <w:tc>
          <w:tcPr>
            <w:tcW w:w="2720" w:type="dxa"/>
            <w:noWrap/>
            <w:hideMark/>
          </w:tcPr>
          <w:p w14:paraId="3C8A68D2" w14:textId="77777777" w:rsidR="001734B2" w:rsidRPr="001734B2" w:rsidRDefault="001734B2" w:rsidP="001734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2</w:t>
            </w:r>
          </w:p>
        </w:tc>
      </w:tr>
      <w:tr w:rsidR="001734B2" w:rsidRPr="001734B2" w14:paraId="43D46D1F" w14:textId="77777777" w:rsidTr="00CA46E9">
        <w:trPr>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5D49DB7A" w14:textId="77777777" w:rsidR="001734B2" w:rsidRPr="001734B2" w:rsidRDefault="001734B2" w:rsidP="001734B2">
            <w:pPr>
              <w:rPr>
                <w:rFonts w:ascii="Calibri" w:eastAsia="Times New Roman" w:hAnsi="Calibri" w:cs="Times New Roman"/>
                <w:color w:val="000000"/>
              </w:rPr>
            </w:pPr>
            <w:r w:rsidRPr="001734B2">
              <w:rPr>
                <w:rFonts w:ascii="Calibri" w:eastAsia="Times New Roman" w:hAnsi="Calibri" w:cs="Times New Roman"/>
                <w:color w:val="000000"/>
              </w:rPr>
              <w:t>Egypt</w:t>
            </w:r>
          </w:p>
        </w:tc>
        <w:tc>
          <w:tcPr>
            <w:tcW w:w="2720" w:type="dxa"/>
            <w:noWrap/>
            <w:hideMark/>
          </w:tcPr>
          <w:p w14:paraId="7575D0B4" w14:textId="77777777" w:rsidR="001734B2" w:rsidRPr="001734B2" w:rsidRDefault="001734B2" w:rsidP="001734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2</w:t>
            </w:r>
          </w:p>
        </w:tc>
      </w:tr>
      <w:tr w:rsidR="001734B2" w:rsidRPr="001734B2" w14:paraId="461A0869" w14:textId="77777777" w:rsidTr="00CA46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476B0F1C" w14:textId="77777777" w:rsidR="001734B2" w:rsidRPr="001734B2" w:rsidRDefault="001734B2" w:rsidP="001734B2">
            <w:pPr>
              <w:rPr>
                <w:rFonts w:ascii="Calibri" w:eastAsia="Times New Roman" w:hAnsi="Calibri" w:cs="Times New Roman"/>
                <w:color w:val="000000"/>
              </w:rPr>
            </w:pPr>
            <w:r w:rsidRPr="001734B2">
              <w:rPr>
                <w:rFonts w:ascii="Calibri" w:eastAsia="Times New Roman" w:hAnsi="Calibri" w:cs="Times New Roman"/>
                <w:color w:val="000000"/>
              </w:rPr>
              <w:t>Ethiopia</w:t>
            </w:r>
          </w:p>
        </w:tc>
        <w:tc>
          <w:tcPr>
            <w:tcW w:w="2720" w:type="dxa"/>
            <w:noWrap/>
            <w:hideMark/>
          </w:tcPr>
          <w:p w14:paraId="712F7EA2" w14:textId="77777777" w:rsidR="001734B2" w:rsidRPr="001734B2" w:rsidRDefault="001734B2" w:rsidP="001734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1</w:t>
            </w:r>
          </w:p>
        </w:tc>
      </w:tr>
      <w:tr w:rsidR="001734B2" w:rsidRPr="001734B2" w14:paraId="1B376A32" w14:textId="77777777" w:rsidTr="00CA46E9">
        <w:trPr>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6FC16BD9" w14:textId="77777777" w:rsidR="001734B2" w:rsidRPr="001734B2" w:rsidRDefault="001734B2" w:rsidP="001734B2">
            <w:pPr>
              <w:rPr>
                <w:rFonts w:ascii="Calibri" w:eastAsia="Times New Roman" w:hAnsi="Calibri" w:cs="Times New Roman"/>
                <w:color w:val="000000"/>
              </w:rPr>
            </w:pPr>
            <w:r w:rsidRPr="001734B2">
              <w:rPr>
                <w:rFonts w:ascii="Calibri" w:eastAsia="Times New Roman" w:hAnsi="Calibri" w:cs="Times New Roman"/>
                <w:color w:val="000000"/>
              </w:rPr>
              <w:t>Finland</w:t>
            </w:r>
          </w:p>
        </w:tc>
        <w:tc>
          <w:tcPr>
            <w:tcW w:w="2720" w:type="dxa"/>
            <w:noWrap/>
            <w:hideMark/>
          </w:tcPr>
          <w:p w14:paraId="6A535D83" w14:textId="77777777" w:rsidR="001734B2" w:rsidRPr="001734B2" w:rsidRDefault="001734B2" w:rsidP="001734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6</w:t>
            </w:r>
          </w:p>
        </w:tc>
      </w:tr>
      <w:tr w:rsidR="001734B2" w:rsidRPr="001734B2" w14:paraId="189F67F2" w14:textId="77777777" w:rsidTr="00CA46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37F1C074" w14:textId="77777777" w:rsidR="001734B2" w:rsidRPr="001734B2" w:rsidRDefault="001734B2" w:rsidP="001734B2">
            <w:pPr>
              <w:rPr>
                <w:rFonts w:ascii="Calibri" w:eastAsia="Times New Roman" w:hAnsi="Calibri" w:cs="Times New Roman"/>
                <w:color w:val="000000"/>
              </w:rPr>
            </w:pPr>
            <w:r w:rsidRPr="001734B2">
              <w:rPr>
                <w:rFonts w:ascii="Calibri" w:eastAsia="Times New Roman" w:hAnsi="Calibri" w:cs="Times New Roman"/>
                <w:color w:val="000000"/>
              </w:rPr>
              <w:t>France</w:t>
            </w:r>
          </w:p>
        </w:tc>
        <w:tc>
          <w:tcPr>
            <w:tcW w:w="2720" w:type="dxa"/>
            <w:noWrap/>
            <w:hideMark/>
          </w:tcPr>
          <w:p w14:paraId="5070F622" w14:textId="77777777" w:rsidR="001734B2" w:rsidRPr="001734B2" w:rsidRDefault="001734B2" w:rsidP="001734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61</w:t>
            </w:r>
          </w:p>
        </w:tc>
      </w:tr>
      <w:tr w:rsidR="001734B2" w:rsidRPr="001734B2" w14:paraId="41D264D6" w14:textId="77777777" w:rsidTr="00CA46E9">
        <w:trPr>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3663707A" w14:textId="77777777" w:rsidR="001734B2" w:rsidRPr="001734B2" w:rsidRDefault="001734B2" w:rsidP="001734B2">
            <w:pPr>
              <w:rPr>
                <w:rFonts w:ascii="Calibri" w:eastAsia="Times New Roman" w:hAnsi="Calibri" w:cs="Times New Roman"/>
                <w:color w:val="000000"/>
              </w:rPr>
            </w:pPr>
            <w:r w:rsidRPr="001734B2">
              <w:rPr>
                <w:rFonts w:ascii="Calibri" w:eastAsia="Times New Roman" w:hAnsi="Calibri" w:cs="Times New Roman"/>
                <w:color w:val="000000"/>
              </w:rPr>
              <w:t>Germany</w:t>
            </w:r>
          </w:p>
        </w:tc>
        <w:tc>
          <w:tcPr>
            <w:tcW w:w="2720" w:type="dxa"/>
            <w:noWrap/>
            <w:hideMark/>
          </w:tcPr>
          <w:p w14:paraId="1FDECFB0" w14:textId="77777777" w:rsidR="001734B2" w:rsidRPr="001734B2" w:rsidRDefault="001734B2" w:rsidP="001734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6</w:t>
            </w:r>
          </w:p>
        </w:tc>
      </w:tr>
      <w:tr w:rsidR="001734B2" w:rsidRPr="001734B2" w14:paraId="22B09DFF" w14:textId="77777777" w:rsidTr="00CA46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3F732DAC" w14:textId="77777777" w:rsidR="001734B2" w:rsidRPr="001734B2" w:rsidRDefault="001734B2" w:rsidP="001734B2">
            <w:pPr>
              <w:rPr>
                <w:rFonts w:ascii="Calibri" w:eastAsia="Times New Roman" w:hAnsi="Calibri" w:cs="Times New Roman"/>
                <w:color w:val="000000"/>
              </w:rPr>
            </w:pPr>
            <w:r w:rsidRPr="001734B2">
              <w:rPr>
                <w:rFonts w:ascii="Calibri" w:eastAsia="Times New Roman" w:hAnsi="Calibri" w:cs="Times New Roman"/>
                <w:color w:val="000000"/>
              </w:rPr>
              <w:t>Ghana</w:t>
            </w:r>
          </w:p>
        </w:tc>
        <w:tc>
          <w:tcPr>
            <w:tcW w:w="2720" w:type="dxa"/>
            <w:noWrap/>
            <w:hideMark/>
          </w:tcPr>
          <w:p w14:paraId="40AC07B6" w14:textId="77777777" w:rsidR="001734B2" w:rsidRPr="001734B2" w:rsidRDefault="001734B2" w:rsidP="001734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1</w:t>
            </w:r>
          </w:p>
        </w:tc>
      </w:tr>
      <w:tr w:rsidR="001734B2" w:rsidRPr="001734B2" w14:paraId="328CC74F" w14:textId="77777777" w:rsidTr="00CA46E9">
        <w:trPr>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6CAA010C" w14:textId="54266A2B" w:rsidR="001734B2" w:rsidRPr="001734B2" w:rsidRDefault="001734B2" w:rsidP="001734B2">
            <w:pPr>
              <w:rPr>
                <w:rFonts w:ascii="Calibri" w:eastAsia="Times New Roman" w:hAnsi="Calibri" w:cs="Times New Roman"/>
                <w:color w:val="000000"/>
              </w:rPr>
            </w:pPr>
            <w:r>
              <w:rPr>
                <w:rFonts w:ascii="Calibri" w:eastAsia="Times New Roman" w:hAnsi="Calibri" w:cs="Times New Roman"/>
                <w:color w:val="000000"/>
              </w:rPr>
              <w:t>Gree</w:t>
            </w:r>
            <w:r w:rsidRPr="001734B2">
              <w:rPr>
                <w:rFonts w:ascii="Calibri" w:eastAsia="Times New Roman" w:hAnsi="Calibri" w:cs="Times New Roman"/>
                <w:color w:val="000000"/>
              </w:rPr>
              <w:t>ce</w:t>
            </w:r>
          </w:p>
        </w:tc>
        <w:tc>
          <w:tcPr>
            <w:tcW w:w="2720" w:type="dxa"/>
            <w:noWrap/>
            <w:hideMark/>
          </w:tcPr>
          <w:p w14:paraId="50F71927" w14:textId="77777777" w:rsidR="001734B2" w:rsidRPr="001734B2" w:rsidRDefault="001734B2" w:rsidP="001734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1</w:t>
            </w:r>
          </w:p>
        </w:tc>
      </w:tr>
      <w:tr w:rsidR="001734B2" w:rsidRPr="001734B2" w14:paraId="7A3DEF72" w14:textId="77777777" w:rsidTr="00CA46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5DC6E8E1" w14:textId="77777777" w:rsidR="001734B2" w:rsidRPr="001734B2" w:rsidRDefault="001734B2" w:rsidP="001734B2">
            <w:pPr>
              <w:rPr>
                <w:rFonts w:ascii="Calibri" w:eastAsia="Times New Roman" w:hAnsi="Calibri" w:cs="Times New Roman"/>
                <w:color w:val="000000"/>
              </w:rPr>
            </w:pPr>
            <w:r w:rsidRPr="001734B2">
              <w:rPr>
                <w:rFonts w:ascii="Calibri" w:eastAsia="Times New Roman" w:hAnsi="Calibri" w:cs="Times New Roman"/>
                <w:color w:val="000000"/>
              </w:rPr>
              <w:t>Guatemala</w:t>
            </w:r>
          </w:p>
        </w:tc>
        <w:tc>
          <w:tcPr>
            <w:tcW w:w="2720" w:type="dxa"/>
            <w:noWrap/>
            <w:hideMark/>
          </w:tcPr>
          <w:p w14:paraId="32E0EF02" w14:textId="77777777" w:rsidR="001734B2" w:rsidRPr="001734B2" w:rsidRDefault="001734B2" w:rsidP="001734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1</w:t>
            </w:r>
          </w:p>
        </w:tc>
      </w:tr>
      <w:tr w:rsidR="001734B2" w:rsidRPr="001734B2" w14:paraId="65A3F7ED" w14:textId="77777777" w:rsidTr="00CA46E9">
        <w:trPr>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3517F2CF" w14:textId="77777777" w:rsidR="001734B2" w:rsidRPr="001734B2" w:rsidRDefault="001734B2" w:rsidP="001734B2">
            <w:pPr>
              <w:rPr>
                <w:rFonts w:ascii="Calibri" w:eastAsia="Times New Roman" w:hAnsi="Calibri" w:cs="Times New Roman"/>
                <w:color w:val="000000"/>
              </w:rPr>
            </w:pPr>
            <w:r w:rsidRPr="001734B2">
              <w:rPr>
                <w:rFonts w:ascii="Calibri" w:eastAsia="Times New Roman" w:hAnsi="Calibri" w:cs="Times New Roman"/>
                <w:color w:val="000000"/>
              </w:rPr>
              <w:t>India</w:t>
            </w:r>
          </w:p>
        </w:tc>
        <w:tc>
          <w:tcPr>
            <w:tcW w:w="2720" w:type="dxa"/>
            <w:noWrap/>
            <w:hideMark/>
          </w:tcPr>
          <w:p w14:paraId="72CAB58E" w14:textId="77777777" w:rsidR="001734B2" w:rsidRPr="001734B2" w:rsidRDefault="001734B2" w:rsidP="001734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3</w:t>
            </w:r>
          </w:p>
        </w:tc>
      </w:tr>
      <w:tr w:rsidR="001734B2" w:rsidRPr="001734B2" w14:paraId="26378DB5" w14:textId="77777777" w:rsidTr="00CA46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5E6B3C4D" w14:textId="77777777" w:rsidR="001734B2" w:rsidRPr="001734B2" w:rsidRDefault="001734B2" w:rsidP="001734B2">
            <w:pPr>
              <w:rPr>
                <w:rFonts w:ascii="Calibri" w:eastAsia="Times New Roman" w:hAnsi="Calibri" w:cs="Times New Roman"/>
                <w:color w:val="000000"/>
              </w:rPr>
            </w:pPr>
            <w:r w:rsidRPr="001734B2">
              <w:rPr>
                <w:rFonts w:ascii="Calibri" w:eastAsia="Times New Roman" w:hAnsi="Calibri" w:cs="Times New Roman"/>
                <w:color w:val="000000"/>
              </w:rPr>
              <w:t>Ireland</w:t>
            </w:r>
          </w:p>
        </w:tc>
        <w:tc>
          <w:tcPr>
            <w:tcW w:w="2720" w:type="dxa"/>
            <w:noWrap/>
            <w:hideMark/>
          </w:tcPr>
          <w:p w14:paraId="52F543D1" w14:textId="77777777" w:rsidR="001734B2" w:rsidRPr="001734B2" w:rsidRDefault="001734B2" w:rsidP="001734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1</w:t>
            </w:r>
          </w:p>
        </w:tc>
      </w:tr>
      <w:tr w:rsidR="001734B2" w:rsidRPr="001734B2" w14:paraId="4C7DA708" w14:textId="77777777" w:rsidTr="00CA46E9">
        <w:trPr>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3C4417FE" w14:textId="77777777" w:rsidR="001734B2" w:rsidRPr="001734B2" w:rsidRDefault="001734B2" w:rsidP="001734B2">
            <w:pPr>
              <w:rPr>
                <w:rFonts w:ascii="Calibri" w:eastAsia="Times New Roman" w:hAnsi="Calibri" w:cs="Times New Roman"/>
                <w:color w:val="000000"/>
              </w:rPr>
            </w:pPr>
            <w:r w:rsidRPr="001734B2">
              <w:rPr>
                <w:rFonts w:ascii="Calibri" w:eastAsia="Times New Roman" w:hAnsi="Calibri" w:cs="Times New Roman"/>
                <w:color w:val="000000"/>
              </w:rPr>
              <w:t>Italy</w:t>
            </w:r>
          </w:p>
        </w:tc>
        <w:tc>
          <w:tcPr>
            <w:tcW w:w="2720" w:type="dxa"/>
            <w:noWrap/>
            <w:hideMark/>
          </w:tcPr>
          <w:p w14:paraId="1B5950CE" w14:textId="77777777" w:rsidR="001734B2" w:rsidRPr="001734B2" w:rsidRDefault="001734B2" w:rsidP="001734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18</w:t>
            </w:r>
          </w:p>
        </w:tc>
      </w:tr>
      <w:tr w:rsidR="001734B2" w:rsidRPr="001734B2" w14:paraId="5327A3F0" w14:textId="77777777" w:rsidTr="00CA46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0B7DC097" w14:textId="77777777" w:rsidR="001734B2" w:rsidRPr="001734B2" w:rsidRDefault="001734B2" w:rsidP="001734B2">
            <w:pPr>
              <w:rPr>
                <w:rFonts w:ascii="Calibri" w:eastAsia="Times New Roman" w:hAnsi="Calibri" w:cs="Times New Roman"/>
                <w:color w:val="000000"/>
              </w:rPr>
            </w:pPr>
            <w:r w:rsidRPr="001734B2">
              <w:rPr>
                <w:rFonts w:ascii="Calibri" w:eastAsia="Times New Roman" w:hAnsi="Calibri" w:cs="Times New Roman"/>
                <w:color w:val="000000"/>
              </w:rPr>
              <w:t>Japan</w:t>
            </w:r>
          </w:p>
        </w:tc>
        <w:tc>
          <w:tcPr>
            <w:tcW w:w="2720" w:type="dxa"/>
            <w:noWrap/>
            <w:hideMark/>
          </w:tcPr>
          <w:p w14:paraId="72521CCC" w14:textId="77777777" w:rsidR="001734B2" w:rsidRPr="001734B2" w:rsidRDefault="001734B2" w:rsidP="001734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11</w:t>
            </w:r>
          </w:p>
        </w:tc>
      </w:tr>
      <w:tr w:rsidR="001734B2" w:rsidRPr="001734B2" w14:paraId="03EA95AF" w14:textId="77777777" w:rsidTr="00CA46E9">
        <w:trPr>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32C90255" w14:textId="77777777" w:rsidR="001734B2" w:rsidRPr="001734B2" w:rsidRDefault="001734B2" w:rsidP="001734B2">
            <w:pPr>
              <w:rPr>
                <w:rFonts w:ascii="Calibri" w:eastAsia="Times New Roman" w:hAnsi="Calibri" w:cs="Times New Roman"/>
                <w:color w:val="000000"/>
              </w:rPr>
            </w:pPr>
            <w:r w:rsidRPr="001734B2">
              <w:rPr>
                <w:rFonts w:ascii="Calibri" w:eastAsia="Times New Roman" w:hAnsi="Calibri" w:cs="Times New Roman"/>
                <w:color w:val="000000"/>
              </w:rPr>
              <w:t>Kazakhstan</w:t>
            </w:r>
          </w:p>
        </w:tc>
        <w:tc>
          <w:tcPr>
            <w:tcW w:w="2720" w:type="dxa"/>
            <w:noWrap/>
            <w:hideMark/>
          </w:tcPr>
          <w:p w14:paraId="646B500B" w14:textId="77777777" w:rsidR="001734B2" w:rsidRPr="001734B2" w:rsidRDefault="001734B2" w:rsidP="001734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1</w:t>
            </w:r>
          </w:p>
        </w:tc>
      </w:tr>
      <w:tr w:rsidR="001734B2" w:rsidRPr="001734B2" w14:paraId="40C3AA99" w14:textId="77777777" w:rsidTr="00CA46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597D0C53" w14:textId="77777777" w:rsidR="001734B2" w:rsidRPr="001734B2" w:rsidRDefault="001734B2" w:rsidP="001734B2">
            <w:pPr>
              <w:rPr>
                <w:rFonts w:ascii="Calibri" w:eastAsia="Times New Roman" w:hAnsi="Calibri" w:cs="Times New Roman"/>
                <w:color w:val="000000"/>
              </w:rPr>
            </w:pPr>
            <w:r w:rsidRPr="001734B2">
              <w:rPr>
                <w:rFonts w:ascii="Calibri" w:eastAsia="Times New Roman" w:hAnsi="Calibri" w:cs="Times New Roman"/>
                <w:color w:val="000000"/>
              </w:rPr>
              <w:t>Kenya</w:t>
            </w:r>
          </w:p>
        </w:tc>
        <w:tc>
          <w:tcPr>
            <w:tcW w:w="2720" w:type="dxa"/>
            <w:noWrap/>
            <w:hideMark/>
          </w:tcPr>
          <w:p w14:paraId="2D4EBD5F" w14:textId="77777777" w:rsidR="001734B2" w:rsidRPr="001734B2" w:rsidRDefault="001734B2" w:rsidP="001734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1</w:t>
            </w:r>
          </w:p>
        </w:tc>
      </w:tr>
      <w:tr w:rsidR="001734B2" w:rsidRPr="001734B2" w14:paraId="65198031" w14:textId="77777777" w:rsidTr="00CA46E9">
        <w:trPr>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2D747531" w14:textId="77777777" w:rsidR="001734B2" w:rsidRPr="001734B2" w:rsidRDefault="001734B2" w:rsidP="001734B2">
            <w:pPr>
              <w:rPr>
                <w:rFonts w:ascii="Calibri" w:eastAsia="Times New Roman" w:hAnsi="Calibri" w:cs="Times New Roman"/>
                <w:color w:val="000000"/>
              </w:rPr>
            </w:pPr>
            <w:r w:rsidRPr="001734B2">
              <w:rPr>
                <w:rFonts w:ascii="Calibri" w:eastAsia="Times New Roman" w:hAnsi="Calibri" w:cs="Times New Roman"/>
                <w:color w:val="000000"/>
              </w:rPr>
              <w:t>Kyrgyzstan</w:t>
            </w:r>
          </w:p>
        </w:tc>
        <w:tc>
          <w:tcPr>
            <w:tcW w:w="2720" w:type="dxa"/>
            <w:noWrap/>
            <w:hideMark/>
          </w:tcPr>
          <w:p w14:paraId="67C0A8D2" w14:textId="77777777" w:rsidR="001734B2" w:rsidRPr="001734B2" w:rsidRDefault="001734B2" w:rsidP="001734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2</w:t>
            </w:r>
          </w:p>
        </w:tc>
      </w:tr>
      <w:tr w:rsidR="001734B2" w:rsidRPr="001734B2" w14:paraId="7EB7ED3F" w14:textId="77777777" w:rsidTr="00CA46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1E57B3F7" w14:textId="77777777" w:rsidR="001734B2" w:rsidRPr="001734B2" w:rsidRDefault="001734B2" w:rsidP="001734B2">
            <w:pPr>
              <w:rPr>
                <w:rFonts w:ascii="Calibri" w:eastAsia="Times New Roman" w:hAnsi="Calibri" w:cs="Times New Roman"/>
                <w:color w:val="000000"/>
              </w:rPr>
            </w:pPr>
            <w:r w:rsidRPr="001734B2">
              <w:rPr>
                <w:rFonts w:ascii="Calibri" w:eastAsia="Times New Roman" w:hAnsi="Calibri" w:cs="Times New Roman"/>
                <w:color w:val="000000"/>
              </w:rPr>
              <w:t>Latvia</w:t>
            </w:r>
          </w:p>
        </w:tc>
        <w:tc>
          <w:tcPr>
            <w:tcW w:w="2720" w:type="dxa"/>
            <w:noWrap/>
            <w:hideMark/>
          </w:tcPr>
          <w:p w14:paraId="259FCE3E" w14:textId="77777777" w:rsidR="001734B2" w:rsidRPr="001734B2" w:rsidRDefault="001734B2" w:rsidP="001734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1</w:t>
            </w:r>
          </w:p>
        </w:tc>
      </w:tr>
      <w:tr w:rsidR="001734B2" w:rsidRPr="001734B2" w14:paraId="00DCD3E2" w14:textId="77777777" w:rsidTr="00CA46E9">
        <w:trPr>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71158A16" w14:textId="77777777" w:rsidR="001734B2" w:rsidRPr="001734B2" w:rsidRDefault="001734B2" w:rsidP="001734B2">
            <w:pPr>
              <w:rPr>
                <w:rFonts w:ascii="Calibri" w:eastAsia="Times New Roman" w:hAnsi="Calibri" w:cs="Times New Roman"/>
                <w:color w:val="000000"/>
              </w:rPr>
            </w:pPr>
            <w:r w:rsidRPr="001734B2">
              <w:rPr>
                <w:rFonts w:ascii="Calibri" w:eastAsia="Times New Roman" w:hAnsi="Calibri" w:cs="Times New Roman"/>
                <w:color w:val="000000"/>
              </w:rPr>
              <w:t>Lebanon</w:t>
            </w:r>
          </w:p>
        </w:tc>
        <w:tc>
          <w:tcPr>
            <w:tcW w:w="2720" w:type="dxa"/>
            <w:noWrap/>
            <w:hideMark/>
          </w:tcPr>
          <w:p w14:paraId="625F661A" w14:textId="77777777" w:rsidR="001734B2" w:rsidRPr="001734B2" w:rsidRDefault="001734B2" w:rsidP="001734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1</w:t>
            </w:r>
          </w:p>
        </w:tc>
      </w:tr>
      <w:tr w:rsidR="001734B2" w:rsidRPr="001734B2" w14:paraId="1C44E360" w14:textId="77777777" w:rsidTr="00CA46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32B92FD0" w14:textId="77777777" w:rsidR="001734B2" w:rsidRPr="001734B2" w:rsidRDefault="001734B2" w:rsidP="001734B2">
            <w:pPr>
              <w:rPr>
                <w:rFonts w:ascii="Calibri" w:eastAsia="Times New Roman" w:hAnsi="Calibri" w:cs="Times New Roman"/>
                <w:color w:val="000000"/>
              </w:rPr>
            </w:pPr>
            <w:r w:rsidRPr="001734B2">
              <w:rPr>
                <w:rFonts w:ascii="Calibri" w:eastAsia="Times New Roman" w:hAnsi="Calibri" w:cs="Times New Roman"/>
                <w:color w:val="000000"/>
              </w:rPr>
              <w:t>Lithuania</w:t>
            </w:r>
          </w:p>
        </w:tc>
        <w:tc>
          <w:tcPr>
            <w:tcW w:w="2720" w:type="dxa"/>
            <w:noWrap/>
            <w:hideMark/>
          </w:tcPr>
          <w:p w14:paraId="056C0693" w14:textId="77777777" w:rsidR="001734B2" w:rsidRPr="001734B2" w:rsidRDefault="001734B2" w:rsidP="001734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1</w:t>
            </w:r>
          </w:p>
        </w:tc>
      </w:tr>
      <w:tr w:rsidR="001734B2" w:rsidRPr="001734B2" w14:paraId="047F8918" w14:textId="77777777" w:rsidTr="00CA46E9">
        <w:trPr>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19D38AEB" w14:textId="77777777" w:rsidR="001734B2" w:rsidRPr="001734B2" w:rsidRDefault="001734B2" w:rsidP="001734B2">
            <w:pPr>
              <w:rPr>
                <w:rFonts w:ascii="Calibri" w:eastAsia="Times New Roman" w:hAnsi="Calibri" w:cs="Times New Roman"/>
                <w:color w:val="000000"/>
              </w:rPr>
            </w:pPr>
            <w:r w:rsidRPr="001734B2">
              <w:rPr>
                <w:rFonts w:ascii="Calibri" w:eastAsia="Times New Roman" w:hAnsi="Calibri" w:cs="Times New Roman"/>
                <w:color w:val="000000"/>
              </w:rPr>
              <w:t>Mexico</w:t>
            </w:r>
          </w:p>
        </w:tc>
        <w:tc>
          <w:tcPr>
            <w:tcW w:w="2720" w:type="dxa"/>
            <w:noWrap/>
            <w:hideMark/>
          </w:tcPr>
          <w:p w14:paraId="63851B92" w14:textId="77777777" w:rsidR="001734B2" w:rsidRPr="001734B2" w:rsidRDefault="001734B2" w:rsidP="001734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3</w:t>
            </w:r>
          </w:p>
        </w:tc>
      </w:tr>
      <w:tr w:rsidR="001734B2" w:rsidRPr="001734B2" w14:paraId="15579FD0" w14:textId="77777777" w:rsidTr="00CA46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2BBB1FCF" w14:textId="77777777" w:rsidR="001734B2" w:rsidRPr="001734B2" w:rsidRDefault="001734B2" w:rsidP="001734B2">
            <w:pPr>
              <w:rPr>
                <w:rFonts w:ascii="Calibri" w:eastAsia="Times New Roman" w:hAnsi="Calibri" w:cs="Times New Roman"/>
                <w:color w:val="000000"/>
              </w:rPr>
            </w:pPr>
            <w:r w:rsidRPr="001734B2">
              <w:rPr>
                <w:rFonts w:ascii="Calibri" w:eastAsia="Times New Roman" w:hAnsi="Calibri" w:cs="Times New Roman"/>
                <w:color w:val="000000"/>
              </w:rPr>
              <w:t>Monaco</w:t>
            </w:r>
          </w:p>
        </w:tc>
        <w:tc>
          <w:tcPr>
            <w:tcW w:w="2720" w:type="dxa"/>
            <w:noWrap/>
            <w:hideMark/>
          </w:tcPr>
          <w:p w14:paraId="44C0039E" w14:textId="77777777" w:rsidR="001734B2" w:rsidRPr="001734B2" w:rsidRDefault="001734B2" w:rsidP="001734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1</w:t>
            </w:r>
          </w:p>
        </w:tc>
      </w:tr>
      <w:tr w:rsidR="001734B2" w:rsidRPr="001734B2" w14:paraId="420C8F0D" w14:textId="77777777" w:rsidTr="00CA46E9">
        <w:trPr>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5D9AB91D" w14:textId="77777777" w:rsidR="001734B2" w:rsidRPr="001734B2" w:rsidRDefault="001734B2" w:rsidP="001734B2">
            <w:pPr>
              <w:rPr>
                <w:rFonts w:ascii="Calibri" w:eastAsia="Times New Roman" w:hAnsi="Calibri" w:cs="Times New Roman"/>
                <w:color w:val="000000"/>
              </w:rPr>
            </w:pPr>
            <w:r w:rsidRPr="001734B2">
              <w:rPr>
                <w:rFonts w:ascii="Calibri" w:eastAsia="Times New Roman" w:hAnsi="Calibri" w:cs="Times New Roman"/>
                <w:color w:val="000000"/>
              </w:rPr>
              <w:t>Netherlands</w:t>
            </w:r>
          </w:p>
        </w:tc>
        <w:tc>
          <w:tcPr>
            <w:tcW w:w="2720" w:type="dxa"/>
            <w:noWrap/>
            <w:hideMark/>
          </w:tcPr>
          <w:p w14:paraId="13BC837A" w14:textId="77777777" w:rsidR="001734B2" w:rsidRPr="001734B2" w:rsidRDefault="001734B2" w:rsidP="001734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3</w:t>
            </w:r>
          </w:p>
        </w:tc>
      </w:tr>
      <w:tr w:rsidR="001734B2" w:rsidRPr="001734B2" w14:paraId="5C57CF85" w14:textId="77777777" w:rsidTr="00CA46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76D8B43F" w14:textId="77777777" w:rsidR="001734B2" w:rsidRPr="001734B2" w:rsidRDefault="001734B2" w:rsidP="001734B2">
            <w:pPr>
              <w:rPr>
                <w:rFonts w:ascii="Calibri" w:eastAsia="Times New Roman" w:hAnsi="Calibri" w:cs="Times New Roman"/>
                <w:color w:val="000000"/>
              </w:rPr>
            </w:pPr>
            <w:r w:rsidRPr="001734B2">
              <w:rPr>
                <w:rFonts w:ascii="Calibri" w:eastAsia="Times New Roman" w:hAnsi="Calibri" w:cs="Times New Roman"/>
                <w:color w:val="000000"/>
              </w:rPr>
              <w:t>New Zealand</w:t>
            </w:r>
          </w:p>
        </w:tc>
        <w:tc>
          <w:tcPr>
            <w:tcW w:w="2720" w:type="dxa"/>
            <w:noWrap/>
            <w:hideMark/>
          </w:tcPr>
          <w:p w14:paraId="7287BC83" w14:textId="77777777" w:rsidR="001734B2" w:rsidRPr="001734B2" w:rsidRDefault="001734B2" w:rsidP="001734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2</w:t>
            </w:r>
          </w:p>
        </w:tc>
      </w:tr>
      <w:tr w:rsidR="001734B2" w:rsidRPr="001734B2" w14:paraId="11D4508B" w14:textId="77777777" w:rsidTr="00CA46E9">
        <w:trPr>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2FC10ABE" w14:textId="77777777" w:rsidR="001734B2" w:rsidRPr="001734B2" w:rsidRDefault="001734B2" w:rsidP="001734B2">
            <w:pPr>
              <w:rPr>
                <w:rFonts w:ascii="Calibri" w:eastAsia="Times New Roman" w:hAnsi="Calibri" w:cs="Times New Roman"/>
                <w:color w:val="000000"/>
              </w:rPr>
            </w:pPr>
            <w:r w:rsidRPr="001734B2">
              <w:rPr>
                <w:rFonts w:ascii="Calibri" w:eastAsia="Times New Roman" w:hAnsi="Calibri" w:cs="Times New Roman"/>
                <w:color w:val="000000"/>
              </w:rPr>
              <w:t>Nigeria</w:t>
            </w:r>
          </w:p>
        </w:tc>
        <w:tc>
          <w:tcPr>
            <w:tcW w:w="2720" w:type="dxa"/>
            <w:noWrap/>
            <w:hideMark/>
          </w:tcPr>
          <w:p w14:paraId="1BC5E44E" w14:textId="77777777" w:rsidR="001734B2" w:rsidRPr="001734B2" w:rsidRDefault="001734B2" w:rsidP="001734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4</w:t>
            </w:r>
          </w:p>
        </w:tc>
      </w:tr>
      <w:tr w:rsidR="001734B2" w:rsidRPr="001734B2" w14:paraId="7BBC3592" w14:textId="77777777" w:rsidTr="00CA46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19228D8F" w14:textId="77777777" w:rsidR="001734B2" w:rsidRPr="001734B2" w:rsidRDefault="001734B2" w:rsidP="001734B2">
            <w:pPr>
              <w:rPr>
                <w:rFonts w:ascii="Calibri" w:eastAsia="Times New Roman" w:hAnsi="Calibri" w:cs="Times New Roman"/>
                <w:color w:val="000000"/>
              </w:rPr>
            </w:pPr>
            <w:r w:rsidRPr="001734B2">
              <w:rPr>
                <w:rFonts w:ascii="Calibri" w:eastAsia="Times New Roman" w:hAnsi="Calibri" w:cs="Times New Roman"/>
                <w:color w:val="000000"/>
              </w:rPr>
              <w:lastRenderedPageBreak/>
              <w:t>Norway</w:t>
            </w:r>
          </w:p>
        </w:tc>
        <w:tc>
          <w:tcPr>
            <w:tcW w:w="2720" w:type="dxa"/>
            <w:noWrap/>
            <w:hideMark/>
          </w:tcPr>
          <w:p w14:paraId="5D9D6F1B" w14:textId="77777777" w:rsidR="001734B2" w:rsidRPr="001734B2" w:rsidRDefault="001734B2" w:rsidP="001734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1</w:t>
            </w:r>
          </w:p>
        </w:tc>
      </w:tr>
      <w:tr w:rsidR="001734B2" w:rsidRPr="001734B2" w14:paraId="3EB80E7A" w14:textId="77777777" w:rsidTr="00CA46E9">
        <w:trPr>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7E602F47" w14:textId="77777777" w:rsidR="001734B2" w:rsidRPr="001734B2" w:rsidRDefault="001734B2" w:rsidP="001734B2">
            <w:pPr>
              <w:rPr>
                <w:rFonts w:ascii="Calibri" w:eastAsia="Times New Roman" w:hAnsi="Calibri" w:cs="Times New Roman"/>
                <w:color w:val="000000"/>
              </w:rPr>
            </w:pPr>
            <w:r w:rsidRPr="001734B2">
              <w:rPr>
                <w:rFonts w:ascii="Calibri" w:eastAsia="Times New Roman" w:hAnsi="Calibri" w:cs="Times New Roman"/>
                <w:color w:val="000000"/>
              </w:rPr>
              <w:t>Philippines</w:t>
            </w:r>
          </w:p>
        </w:tc>
        <w:tc>
          <w:tcPr>
            <w:tcW w:w="2720" w:type="dxa"/>
            <w:noWrap/>
            <w:hideMark/>
          </w:tcPr>
          <w:p w14:paraId="4B029FC4" w14:textId="77777777" w:rsidR="001734B2" w:rsidRPr="001734B2" w:rsidRDefault="001734B2" w:rsidP="001734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1</w:t>
            </w:r>
          </w:p>
        </w:tc>
      </w:tr>
      <w:tr w:rsidR="001734B2" w:rsidRPr="001734B2" w14:paraId="3913D1B2" w14:textId="77777777" w:rsidTr="00CA46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361023DB" w14:textId="77777777" w:rsidR="001734B2" w:rsidRPr="001734B2" w:rsidRDefault="001734B2" w:rsidP="001734B2">
            <w:pPr>
              <w:rPr>
                <w:rFonts w:ascii="Calibri" w:eastAsia="Times New Roman" w:hAnsi="Calibri" w:cs="Times New Roman"/>
                <w:color w:val="000000"/>
              </w:rPr>
            </w:pPr>
            <w:r w:rsidRPr="001734B2">
              <w:rPr>
                <w:rFonts w:ascii="Calibri" w:eastAsia="Times New Roman" w:hAnsi="Calibri" w:cs="Times New Roman"/>
                <w:color w:val="000000"/>
              </w:rPr>
              <w:t>Poland</w:t>
            </w:r>
          </w:p>
        </w:tc>
        <w:tc>
          <w:tcPr>
            <w:tcW w:w="2720" w:type="dxa"/>
            <w:noWrap/>
            <w:hideMark/>
          </w:tcPr>
          <w:p w14:paraId="243C519E" w14:textId="77777777" w:rsidR="001734B2" w:rsidRPr="001734B2" w:rsidRDefault="001734B2" w:rsidP="001734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1</w:t>
            </w:r>
          </w:p>
        </w:tc>
      </w:tr>
      <w:tr w:rsidR="001734B2" w:rsidRPr="001734B2" w14:paraId="443B3B51" w14:textId="77777777" w:rsidTr="00CA46E9">
        <w:trPr>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48607573" w14:textId="77777777" w:rsidR="001734B2" w:rsidRPr="001734B2" w:rsidRDefault="001734B2" w:rsidP="001734B2">
            <w:pPr>
              <w:rPr>
                <w:rFonts w:ascii="Calibri" w:eastAsia="Times New Roman" w:hAnsi="Calibri" w:cs="Times New Roman"/>
                <w:color w:val="000000"/>
              </w:rPr>
            </w:pPr>
            <w:r w:rsidRPr="001734B2">
              <w:rPr>
                <w:rFonts w:ascii="Calibri" w:eastAsia="Times New Roman" w:hAnsi="Calibri" w:cs="Times New Roman"/>
                <w:color w:val="000000"/>
              </w:rPr>
              <w:t>Portugal</w:t>
            </w:r>
          </w:p>
        </w:tc>
        <w:tc>
          <w:tcPr>
            <w:tcW w:w="2720" w:type="dxa"/>
            <w:noWrap/>
            <w:hideMark/>
          </w:tcPr>
          <w:p w14:paraId="3786AA2C" w14:textId="77777777" w:rsidR="001734B2" w:rsidRPr="001734B2" w:rsidRDefault="001734B2" w:rsidP="001734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4</w:t>
            </w:r>
          </w:p>
        </w:tc>
      </w:tr>
      <w:tr w:rsidR="001734B2" w:rsidRPr="001734B2" w14:paraId="508A6AFF" w14:textId="77777777" w:rsidTr="00CA46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2F5F6A65" w14:textId="77777777" w:rsidR="001734B2" w:rsidRPr="001734B2" w:rsidRDefault="001734B2" w:rsidP="001734B2">
            <w:pPr>
              <w:rPr>
                <w:rFonts w:ascii="Calibri" w:eastAsia="Times New Roman" w:hAnsi="Calibri" w:cs="Times New Roman"/>
                <w:color w:val="000000"/>
              </w:rPr>
            </w:pPr>
            <w:r w:rsidRPr="001734B2">
              <w:rPr>
                <w:rFonts w:ascii="Calibri" w:eastAsia="Times New Roman" w:hAnsi="Calibri" w:cs="Times New Roman"/>
                <w:color w:val="000000"/>
              </w:rPr>
              <w:t>Romania</w:t>
            </w:r>
          </w:p>
        </w:tc>
        <w:tc>
          <w:tcPr>
            <w:tcW w:w="2720" w:type="dxa"/>
            <w:noWrap/>
            <w:hideMark/>
          </w:tcPr>
          <w:p w14:paraId="7A81619B" w14:textId="77777777" w:rsidR="001734B2" w:rsidRPr="001734B2" w:rsidRDefault="001734B2" w:rsidP="001734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1</w:t>
            </w:r>
          </w:p>
        </w:tc>
      </w:tr>
      <w:tr w:rsidR="001734B2" w:rsidRPr="001734B2" w14:paraId="1470974D" w14:textId="77777777" w:rsidTr="00CA46E9">
        <w:trPr>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6937A3DB" w14:textId="77777777" w:rsidR="001734B2" w:rsidRPr="001734B2" w:rsidRDefault="001734B2" w:rsidP="001734B2">
            <w:pPr>
              <w:rPr>
                <w:rFonts w:ascii="Calibri" w:eastAsia="Times New Roman" w:hAnsi="Calibri" w:cs="Times New Roman"/>
                <w:color w:val="000000"/>
              </w:rPr>
            </w:pPr>
            <w:r w:rsidRPr="001734B2">
              <w:rPr>
                <w:rFonts w:ascii="Calibri" w:eastAsia="Times New Roman" w:hAnsi="Calibri" w:cs="Times New Roman"/>
                <w:color w:val="000000"/>
              </w:rPr>
              <w:t>Russia</w:t>
            </w:r>
          </w:p>
        </w:tc>
        <w:tc>
          <w:tcPr>
            <w:tcW w:w="2720" w:type="dxa"/>
            <w:noWrap/>
            <w:hideMark/>
          </w:tcPr>
          <w:p w14:paraId="169605FE" w14:textId="77777777" w:rsidR="001734B2" w:rsidRPr="001734B2" w:rsidRDefault="001734B2" w:rsidP="001734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8</w:t>
            </w:r>
          </w:p>
        </w:tc>
      </w:tr>
      <w:tr w:rsidR="001734B2" w:rsidRPr="001734B2" w14:paraId="3AF8CA3F" w14:textId="77777777" w:rsidTr="00CA46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3E691706" w14:textId="77777777" w:rsidR="001734B2" w:rsidRPr="001734B2" w:rsidRDefault="001734B2" w:rsidP="001734B2">
            <w:pPr>
              <w:rPr>
                <w:rFonts w:ascii="Calibri" w:eastAsia="Times New Roman" w:hAnsi="Calibri" w:cs="Times New Roman"/>
                <w:color w:val="000000"/>
              </w:rPr>
            </w:pPr>
            <w:r w:rsidRPr="001734B2">
              <w:rPr>
                <w:rFonts w:ascii="Calibri" w:eastAsia="Times New Roman" w:hAnsi="Calibri" w:cs="Times New Roman"/>
                <w:color w:val="000000"/>
              </w:rPr>
              <w:t>Serbia</w:t>
            </w:r>
          </w:p>
        </w:tc>
        <w:tc>
          <w:tcPr>
            <w:tcW w:w="2720" w:type="dxa"/>
            <w:noWrap/>
            <w:hideMark/>
          </w:tcPr>
          <w:p w14:paraId="60A527E8" w14:textId="77777777" w:rsidR="001734B2" w:rsidRPr="001734B2" w:rsidRDefault="001734B2" w:rsidP="001734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1</w:t>
            </w:r>
          </w:p>
        </w:tc>
      </w:tr>
      <w:tr w:rsidR="001734B2" w:rsidRPr="001734B2" w14:paraId="442F143F" w14:textId="77777777" w:rsidTr="00CA46E9">
        <w:trPr>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757399FE" w14:textId="77777777" w:rsidR="001734B2" w:rsidRPr="001734B2" w:rsidRDefault="001734B2" w:rsidP="001734B2">
            <w:pPr>
              <w:rPr>
                <w:rFonts w:ascii="Calibri" w:eastAsia="Times New Roman" w:hAnsi="Calibri" w:cs="Times New Roman"/>
                <w:color w:val="000000"/>
              </w:rPr>
            </w:pPr>
            <w:r w:rsidRPr="001734B2">
              <w:rPr>
                <w:rFonts w:ascii="Calibri" w:eastAsia="Times New Roman" w:hAnsi="Calibri" w:cs="Times New Roman"/>
                <w:color w:val="000000"/>
              </w:rPr>
              <w:t>Slovenia</w:t>
            </w:r>
          </w:p>
        </w:tc>
        <w:tc>
          <w:tcPr>
            <w:tcW w:w="2720" w:type="dxa"/>
            <w:noWrap/>
            <w:hideMark/>
          </w:tcPr>
          <w:p w14:paraId="6EE78D92" w14:textId="77777777" w:rsidR="001734B2" w:rsidRPr="001734B2" w:rsidRDefault="001734B2" w:rsidP="001734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4</w:t>
            </w:r>
          </w:p>
        </w:tc>
      </w:tr>
      <w:tr w:rsidR="001734B2" w:rsidRPr="001734B2" w14:paraId="6720887A" w14:textId="77777777" w:rsidTr="00CA46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5D28989D" w14:textId="77777777" w:rsidR="001734B2" w:rsidRPr="001734B2" w:rsidRDefault="001734B2" w:rsidP="001734B2">
            <w:pPr>
              <w:rPr>
                <w:rFonts w:ascii="Calibri" w:eastAsia="Times New Roman" w:hAnsi="Calibri" w:cs="Times New Roman"/>
                <w:color w:val="000000"/>
              </w:rPr>
            </w:pPr>
            <w:r w:rsidRPr="001734B2">
              <w:rPr>
                <w:rFonts w:ascii="Calibri" w:eastAsia="Times New Roman" w:hAnsi="Calibri" w:cs="Times New Roman"/>
                <w:color w:val="000000"/>
              </w:rPr>
              <w:t>South Africa</w:t>
            </w:r>
          </w:p>
        </w:tc>
        <w:tc>
          <w:tcPr>
            <w:tcW w:w="2720" w:type="dxa"/>
            <w:noWrap/>
            <w:hideMark/>
          </w:tcPr>
          <w:p w14:paraId="7973B62B" w14:textId="77777777" w:rsidR="001734B2" w:rsidRPr="001734B2" w:rsidRDefault="001734B2" w:rsidP="001734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3</w:t>
            </w:r>
          </w:p>
        </w:tc>
      </w:tr>
      <w:tr w:rsidR="001734B2" w:rsidRPr="001734B2" w14:paraId="642598BD" w14:textId="77777777" w:rsidTr="00CA46E9">
        <w:trPr>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6620B012" w14:textId="77777777" w:rsidR="001734B2" w:rsidRPr="001734B2" w:rsidRDefault="001734B2" w:rsidP="001734B2">
            <w:pPr>
              <w:rPr>
                <w:rFonts w:ascii="Calibri" w:eastAsia="Times New Roman" w:hAnsi="Calibri" w:cs="Times New Roman"/>
                <w:color w:val="000000"/>
              </w:rPr>
            </w:pPr>
            <w:r w:rsidRPr="001734B2">
              <w:rPr>
                <w:rFonts w:ascii="Calibri" w:eastAsia="Times New Roman" w:hAnsi="Calibri" w:cs="Times New Roman"/>
                <w:color w:val="000000"/>
              </w:rPr>
              <w:t>Spain</w:t>
            </w:r>
          </w:p>
        </w:tc>
        <w:tc>
          <w:tcPr>
            <w:tcW w:w="2720" w:type="dxa"/>
            <w:noWrap/>
            <w:hideMark/>
          </w:tcPr>
          <w:p w14:paraId="0F0F9721" w14:textId="77777777" w:rsidR="001734B2" w:rsidRPr="001734B2" w:rsidRDefault="001734B2" w:rsidP="001734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17</w:t>
            </w:r>
          </w:p>
        </w:tc>
      </w:tr>
      <w:tr w:rsidR="001734B2" w:rsidRPr="001734B2" w14:paraId="39F0379F" w14:textId="77777777" w:rsidTr="00CA46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11617D01" w14:textId="77777777" w:rsidR="001734B2" w:rsidRPr="001734B2" w:rsidRDefault="001734B2" w:rsidP="001734B2">
            <w:pPr>
              <w:rPr>
                <w:rFonts w:ascii="Calibri" w:eastAsia="Times New Roman" w:hAnsi="Calibri" w:cs="Times New Roman"/>
                <w:color w:val="000000"/>
              </w:rPr>
            </w:pPr>
            <w:r w:rsidRPr="001734B2">
              <w:rPr>
                <w:rFonts w:ascii="Calibri" w:eastAsia="Times New Roman" w:hAnsi="Calibri" w:cs="Times New Roman"/>
                <w:color w:val="000000"/>
              </w:rPr>
              <w:t>Sweden</w:t>
            </w:r>
          </w:p>
        </w:tc>
        <w:tc>
          <w:tcPr>
            <w:tcW w:w="2720" w:type="dxa"/>
            <w:noWrap/>
            <w:hideMark/>
          </w:tcPr>
          <w:p w14:paraId="640549E1" w14:textId="77777777" w:rsidR="001734B2" w:rsidRPr="001734B2" w:rsidRDefault="001734B2" w:rsidP="001734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4</w:t>
            </w:r>
          </w:p>
        </w:tc>
      </w:tr>
      <w:tr w:rsidR="001734B2" w:rsidRPr="001734B2" w14:paraId="43F375E9" w14:textId="77777777" w:rsidTr="00CA46E9">
        <w:trPr>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4F92A467" w14:textId="77777777" w:rsidR="001734B2" w:rsidRPr="001734B2" w:rsidRDefault="001734B2" w:rsidP="001734B2">
            <w:pPr>
              <w:rPr>
                <w:rFonts w:ascii="Calibri" w:eastAsia="Times New Roman" w:hAnsi="Calibri" w:cs="Times New Roman"/>
                <w:color w:val="000000"/>
              </w:rPr>
            </w:pPr>
            <w:r w:rsidRPr="001734B2">
              <w:rPr>
                <w:rFonts w:ascii="Calibri" w:eastAsia="Times New Roman" w:hAnsi="Calibri" w:cs="Times New Roman"/>
                <w:color w:val="000000"/>
              </w:rPr>
              <w:t>Switzerland</w:t>
            </w:r>
          </w:p>
        </w:tc>
        <w:tc>
          <w:tcPr>
            <w:tcW w:w="2720" w:type="dxa"/>
            <w:noWrap/>
            <w:hideMark/>
          </w:tcPr>
          <w:p w14:paraId="47B9F4DC" w14:textId="77777777" w:rsidR="001734B2" w:rsidRPr="001734B2" w:rsidRDefault="001734B2" w:rsidP="001734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6</w:t>
            </w:r>
          </w:p>
        </w:tc>
      </w:tr>
      <w:tr w:rsidR="001734B2" w:rsidRPr="001734B2" w14:paraId="184080E4" w14:textId="77777777" w:rsidTr="00CA46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6DFF4B40" w14:textId="77777777" w:rsidR="001734B2" w:rsidRPr="001734B2" w:rsidRDefault="001734B2" w:rsidP="001734B2">
            <w:pPr>
              <w:rPr>
                <w:rFonts w:ascii="Calibri" w:eastAsia="Times New Roman" w:hAnsi="Calibri" w:cs="Times New Roman"/>
                <w:color w:val="000000"/>
              </w:rPr>
            </w:pPr>
            <w:r w:rsidRPr="001734B2">
              <w:rPr>
                <w:rFonts w:ascii="Calibri" w:eastAsia="Times New Roman" w:hAnsi="Calibri" w:cs="Times New Roman"/>
                <w:color w:val="000000"/>
              </w:rPr>
              <w:t>Thailand</w:t>
            </w:r>
          </w:p>
        </w:tc>
        <w:tc>
          <w:tcPr>
            <w:tcW w:w="2720" w:type="dxa"/>
            <w:noWrap/>
            <w:hideMark/>
          </w:tcPr>
          <w:p w14:paraId="75F6CDC2" w14:textId="77777777" w:rsidR="001734B2" w:rsidRPr="001734B2" w:rsidRDefault="001734B2" w:rsidP="001734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1</w:t>
            </w:r>
          </w:p>
        </w:tc>
      </w:tr>
      <w:tr w:rsidR="001734B2" w:rsidRPr="001734B2" w14:paraId="185332D8" w14:textId="77777777" w:rsidTr="00CA46E9">
        <w:trPr>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7D9D7694" w14:textId="77777777" w:rsidR="001734B2" w:rsidRPr="001734B2" w:rsidRDefault="001734B2" w:rsidP="001734B2">
            <w:pPr>
              <w:rPr>
                <w:rFonts w:ascii="Calibri" w:eastAsia="Times New Roman" w:hAnsi="Calibri" w:cs="Times New Roman"/>
                <w:color w:val="000000"/>
              </w:rPr>
            </w:pPr>
            <w:r w:rsidRPr="001734B2">
              <w:rPr>
                <w:rFonts w:ascii="Calibri" w:eastAsia="Times New Roman" w:hAnsi="Calibri" w:cs="Times New Roman"/>
                <w:color w:val="000000"/>
              </w:rPr>
              <w:t>Turkey</w:t>
            </w:r>
          </w:p>
        </w:tc>
        <w:tc>
          <w:tcPr>
            <w:tcW w:w="2720" w:type="dxa"/>
            <w:noWrap/>
            <w:hideMark/>
          </w:tcPr>
          <w:p w14:paraId="1CDAFE1C" w14:textId="77777777" w:rsidR="001734B2" w:rsidRPr="001734B2" w:rsidRDefault="001734B2" w:rsidP="001734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1</w:t>
            </w:r>
          </w:p>
        </w:tc>
      </w:tr>
      <w:tr w:rsidR="001734B2" w:rsidRPr="001734B2" w14:paraId="4856D94F" w14:textId="77777777" w:rsidTr="00CA46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4AD24490" w14:textId="77777777" w:rsidR="001734B2" w:rsidRPr="001734B2" w:rsidRDefault="001734B2" w:rsidP="001734B2">
            <w:pPr>
              <w:rPr>
                <w:rFonts w:ascii="Calibri" w:eastAsia="Times New Roman" w:hAnsi="Calibri" w:cs="Times New Roman"/>
                <w:color w:val="000000"/>
              </w:rPr>
            </w:pPr>
            <w:r w:rsidRPr="001734B2">
              <w:rPr>
                <w:rFonts w:ascii="Calibri" w:eastAsia="Times New Roman" w:hAnsi="Calibri" w:cs="Times New Roman"/>
                <w:color w:val="000000"/>
              </w:rPr>
              <w:t>UK</w:t>
            </w:r>
          </w:p>
        </w:tc>
        <w:tc>
          <w:tcPr>
            <w:tcW w:w="2720" w:type="dxa"/>
            <w:noWrap/>
            <w:hideMark/>
          </w:tcPr>
          <w:p w14:paraId="7F9D15B6" w14:textId="77777777" w:rsidR="001734B2" w:rsidRPr="001734B2" w:rsidRDefault="001734B2" w:rsidP="001734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15</w:t>
            </w:r>
          </w:p>
        </w:tc>
      </w:tr>
      <w:tr w:rsidR="001734B2" w:rsidRPr="001734B2" w14:paraId="3C6F3A49" w14:textId="77777777" w:rsidTr="00CA46E9">
        <w:trPr>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46DB7EA5" w14:textId="77777777" w:rsidR="001734B2" w:rsidRPr="001734B2" w:rsidRDefault="001734B2" w:rsidP="001734B2">
            <w:pPr>
              <w:rPr>
                <w:rFonts w:ascii="Calibri" w:eastAsia="Times New Roman" w:hAnsi="Calibri" w:cs="Times New Roman"/>
                <w:color w:val="000000"/>
              </w:rPr>
            </w:pPr>
            <w:r w:rsidRPr="001734B2">
              <w:rPr>
                <w:rFonts w:ascii="Calibri" w:eastAsia="Times New Roman" w:hAnsi="Calibri" w:cs="Times New Roman"/>
                <w:color w:val="000000"/>
              </w:rPr>
              <w:t>Ukraine</w:t>
            </w:r>
          </w:p>
        </w:tc>
        <w:tc>
          <w:tcPr>
            <w:tcW w:w="2720" w:type="dxa"/>
            <w:noWrap/>
            <w:hideMark/>
          </w:tcPr>
          <w:p w14:paraId="6D965CB3" w14:textId="77777777" w:rsidR="001734B2" w:rsidRPr="001734B2" w:rsidRDefault="001734B2" w:rsidP="001734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2</w:t>
            </w:r>
          </w:p>
        </w:tc>
      </w:tr>
      <w:tr w:rsidR="001734B2" w:rsidRPr="001734B2" w14:paraId="63FA4C42" w14:textId="77777777" w:rsidTr="00CA46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4" w:type="dxa"/>
            <w:noWrap/>
            <w:hideMark/>
          </w:tcPr>
          <w:p w14:paraId="121BD4B8" w14:textId="77777777" w:rsidR="001734B2" w:rsidRPr="001734B2" w:rsidRDefault="001734B2" w:rsidP="001734B2">
            <w:pPr>
              <w:rPr>
                <w:rFonts w:ascii="Calibri" w:eastAsia="Times New Roman" w:hAnsi="Calibri" w:cs="Times New Roman"/>
                <w:color w:val="000000"/>
              </w:rPr>
            </w:pPr>
            <w:r w:rsidRPr="001734B2">
              <w:rPr>
                <w:rFonts w:ascii="Calibri" w:eastAsia="Times New Roman" w:hAnsi="Calibri" w:cs="Times New Roman"/>
                <w:color w:val="000000"/>
              </w:rPr>
              <w:t>US</w:t>
            </w:r>
          </w:p>
        </w:tc>
        <w:tc>
          <w:tcPr>
            <w:tcW w:w="2720" w:type="dxa"/>
            <w:noWrap/>
            <w:hideMark/>
          </w:tcPr>
          <w:p w14:paraId="50BC5449" w14:textId="77777777" w:rsidR="001734B2" w:rsidRPr="001734B2" w:rsidRDefault="001734B2" w:rsidP="001734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734B2">
              <w:rPr>
                <w:rFonts w:ascii="Calibri" w:eastAsia="Times New Roman" w:hAnsi="Calibri" w:cs="Times New Roman"/>
                <w:color w:val="000000"/>
              </w:rPr>
              <w:t>34</w:t>
            </w:r>
          </w:p>
        </w:tc>
      </w:tr>
    </w:tbl>
    <w:p w14:paraId="05862A98" w14:textId="77777777" w:rsidR="00CA46E9" w:rsidRDefault="00CA46E9" w:rsidP="00CA46E9">
      <w:pPr>
        <w:spacing w:line="360" w:lineRule="auto"/>
        <w:jc w:val="both"/>
        <w:rPr>
          <w:rFonts w:ascii="Arial" w:hAnsi="Arial" w:cs="Arial"/>
          <w:b/>
          <w:highlight w:val="yellow"/>
        </w:rPr>
      </w:pPr>
    </w:p>
    <w:p w14:paraId="0AACF151" w14:textId="77777777" w:rsidR="00A04963" w:rsidRDefault="00A04963">
      <w:pPr>
        <w:rPr>
          <w:rFonts w:ascii="Times New Roman" w:hAnsi="Times New Roman" w:cs="Times New Roman"/>
          <w:b/>
        </w:rPr>
      </w:pPr>
      <w:r>
        <w:rPr>
          <w:rFonts w:ascii="Times New Roman" w:hAnsi="Times New Roman" w:cs="Times New Roman"/>
          <w:b/>
        </w:rPr>
        <w:br w:type="page"/>
      </w:r>
    </w:p>
    <w:p w14:paraId="2EA0F15E" w14:textId="7F4EBCC6" w:rsidR="00CA46E9" w:rsidRPr="00CA46E9" w:rsidRDefault="00CA46E9" w:rsidP="00CA46E9">
      <w:pPr>
        <w:spacing w:line="360" w:lineRule="auto"/>
        <w:jc w:val="both"/>
        <w:rPr>
          <w:rFonts w:ascii="Times New Roman" w:hAnsi="Times New Roman" w:cs="Times New Roman"/>
          <w:b/>
        </w:rPr>
      </w:pPr>
      <w:r w:rsidRPr="00CA46E9">
        <w:rPr>
          <w:rFonts w:ascii="Times New Roman" w:hAnsi="Times New Roman" w:cs="Times New Roman"/>
          <w:b/>
        </w:rPr>
        <w:lastRenderedPageBreak/>
        <w:t>4.0 The commitment signed during Rio+20 HESI</w:t>
      </w:r>
    </w:p>
    <w:p w14:paraId="2DDA28F3" w14:textId="77777777" w:rsidR="00CA46E9" w:rsidRPr="00CA46E9" w:rsidRDefault="00CA46E9" w:rsidP="00CA46E9">
      <w:pPr>
        <w:jc w:val="center"/>
        <w:rPr>
          <w:rFonts w:ascii="Times New Roman" w:hAnsi="Times New Roman" w:cs="Times New Roman"/>
          <w:b/>
          <w:i/>
        </w:rPr>
      </w:pPr>
      <w:r w:rsidRPr="00CA46E9">
        <w:rPr>
          <w:rFonts w:ascii="Times New Roman" w:hAnsi="Times New Roman" w:cs="Times New Roman"/>
          <w:noProof/>
        </w:rPr>
        <w:drawing>
          <wp:inline distT="0" distB="0" distL="0" distR="0" wp14:anchorId="29ECCF0B" wp14:editId="7CCFB322">
            <wp:extent cx="2339340" cy="800100"/>
            <wp:effectExtent l="0" t="0" r="3810" b="0"/>
            <wp:docPr id="7" name="Image 12" descr="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lis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9340" cy="800100"/>
                    </a:xfrm>
                    <a:prstGeom prst="rect">
                      <a:avLst/>
                    </a:prstGeom>
                    <a:noFill/>
                    <a:ln>
                      <a:noFill/>
                    </a:ln>
                  </pic:spPr>
                </pic:pic>
              </a:graphicData>
            </a:graphic>
          </wp:inline>
        </w:drawing>
      </w:r>
    </w:p>
    <w:p w14:paraId="2561C0BB" w14:textId="77777777" w:rsidR="00CA46E9" w:rsidRPr="00CA46E9" w:rsidRDefault="00CA46E9" w:rsidP="00CA46E9">
      <w:pPr>
        <w:jc w:val="center"/>
        <w:rPr>
          <w:rFonts w:ascii="Times New Roman" w:hAnsi="Times New Roman" w:cs="Times New Roman"/>
          <w:b/>
          <w:i/>
        </w:rPr>
      </w:pPr>
    </w:p>
    <w:p w14:paraId="322B803B" w14:textId="77777777" w:rsidR="00CA46E9" w:rsidRPr="00A04963" w:rsidRDefault="00CA46E9" w:rsidP="00CA46E9">
      <w:pPr>
        <w:shd w:val="clear" w:color="auto" w:fill="FFFFFF"/>
        <w:spacing w:line="346" w:lineRule="atLeast"/>
        <w:jc w:val="center"/>
        <w:rPr>
          <w:rFonts w:ascii="Times New Roman" w:hAnsi="Times New Roman" w:cs="Times New Roman"/>
          <w:b/>
          <w:i/>
          <w:sz w:val="22"/>
        </w:rPr>
      </w:pPr>
      <w:r w:rsidRPr="00A04963">
        <w:rPr>
          <w:rFonts w:ascii="Times New Roman" w:hAnsi="Times New Roman" w:cs="Times New Roman"/>
          <w:b/>
          <w:i/>
          <w:sz w:val="22"/>
        </w:rPr>
        <w:t xml:space="preserve">Commitment to Sustainable Practices of </w:t>
      </w:r>
    </w:p>
    <w:p w14:paraId="49E3170C" w14:textId="77777777" w:rsidR="00CA46E9" w:rsidRPr="00A04963" w:rsidRDefault="00CA46E9" w:rsidP="00CA46E9">
      <w:pPr>
        <w:shd w:val="clear" w:color="auto" w:fill="FFFFFF"/>
        <w:spacing w:line="346" w:lineRule="atLeast"/>
        <w:jc w:val="center"/>
        <w:rPr>
          <w:rFonts w:ascii="Times New Roman" w:hAnsi="Times New Roman" w:cs="Times New Roman"/>
          <w:b/>
          <w:i/>
          <w:sz w:val="22"/>
        </w:rPr>
      </w:pPr>
      <w:r w:rsidRPr="00A04963">
        <w:rPr>
          <w:rFonts w:ascii="Times New Roman" w:hAnsi="Times New Roman" w:cs="Times New Roman"/>
          <w:b/>
          <w:i/>
          <w:sz w:val="22"/>
        </w:rPr>
        <w:t xml:space="preserve">Higher Education Institutions on the Occasion of the </w:t>
      </w:r>
    </w:p>
    <w:p w14:paraId="27F8095E" w14:textId="77777777" w:rsidR="00CA46E9" w:rsidRPr="00A04963" w:rsidRDefault="00CA46E9" w:rsidP="00CA46E9">
      <w:pPr>
        <w:shd w:val="clear" w:color="auto" w:fill="FFFFFF"/>
        <w:spacing w:line="346" w:lineRule="atLeast"/>
        <w:jc w:val="center"/>
        <w:rPr>
          <w:rFonts w:ascii="Times New Roman" w:hAnsi="Times New Roman" w:cs="Times New Roman"/>
          <w:b/>
          <w:i/>
          <w:sz w:val="22"/>
        </w:rPr>
      </w:pPr>
      <w:r w:rsidRPr="00A04963">
        <w:rPr>
          <w:rFonts w:ascii="Times New Roman" w:hAnsi="Times New Roman" w:cs="Times New Roman"/>
          <w:b/>
          <w:i/>
          <w:sz w:val="22"/>
        </w:rPr>
        <w:t>United Nations Conference on Sustainable Development</w:t>
      </w:r>
    </w:p>
    <w:p w14:paraId="718C251A" w14:textId="77777777" w:rsidR="00CA46E9" w:rsidRPr="00A04963" w:rsidRDefault="00CA46E9" w:rsidP="00CA46E9">
      <w:pPr>
        <w:shd w:val="clear" w:color="auto" w:fill="FFFFFF"/>
        <w:spacing w:line="346" w:lineRule="atLeast"/>
        <w:jc w:val="center"/>
        <w:rPr>
          <w:rFonts w:ascii="Times New Roman" w:hAnsi="Times New Roman" w:cs="Times New Roman"/>
          <w:b/>
          <w:i/>
          <w:sz w:val="22"/>
        </w:rPr>
      </w:pPr>
      <w:r w:rsidRPr="00A04963">
        <w:rPr>
          <w:rFonts w:ascii="Times New Roman" w:hAnsi="Times New Roman" w:cs="Times New Roman"/>
          <w:b/>
          <w:i/>
          <w:sz w:val="22"/>
        </w:rPr>
        <w:t>20-22 June 2012, Rio de Janeiro</w:t>
      </w:r>
    </w:p>
    <w:p w14:paraId="28783B00" w14:textId="77777777" w:rsidR="00CA46E9" w:rsidRPr="00A04963" w:rsidRDefault="00CA46E9" w:rsidP="00CA46E9">
      <w:pPr>
        <w:shd w:val="clear" w:color="auto" w:fill="FFFFFF"/>
        <w:spacing w:line="346" w:lineRule="atLeast"/>
        <w:jc w:val="center"/>
        <w:rPr>
          <w:rFonts w:ascii="Times New Roman" w:hAnsi="Times New Roman" w:cs="Times New Roman"/>
          <w:b/>
          <w:sz w:val="22"/>
        </w:rPr>
      </w:pPr>
    </w:p>
    <w:p w14:paraId="277C3FB3" w14:textId="77777777" w:rsidR="00CA46E9" w:rsidRPr="00A04963" w:rsidRDefault="00CA46E9" w:rsidP="00CA46E9">
      <w:pPr>
        <w:jc w:val="both"/>
        <w:rPr>
          <w:rFonts w:ascii="Times New Roman" w:hAnsi="Times New Roman" w:cs="Times New Roman"/>
          <w:sz w:val="22"/>
        </w:rPr>
      </w:pPr>
      <w:r w:rsidRPr="00A04963">
        <w:rPr>
          <w:rFonts w:ascii="Times New Roman" w:hAnsi="Times New Roman" w:cs="Times New Roman"/>
          <w:b/>
          <w:sz w:val="22"/>
        </w:rPr>
        <w:t>“</w:t>
      </w:r>
      <w:r w:rsidRPr="00A04963">
        <w:rPr>
          <w:rFonts w:ascii="Times New Roman" w:hAnsi="Times New Roman" w:cs="Times New Roman"/>
          <w:sz w:val="22"/>
        </w:rPr>
        <w:t>As Chancellors, Presidents, Rectors, Deans and Leaders of Higher Education Institutions and related organizations, we acknowledge the responsibility that we bear in the international pursuit of sustainable development. On the occasion of the United Nations Conference on Sustainable Development, held in Rio de Janeiro from 20-22 June 2012, we agree to support the following actions:</w:t>
      </w:r>
    </w:p>
    <w:p w14:paraId="64A4818E" w14:textId="77777777" w:rsidR="00CA46E9" w:rsidRPr="00A04963" w:rsidRDefault="00CA46E9" w:rsidP="00CA46E9">
      <w:pPr>
        <w:jc w:val="both"/>
        <w:rPr>
          <w:rFonts w:ascii="Times New Roman" w:hAnsi="Times New Roman" w:cs="Times New Roman"/>
          <w:sz w:val="22"/>
        </w:rPr>
      </w:pPr>
    </w:p>
    <w:p w14:paraId="160B0206" w14:textId="77777777" w:rsidR="00CA46E9" w:rsidRPr="00A04963" w:rsidRDefault="00CA46E9" w:rsidP="00CA46E9">
      <w:pPr>
        <w:numPr>
          <w:ilvl w:val="0"/>
          <w:numId w:val="3"/>
        </w:numPr>
        <w:jc w:val="both"/>
        <w:rPr>
          <w:rFonts w:ascii="Times New Roman" w:hAnsi="Times New Roman" w:cs="Times New Roman"/>
          <w:sz w:val="22"/>
        </w:rPr>
      </w:pPr>
      <w:r w:rsidRPr="00A04963">
        <w:rPr>
          <w:rFonts w:ascii="Times New Roman" w:hAnsi="Times New Roman" w:cs="Times New Roman"/>
          <w:b/>
          <w:sz w:val="22"/>
        </w:rPr>
        <w:t>Teach sustainable development concepts</w:t>
      </w:r>
      <w:r w:rsidRPr="00A04963">
        <w:rPr>
          <w:rFonts w:ascii="Times New Roman" w:hAnsi="Times New Roman" w:cs="Times New Roman"/>
          <w:sz w:val="22"/>
        </w:rPr>
        <w:t>, ensuring that they form a part of the core curriculum across all disciplines so that future higher education graduates develop skills necessary to enter sustainable development workforces and have an explicit understanding of how to achieve a society that values people, the planet and profits in a manner that respects the finite resource boundaries of the earth. Schools are also encouraged to provide sustainability training to professionals and practitioners;</w:t>
      </w:r>
    </w:p>
    <w:p w14:paraId="3F596710" w14:textId="77777777" w:rsidR="00CA46E9" w:rsidRPr="00A04963" w:rsidRDefault="00CA46E9" w:rsidP="00CA46E9">
      <w:pPr>
        <w:ind w:left="720"/>
        <w:jc w:val="both"/>
        <w:rPr>
          <w:rFonts w:ascii="Times New Roman" w:hAnsi="Times New Roman" w:cs="Times New Roman"/>
          <w:sz w:val="22"/>
        </w:rPr>
      </w:pPr>
    </w:p>
    <w:p w14:paraId="63D3A435" w14:textId="77777777" w:rsidR="00CA46E9" w:rsidRPr="00A04963" w:rsidRDefault="00CA46E9" w:rsidP="00CA46E9">
      <w:pPr>
        <w:numPr>
          <w:ilvl w:val="0"/>
          <w:numId w:val="3"/>
        </w:numPr>
        <w:jc w:val="both"/>
        <w:rPr>
          <w:rFonts w:ascii="Times New Roman" w:hAnsi="Times New Roman" w:cs="Times New Roman"/>
          <w:sz w:val="22"/>
        </w:rPr>
      </w:pPr>
      <w:r w:rsidRPr="00A04963">
        <w:rPr>
          <w:rFonts w:ascii="Times New Roman" w:hAnsi="Times New Roman" w:cs="Times New Roman"/>
          <w:b/>
          <w:sz w:val="22"/>
        </w:rPr>
        <w:t>Encourage research on sustainable development issues</w:t>
      </w:r>
      <w:r w:rsidRPr="00A04963">
        <w:rPr>
          <w:rFonts w:ascii="Times New Roman" w:hAnsi="Times New Roman" w:cs="Times New Roman"/>
          <w:sz w:val="22"/>
        </w:rPr>
        <w:t>, to improve scientific understanding through exchanges of scientific and technological knowledge</w:t>
      </w:r>
      <w:proofErr w:type="gramStart"/>
      <w:r w:rsidRPr="00A04963">
        <w:rPr>
          <w:rFonts w:ascii="Times New Roman" w:hAnsi="Times New Roman" w:cs="Times New Roman"/>
          <w:sz w:val="22"/>
        </w:rPr>
        <w:t>,  enhancing</w:t>
      </w:r>
      <w:proofErr w:type="gramEnd"/>
      <w:r w:rsidRPr="00A04963">
        <w:rPr>
          <w:rFonts w:ascii="Times New Roman" w:hAnsi="Times New Roman" w:cs="Times New Roman"/>
          <w:sz w:val="22"/>
        </w:rPr>
        <w:t xml:space="preserve"> the development, adaptation, diffusion and transfer of knowledge, including new and innovative technologies.</w:t>
      </w:r>
    </w:p>
    <w:p w14:paraId="494F6576" w14:textId="77777777" w:rsidR="00CA46E9" w:rsidRPr="00A04963" w:rsidRDefault="00CA46E9" w:rsidP="00CA46E9">
      <w:pPr>
        <w:ind w:left="720"/>
        <w:jc w:val="both"/>
        <w:rPr>
          <w:rFonts w:ascii="Times New Roman" w:hAnsi="Times New Roman" w:cs="Times New Roman"/>
          <w:sz w:val="22"/>
        </w:rPr>
      </w:pPr>
    </w:p>
    <w:p w14:paraId="05F44267" w14:textId="77777777" w:rsidR="00CA46E9" w:rsidRPr="00A04963" w:rsidRDefault="00CA46E9" w:rsidP="00CA46E9">
      <w:pPr>
        <w:numPr>
          <w:ilvl w:val="0"/>
          <w:numId w:val="3"/>
        </w:numPr>
        <w:jc w:val="both"/>
        <w:rPr>
          <w:rFonts w:ascii="Times New Roman" w:hAnsi="Times New Roman" w:cs="Times New Roman"/>
          <w:sz w:val="22"/>
        </w:rPr>
      </w:pPr>
      <w:r w:rsidRPr="00A04963">
        <w:rPr>
          <w:rFonts w:ascii="Times New Roman" w:hAnsi="Times New Roman" w:cs="Times New Roman"/>
          <w:b/>
          <w:sz w:val="22"/>
        </w:rPr>
        <w:t>Green our campuses</w:t>
      </w:r>
      <w:r w:rsidRPr="00A04963">
        <w:rPr>
          <w:rFonts w:ascii="Times New Roman" w:hAnsi="Times New Roman" w:cs="Times New Roman"/>
          <w:sz w:val="22"/>
        </w:rPr>
        <w:t xml:space="preserve"> by: </w:t>
      </w:r>
      <w:proofErr w:type="spellStart"/>
      <w:r w:rsidRPr="00A04963">
        <w:rPr>
          <w:rFonts w:ascii="Times New Roman" w:hAnsi="Times New Roman" w:cs="Times New Roman"/>
          <w:sz w:val="22"/>
        </w:rPr>
        <w:t>i</w:t>
      </w:r>
      <w:proofErr w:type="spellEnd"/>
      <w:r w:rsidRPr="00A04963">
        <w:rPr>
          <w:rFonts w:ascii="Times New Roman" w:hAnsi="Times New Roman" w:cs="Times New Roman"/>
          <w:sz w:val="22"/>
        </w:rPr>
        <w:t xml:space="preserve">)  reducing the environmental footprint through energy, water and material resource efficiencies in our buildings and facilities; ii) adopting sustainable procurement practices in our supply chains and catering services;  iii) providing, sustainable mobility options for students and faculty; iv) adopting effective </w:t>
      </w:r>
      <w:proofErr w:type="spellStart"/>
      <w:r w:rsidRPr="00A04963">
        <w:rPr>
          <w:rFonts w:ascii="Times New Roman" w:hAnsi="Times New Roman" w:cs="Times New Roman"/>
          <w:sz w:val="22"/>
        </w:rPr>
        <w:t>programmes</w:t>
      </w:r>
      <w:proofErr w:type="spellEnd"/>
      <w:r w:rsidRPr="00A04963">
        <w:rPr>
          <w:rFonts w:ascii="Times New Roman" w:hAnsi="Times New Roman" w:cs="Times New Roman"/>
          <w:sz w:val="22"/>
        </w:rPr>
        <w:t xml:space="preserve"> for waste minimization, recycling and reuse, and v) encouraging more sustainable lifestyles.</w:t>
      </w:r>
    </w:p>
    <w:p w14:paraId="06A4176E" w14:textId="77777777" w:rsidR="00CA46E9" w:rsidRPr="00A04963" w:rsidRDefault="00CA46E9" w:rsidP="00CA46E9">
      <w:pPr>
        <w:ind w:left="720"/>
        <w:jc w:val="both"/>
        <w:rPr>
          <w:rFonts w:ascii="Times New Roman" w:hAnsi="Times New Roman" w:cs="Times New Roman"/>
          <w:sz w:val="22"/>
        </w:rPr>
      </w:pPr>
    </w:p>
    <w:p w14:paraId="6023784D" w14:textId="77777777" w:rsidR="00CA46E9" w:rsidRPr="00A04963" w:rsidRDefault="00CA46E9" w:rsidP="00CA46E9">
      <w:pPr>
        <w:numPr>
          <w:ilvl w:val="0"/>
          <w:numId w:val="3"/>
        </w:numPr>
        <w:jc w:val="both"/>
        <w:rPr>
          <w:rFonts w:ascii="Times New Roman" w:hAnsi="Times New Roman" w:cs="Times New Roman"/>
          <w:sz w:val="22"/>
        </w:rPr>
      </w:pPr>
      <w:r w:rsidRPr="00A04963">
        <w:rPr>
          <w:rFonts w:ascii="Times New Roman" w:hAnsi="Times New Roman" w:cs="Times New Roman"/>
          <w:b/>
          <w:sz w:val="22"/>
        </w:rPr>
        <w:t>Support</w:t>
      </w:r>
      <w:r w:rsidRPr="00A04963">
        <w:rPr>
          <w:rFonts w:ascii="Times New Roman" w:hAnsi="Times New Roman" w:cs="Times New Roman"/>
          <w:b/>
          <w:sz w:val="22"/>
          <w:lang w:val="en-GB"/>
        </w:rPr>
        <w:t xml:space="preserve"> sustainability</w:t>
      </w:r>
      <w:r w:rsidRPr="00A04963">
        <w:rPr>
          <w:rFonts w:ascii="Times New Roman" w:hAnsi="Times New Roman" w:cs="Times New Roman"/>
          <w:b/>
          <w:sz w:val="22"/>
        </w:rPr>
        <w:t xml:space="preserve"> efforts in the</w:t>
      </w:r>
      <w:r w:rsidRPr="00A04963">
        <w:rPr>
          <w:rFonts w:ascii="Times New Roman" w:hAnsi="Times New Roman" w:cs="Times New Roman"/>
          <w:b/>
          <w:sz w:val="22"/>
          <w:lang w:val="en-GB"/>
        </w:rPr>
        <w:t xml:space="preserve"> communities</w:t>
      </w:r>
      <w:r w:rsidRPr="00A04963">
        <w:rPr>
          <w:rFonts w:ascii="Times New Roman" w:hAnsi="Times New Roman" w:cs="Times New Roman"/>
          <w:b/>
          <w:sz w:val="22"/>
        </w:rPr>
        <w:t xml:space="preserve"> in which we reside, </w:t>
      </w:r>
      <w:r w:rsidRPr="00A04963">
        <w:rPr>
          <w:rFonts w:ascii="Times New Roman" w:hAnsi="Times New Roman" w:cs="Times New Roman"/>
          <w:sz w:val="22"/>
        </w:rPr>
        <w:t xml:space="preserve">working with local authorities and civil society to foster more </w:t>
      </w:r>
      <w:proofErr w:type="spellStart"/>
      <w:r w:rsidRPr="00A04963">
        <w:rPr>
          <w:rFonts w:ascii="Times New Roman" w:hAnsi="Times New Roman" w:cs="Times New Roman"/>
          <w:sz w:val="22"/>
        </w:rPr>
        <w:t>liveable</w:t>
      </w:r>
      <w:proofErr w:type="spellEnd"/>
      <w:r w:rsidRPr="00A04963">
        <w:rPr>
          <w:rFonts w:ascii="Times New Roman" w:hAnsi="Times New Roman" w:cs="Times New Roman"/>
          <w:sz w:val="22"/>
        </w:rPr>
        <w:t>, resource-efficient communities that are socially inclusive and have small environmental footprints.</w:t>
      </w:r>
    </w:p>
    <w:p w14:paraId="4BCB1BA8" w14:textId="77777777" w:rsidR="00CA46E9" w:rsidRPr="00A04963" w:rsidRDefault="00CA46E9" w:rsidP="00CA46E9">
      <w:pPr>
        <w:ind w:left="720"/>
        <w:jc w:val="both"/>
        <w:rPr>
          <w:rFonts w:ascii="Times New Roman" w:hAnsi="Times New Roman" w:cs="Times New Roman"/>
          <w:sz w:val="22"/>
        </w:rPr>
      </w:pPr>
    </w:p>
    <w:p w14:paraId="49F0D545" w14:textId="77777777" w:rsidR="00CA46E9" w:rsidRPr="00A04963" w:rsidRDefault="00CA46E9" w:rsidP="00CA46E9">
      <w:pPr>
        <w:numPr>
          <w:ilvl w:val="0"/>
          <w:numId w:val="3"/>
        </w:numPr>
        <w:jc w:val="both"/>
        <w:rPr>
          <w:rFonts w:ascii="Times New Roman" w:hAnsi="Times New Roman" w:cs="Times New Roman"/>
          <w:sz w:val="22"/>
        </w:rPr>
      </w:pPr>
      <w:r w:rsidRPr="00A04963">
        <w:rPr>
          <w:rFonts w:ascii="Times New Roman" w:hAnsi="Times New Roman" w:cs="Times New Roman"/>
          <w:b/>
          <w:sz w:val="22"/>
        </w:rPr>
        <w:t>Engage with and share results through international frameworks</w:t>
      </w:r>
      <w:r w:rsidRPr="00A04963">
        <w:rPr>
          <w:rFonts w:ascii="Times New Roman" w:hAnsi="Times New Roman" w:cs="Times New Roman"/>
          <w:sz w:val="22"/>
        </w:rPr>
        <w:t xml:space="preserve">, </w:t>
      </w:r>
      <w:r w:rsidRPr="00A04963">
        <w:rPr>
          <w:rFonts w:ascii="Times New Roman" w:hAnsi="Times New Roman" w:cs="Times New Roman"/>
          <w:iCs/>
          <w:sz w:val="22"/>
        </w:rPr>
        <w:t xml:space="preserve">such as the UN Decade of Education for Sustainable Development, led by UNESCO, the UN University system, the UN Academic Impact, the Global Compact, the UN-supported Principles for Responsible Management Education initiative and the UN Environment </w:t>
      </w:r>
      <w:proofErr w:type="spellStart"/>
      <w:r w:rsidRPr="00A04963">
        <w:rPr>
          <w:rFonts w:ascii="Times New Roman" w:hAnsi="Times New Roman" w:cs="Times New Roman"/>
          <w:iCs/>
          <w:sz w:val="22"/>
        </w:rPr>
        <w:t>Programme’s</w:t>
      </w:r>
      <w:proofErr w:type="spellEnd"/>
      <w:r w:rsidRPr="00A04963">
        <w:rPr>
          <w:rFonts w:ascii="Times New Roman" w:hAnsi="Times New Roman" w:cs="Times New Roman"/>
          <w:iCs/>
          <w:sz w:val="22"/>
        </w:rPr>
        <w:t xml:space="preserve"> Environmental Education and Training, in order to exchange knowledge and experiences and to report regularly on progress and challenges</w:t>
      </w:r>
      <w:proofErr w:type="gramStart"/>
      <w:r w:rsidRPr="00A04963">
        <w:rPr>
          <w:rFonts w:ascii="Times New Roman" w:hAnsi="Times New Roman" w:cs="Times New Roman"/>
          <w:iCs/>
          <w:sz w:val="22"/>
        </w:rPr>
        <w:t>.“</w:t>
      </w:r>
      <w:proofErr w:type="gramEnd"/>
    </w:p>
    <w:p w14:paraId="14E2BB2C" w14:textId="032AD586" w:rsidR="00261324" w:rsidRPr="00CA46E9" w:rsidRDefault="00261324" w:rsidP="00A04963">
      <w:pPr>
        <w:tabs>
          <w:tab w:val="left" w:pos="6444"/>
        </w:tabs>
        <w:rPr>
          <w:rFonts w:ascii="Times New Roman" w:hAnsi="Times New Roman" w:cs="Times New Roman"/>
        </w:rPr>
      </w:pPr>
    </w:p>
    <w:sectPr w:rsidR="00261324" w:rsidRPr="00CA46E9" w:rsidSect="008320F9">
      <w:headerReference w:type="default" r:id="rId11"/>
      <w:head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A2B80" w14:textId="77777777" w:rsidR="00047B54" w:rsidRDefault="00047B54" w:rsidP="00F32218">
      <w:r>
        <w:separator/>
      </w:r>
    </w:p>
  </w:endnote>
  <w:endnote w:type="continuationSeparator" w:id="0">
    <w:p w14:paraId="297D883C" w14:textId="77777777" w:rsidR="00047B54" w:rsidRDefault="00047B54" w:rsidP="00F32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Franklin Gothic Medium Cond"/>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E8534" w14:textId="77777777" w:rsidR="00047B54" w:rsidRDefault="00047B54" w:rsidP="00F32218">
      <w:r>
        <w:separator/>
      </w:r>
    </w:p>
  </w:footnote>
  <w:footnote w:type="continuationSeparator" w:id="0">
    <w:p w14:paraId="40564EAA" w14:textId="77777777" w:rsidR="00047B54" w:rsidRDefault="00047B54" w:rsidP="00F32218">
      <w:r>
        <w:continuationSeparator/>
      </w:r>
    </w:p>
  </w:footnote>
  <w:footnote w:id="1">
    <w:p w14:paraId="220DFCFC" w14:textId="5AF7D259" w:rsidR="008320F9" w:rsidRDefault="008320F9">
      <w:pPr>
        <w:pStyle w:val="FootnoteText"/>
      </w:pPr>
      <w:r>
        <w:rPr>
          <w:rStyle w:val="FootnoteReference"/>
        </w:rPr>
        <w:footnoteRef/>
      </w:r>
      <w:r>
        <w:t xml:space="preserve"> Official website of HESI: </w:t>
      </w:r>
      <w:hyperlink r:id="rId1" w:history="1">
        <w:r w:rsidRPr="00993E20">
          <w:rPr>
            <w:rStyle w:val="Hyperlink"/>
          </w:rPr>
          <w:t>http://sustainabledevelopment.un.org/index.php?menu=1073</w:t>
        </w:r>
      </w:hyperlink>
    </w:p>
  </w:footnote>
  <w:footnote w:id="2">
    <w:p w14:paraId="527515F1" w14:textId="050F0DD0" w:rsidR="00F32218" w:rsidRDefault="00F32218">
      <w:pPr>
        <w:pStyle w:val="FootnoteText"/>
      </w:pPr>
      <w:r>
        <w:rPr>
          <w:rStyle w:val="FootnoteReference"/>
        </w:rPr>
        <w:footnoteRef/>
      </w:r>
      <w:r>
        <w:t xml:space="preserve"> This report was developed by Kat</w:t>
      </w:r>
      <w:r w:rsidR="002824B0">
        <w:t>hleen</w:t>
      </w:r>
      <w:r>
        <w:t xml:space="preserve"> Simon and Jonas </w:t>
      </w:r>
      <w:proofErr w:type="spellStart"/>
      <w:r>
        <w:t>Haertle</w:t>
      </w:r>
      <w:proofErr w:type="spellEnd"/>
      <w:r>
        <w:t xml:space="preserve"> of the UN Global Compact’s Principles for Responsible Management Education (PRME) secretariat as background for the UNESCO World Conference on Education for Sustainable Development, </w:t>
      </w:r>
      <w:r w:rsidRPr="00F32218">
        <w:t>Aichi-Nagoya, Japan</w:t>
      </w:r>
      <w:r w:rsidR="008320F9">
        <w:t xml:space="preserve">, </w:t>
      </w:r>
      <w:proofErr w:type="gramStart"/>
      <w:r w:rsidR="008320F9">
        <w:t>November</w:t>
      </w:r>
      <w:proofErr w:type="gramEnd"/>
      <w:r w:rsidR="008320F9">
        <w:t xml:space="preserve"> 2014. </w:t>
      </w:r>
      <w:r>
        <w:t>The PRME Secretariat is grateful for comments from</w:t>
      </w:r>
      <w:r w:rsidRPr="00542CB1">
        <w:rPr>
          <w:rFonts w:ascii="Times New Roman" w:hAnsi="Times New Roman" w:cs="Times New Roman"/>
          <w:shd w:val="clear" w:color="auto" w:fill="FFFFFF"/>
        </w:rPr>
        <w:t xml:space="preserve"> UN DESA, UNEP, UNESCO</w:t>
      </w:r>
      <w:r w:rsidR="002B681C">
        <w:rPr>
          <w:rFonts w:ascii="Times New Roman" w:hAnsi="Times New Roman" w:cs="Times New Roman"/>
          <w:shd w:val="clear" w:color="auto" w:fill="FFFFFF"/>
        </w:rPr>
        <w:t>, UNU and J</w:t>
      </w:r>
      <w:r w:rsidR="00A04963">
        <w:rPr>
          <w:rFonts w:ascii="Times New Roman" w:hAnsi="Times New Roman" w:cs="Times New Roman"/>
          <w:shd w:val="clear" w:color="auto" w:fill="FFFFFF"/>
        </w:rPr>
        <w:t>ean-</w:t>
      </w:r>
      <w:r w:rsidR="002B681C">
        <w:rPr>
          <w:rFonts w:ascii="Times New Roman" w:hAnsi="Times New Roman" w:cs="Times New Roman"/>
          <w:shd w:val="clear" w:color="auto" w:fill="FFFFFF"/>
        </w:rPr>
        <w:t>C</w:t>
      </w:r>
      <w:r w:rsidR="00A04963">
        <w:rPr>
          <w:rFonts w:ascii="Times New Roman" w:hAnsi="Times New Roman" w:cs="Times New Roman"/>
          <w:shd w:val="clear" w:color="auto" w:fill="FFFFFF"/>
        </w:rPr>
        <w:t>hristophe</w:t>
      </w:r>
      <w:r w:rsidR="002B681C">
        <w:rPr>
          <w:rFonts w:ascii="Times New Roman" w:hAnsi="Times New Roman" w:cs="Times New Roman"/>
          <w:shd w:val="clear" w:color="auto" w:fill="FFFFFF"/>
        </w:rPr>
        <w:t xml:space="preserve"> </w:t>
      </w:r>
      <w:proofErr w:type="spellStart"/>
      <w:r w:rsidR="002B681C">
        <w:rPr>
          <w:rFonts w:ascii="Times New Roman" w:hAnsi="Times New Roman" w:cs="Times New Roman"/>
          <w:shd w:val="clear" w:color="auto" w:fill="FFFFFF"/>
        </w:rPr>
        <w:t>Carteron</w:t>
      </w:r>
      <w:proofErr w:type="spellEnd"/>
      <w:r w:rsidR="002B681C">
        <w:rPr>
          <w:rFonts w:ascii="Times New Roman" w:hAnsi="Times New Roman" w:cs="Times New Roman"/>
          <w:shd w:val="clear" w:color="auto" w:fill="FFFFFF"/>
        </w:rPr>
        <w:t>, HESI senior advisor.</w:t>
      </w:r>
    </w:p>
  </w:footnote>
  <w:footnote w:id="3">
    <w:p w14:paraId="05D928AD" w14:textId="507C22EA" w:rsidR="00EB03EC" w:rsidRDefault="00EB03EC">
      <w:pPr>
        <w:pStyle w:val="FootnoteText"/>
      </w:pPr>
      <w:r>
        <w:rPr>
          <w:rStyle w:val="FootnoteReference"/>
        </w:rPr>
        <w:footnoteRef/>
      </w:r>
      <w:r>
        <w:t xml:space="preserve"> See Appendix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24C11" w14:textId="25654E04" w:rsidR="008320F9" w:rsidRDefault="008320F9" w:rsidP="008320F9">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DD66B" w14:textId="3A6EB91C" w:rsidR="008320F9" w:rsidRDefault="008320F9" w:rsidP="008320F9">
    <w:pPr>
      <w:pStyle w:val="Header"/>
      <w:jc w:val="center"/>
    </w:pPr>
    <w:r>
      <w:rPr>
        <w:noProof/>
      </w:rPr>
      <w:drawing>
        <wp:inline distT="0" distB="0" distL="0" distR="0" wp14:anchorId="44C02FDA" wp14:editId="62A67F35">
          <wp:extent cx="2186862" cy="1143000"/>
          <wp:effectExtent l="0" t="0" r="4445" b="0"/>
          <wp:docPr id="5" name="Picture 5" descr="http://sustainabledevelopment.un.org/content/images/image18_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stainabledevelopment.un.org/content/images/image18_77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862"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A2B12"/>
    <w:multiLevelType w:val="multilevel"/>
    <w:tmpl w:val="F42E3A9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31320291"/>
    <w:multiLevelType w:val="hybridMultilevel"/>
    <w:tmpl w:val="4E50CF0C"/>
    <w:lvl w:ilvl="0" w:tplc="E024EE1A">
      <w:numFmt w:val="bullet"/>
      <w:lvlText w:val="-"/>
      <w:lvlJc w:val="left"/>
      <w:pPr>
        <w:tabs>
          <w:tab w:val="num" w:pos="720"/>
        </w:tabs>
        <w:ind w:left="720" w:hanging="360"/>
      </w:pPr>
      <w:rPr>
        <w:rFonts w:ascii="Arial" w:eastAsia="Times New Roman" w:hAnsi="Arial" w:hint="default"/>
        <w:w w:val="0"/>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
    <w:nsid w:val="63E6308D"/>
    <w:multiLevelType w:val="hybridMultilevel"/>
    <w:tmpl w:val="BF047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20"/>
  <w:drawingGridHorizontalSpacing w:val="187"/>
  <w:drawingGridVerticalSpacing w:val="187"/>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EEB"/>
    <w:rsid w:val="00006EB6"/>
    <w:rsid w:val="0002035B"/>
    <w:rsid w:val="00047B54"/>
    <w:rsid w:val="000B3E79"/>
    <w:rsid w:val="000D725C"/>
    <w:rsid w:val="000E20C0"/>
    <w:rsid w:val="00111D91"/>
    <w:rsid w:val="00131EEB"/>
    <w:rsid w:val="00136DF0"/>
    <w:rsid w:val="00142C65"/>
    <w:rsid w:val="00143353"/>
    <w:rsid w:val="00157887"/>
    <w:rsid w:val="001734B2"/>
    <w:rsid w:val="001A0B2E"/>
    <w:rsid w:val="001B4A8B"/>
    <w:rsid w:val="00214A26"/>
    <w:rsid w:val="00235E01"/>
    <w:rsid w:val="002401F5"/>
    <w:rsid w:val="00241B0E"/>
    <w:rsid w:val="00261324"/>
    <w:rsid w:val="002824B0"/>
    <w:rsid w:val="002A04A0"/>
    <w:rsid w:val="002A136E"/>
    <w:rsid w:val="002A7B08"/>
    <w:rsid w:val="002B04FA"/>
    <w:rsid w:val="002B3403"/>
    <w:rsid w:val="002B681C"/>
    <w:rsid w:val="002C1762"/>
    <w:rsid w:val="002C4890"/>
    <w:rsid w:val="002D2F7C"/>
    <w:rsid w:val="002F320C"/>
    <w:rsid w:val="002F5A19"/>
    <w:rsid w:val="003440CF"/>
    <w:rsid w:val="00346A57"/>
    <w:rsid w:val="00362261"/>
    <w:rsid w:val="00382666"/>
    <w:rsid w:val="004022E8"/>
    <w:rsid w:val="004259E2"/>
    <w:rsid w:val="00476C33"/>
    <w:rsid w:val="004832C1"/>
    <w:rsid w:val="004844A7"/>
    <w:rsid w:val="004A3F28"/>
    <w:rsid w:val="004B47A7"/>
    <w:rsid w:val="004C3E35"/>
    <w:rsid w:val="004D7FB8"/>
    <w:rsid w:val="004E166A"/>
    <w:rsid w:val="004E1B7A"/>
    <w:rsid w:val="00506DAC"/>
    <w:rsid w:val="00507FFC"/>
    <w:rsid w:val="005176EC"/>
    <w:rsid w:val="005334C3"/>
    <w:rsid w:val="00542CB1"/>
    <w:rsid w:val="005439AF"/>
    <w:rsid w:val="00553628"/>
    <w:rsid w:val="00567AF2"/>
    <w:rsid w:val="00572527"/>
    <w:rsid w:val="005A1ED8"/>
    <w:rsid w:val="005C19FE"/>
    <w:rsid w:val="005D413D"/>
    <w:rsid w:val="005E401C"/>
    <w:rsid w:val="005E6F01"/>
    <w:rsid w:val="00602AF9"/>
    <w:rsid w:val="00613E6E"/>
    <w:rsid w:val="00663DD7"/>
    <w:rsid w:val="00673B30"/>
    <w:rsid w:val="006E26FF"/>
    <w:rsid w:val="006E65DF"/>
    <w:rsid w:val="00703350"/>
    <w:rsid w:val="0073061E"/>
    <w:rsid w:val="007569E6"/>
    <w:rsid w:val="00771D44"/>
    <w:rsid w:val="00785EEA"/>
    <w:rsid w:val="00796A29"/>
    <w:rsid w:val="008320F9"/>
    <w:rsid w:val="008609FD"/>
    <w:rsid w:val="00861ABC"/>
    <w:rsid w:val="00867E82"/>
    <w:rsid w:val="00885B7E"/>
    <w:rsid w:val="008B1D5F"/>
    <w:rsid w:val="008C2291"/>
    <w:rsid w:val="008D5472"/>
    <w:rsid w:val="008D5B30"/>
    <w:rsid w:val="008E5F57"/>
    <w:rsid w:val="008E65A9"/>
    <w:rsid w:val="008F4CE4"/>
    <w:rsid w:val="009011AC"/>
    <w:rsid w:val="00916F97"/>
    <w:rsid w:val="00977320"/>
    <w:rsid w:val="00980FB1"/>
    <w:rsid w:val="009C65B6"/>
    <w:rsid w:val="009D520B"/>
    <w:rsid w:val="009E1397"/>
    <w:rsid w:val="00A04963"/>
    <w:rsid w:val="00A155C9"/>
    <w:rsid w:val="00A22F8F"/>
    <w:rsid w:val="00A271D8"/>
    <w:rsid w:val="00A4183C"/>
    <w:rsid w:val="00A66263"/>
    <w:rsid w:val="00A72EEF"/>
    <w:rsid w:val="00A978AF"/>
    <w:rsid w:val="00AB506D"/>
    <w:rsid w:val="00AD3D2E"/>
    <w:rsid w:val="00B04321"/>
    <w:rsid w:val="00B223D8"/>
    <w:rsid w:val="00B35FFD"/>
    <w:rsid w:val="00B43545"/>
    <w:rsid w:val="00B64C41"/>
    <w:rsid w:val="00B96E4C"/>
    <w:rsid w:val="00BA314C"/>
    <w:rsid w:val="00BF1257"/>
    <w:rsid w:val="00BF1AC6"/>
    <w:rsid w:val="00BF30B1"/>
    <w:rsid w:val="00CA46E9"/>
    <w:rsid w:val="00CA65E1"/>
    <w:rsid w:val="00CE6FC9"/>
    <w:rsid w:val="00CF49B9"/>
    <w:rsid w:val="00D42235"/>
    <w:rsid w:val="00D42FF0"/>
    <w:rsid w:val="00D45544"/>
    <w:rsid w:val="00D6403F"/>
    <w:rsid w:val="00D64C05"/>
    <w:rsid w:val="00D96593"/>
    <w:rsid w:val="00DE0D34"/>
    <w:rsid w:val="00DF1997"/>
    <w:rsid w:val="00DF35DA"/>
    <w:rsid w:val="00DF564E"/>
    <w:rsid w:val="00DF66C6"/>
    <w:rsid w:val="00DF7046"/>
    <w:rsid w:val="00E0018E"/>
    <w:rsid w:val="00E23017"/>
    <w:rsid w:val="00E27952"/>
    <w:rsid w:val="00E7502B"/>
    <w:rsid w:val="00E968CF"/>
    <w:rsid w:val="00EB03EC"/>
    <w:rsid w:val="00EB0526"/>
    <w:rsid w:val="00EB7612"/>
    <w:rsid w:val="00EF265F"/>
    <w:rsid w:val="00F11795"/>
    <w:rsid w:val="00F32218"/>
    <w:rsid w:val="00F432E1"/>
    <w:rsid w:val="00F71FCD"/>
    <w:rsid w:val="00F74611"/>
    <w:rsid w:val="00F93971"/>
    <w:rsid w:val="00FB190C"/>
    <w:rsid w:val="00FB4FBD"/>
    <w:rsid w:val="00FD2ACE"/>
    <w:rsid w:val="00FE4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06FE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2A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2ACE"/>
    <w:rPr>
      <w:rFonts w:ascii="Lucida Grande" w:hAnsi="Lucida Grande" w:cs="Lucida Grande"/>
      <w:sz w:val="18"/>
      <w:szCs w:val="18"/>
    </w:rPr>
  </w:style>
  <w:style w:type="paragraph" w:styleId="ListParagraph">
    <w:name w:val="List Paragraph"/>
    <w:basedOn w:val="Normal"/>
    <w:uiPriority w:val="34"/>
    <w:qFormat/>
    <w:rsid w:val="006E65DF"/>
    <w:pPr>
      <w:ind w:left="720"/>
      <w:contextualSpacing/>
    </w:pPr>
  </w:style>
  <w:style w:type="table" w:styleId="LightShading-Accent1">
    <w:name w:val="Light Shading Accent 1"/>
    <w:basedOn w:val="TableNormal"/>
    <w:uiPriority w:val="60"/>
    <w:rsid w:val="001734B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BF1AC6"/>
  </w:style>
  <w:style w:type="paragraph" w:styleId="FootnoteText">
    <w:name w:val="footnote text"/>
    <w:basedOn w:val="Normal"/>
    <w:link w:val="FootnoteTextChar"/>
    <w:uiPriority w:val="99"/>
    <w:semiHidden/>
    <w:unhideWhenUsed/>
    <w:rsid w:val="00F32218"/>
    <w:rPr>
      <w:sz w:val="20"/>
      <w:szCs w:val="20"/>
    </w:rPr>
  </w:style>
  <w:style w:type="character" w:customStyle="1" w:styleId="FootnoteTextChar">
    <w:name w:val="Footnote Text Char"/>
    <w:basedOn w:val="DefaultParagraphFont"/>
    <w:link w:val="FootnoteText"/>
    <w:uiPriority w:val="99"/>
    <w:semiHidden/>
    <w:rsid w:val="00F32218"/>
    <w:rPr>
      <w:sz w:val="20"/>
      <w:szCs w:val="20"/>
    </w:rPr>
  </w:style>
  <w:style w:type="character" w:styleId="FootnoteReference">
    <w:name w:val="footnote reference"/>
    <w:basedOn w:val="DefaultParagraphFont"/>
    <w:uiPriority w:val="99"/>
    <w:semiHidden/>
    <w:unhideWhenUsed/>
    <w:rsid w:val="00F32218"/>
    <w:rPr>
      <w:vertAlign w:val="superscript"/>
    </w:rPr>
  </w:style>
  <w:style w:type="paragraph" w:styleId="Header">
    <w:name w:val="header"/>
    <w:basedOn w:val="Normal"/>
    <w:link w:val="HeaderChar"/>
    <w:uiPriority w:val="99"/>
    <w:unhideWhenUsed/>
    <w:rsid w:val="008320F9"/>
    <w:pPr>
      <w:tabs>
        <w:tab w:val="center" w:pos="4680"/>
        <w:tab w:val="right" w:pos="9360"/>
      </w:tabs>
    </w:pPr>
  </w:style>
  <w:style w:type="character" w:customStyle="1" w:styleId="HeaderChar">
    <w:name w:val="Header Char"/>
    <w:basedOn w:val="DefaultParagraphFont"/>
    <w:link w:val="Header"/>
    <w:uiPriority w:val="99"/>
    <w:rsid w:val="008320F9"/>
  </w:style>
  <w:style w:type="paragraph" w:styleId="Footer">
    <w:name w:val="footer"/>
    <w:basedOn w:val="Normal"/>
    <w:link w:val="FooterChar"/>
    <w:uiPriority w:val="99"/>
    <w:unhideWhenUsed/>
    <w:rsid w:val="008320F9"/>
    <w:pPr>
      <w:tabs>
        <w:tab w:val="center" w:pos="4680"/>
        <w:tab w:val="right" w:pos="9360"/>
      </w:tabs>
    </w:pPr>
  </w:style>
  <w:style w:type="character" w:customStyle="1" w:styleId="FooterChar">
    <w:name w:val="Footer Char"/>
    <w:basedOn w:val="DefaultParagraphFont"/>
    <w:link w:val="Footer"/>
    <w:uiPriority w:val="99"/>
    <w:rsid w:val="008320F9"/>
  </w:style>
  <w:style w:type="character" w:styleId="Hyperlink">
    <w:name w:val="Hyperlink"/>
    <w:basedOn w:val="DefaultParagraphFont"/>
    <w:uiPriority w:val="99"/>
    <w:unhideWhenUsed/>
    <w:rsid w:val="008320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2A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2ACE"/>
    <w:rPr>
      <w:rFonts w:ascii="Lucida Grande" w:hAnsi="Lucida Grande" w:cs="Lucida Grande"/>
      <w:sz w:val="18"/>
      <w:szCs w:val="18"/>
    </w:rPr>
  </w:style>
  <w:style w:type="paragraph" w:styleId="ListParagraph">
    <w:name w:val="List Paragraph"/>
    <w:basedOn w:val="Normal"/>
    <w:uiPriority w:val="34"/>
    <w:qFormat/>
    <w:rsid w:val="006E65DF"/>
    <w:pPr>
      <w:ind w:left="720"/>
      <w:contextualSpacing/>
    </w:pPr>
  </w:style>
  <w:style w:type="table" w:styleId="LightShading-Accent1">
    <w:name w:val="Light Shading Accent 1"/>
    <w:basedOn w:val="TableNormal"/>
    <w:uiPriority w:val="60"/>
    <w:rsid w:val="001734B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BF1AC6"/>
  </w:style>
  <w:style w:type="paragraph" w:styleId="FootnoteText">
    <w:name w:val="footnote text"/>
    <w:basedOn w:val="Normal"/>
    <w:link w:val="FootnoteTextChar"/>
    <w:uiPriority w:val="99"/>
    <w:semiHidden/>
    <w:unhideWhenUsed/>
    <w:rsid w:val="00F32218"/>
    <w:rPr>
      <w:sz w:val="20"/>
      <w:szCs w:val="20"/>
    </w:rPr>
  </w:style>
  <w:style w:type="character" w:customStyle="1" w:styleId="FootnoteTextChar">
    <w:name w:val="Footnote Text Char"/>
    <w:basedOn w:val="DefaultParagraphFont"/>
    <w:link w:val="FootnoteText"/>
    <w:uiPriority w:val="99"/>
    <w:semiHidden/>
    <w:rsid w:val="00F32218"/>
    <w:rPr>
      <w:sz w:val="20"/>
      <w:szCs w:val="20"/>
    </w:rPr>
  </w:style>
  <w:style w:type="character" w:styleId="FootnoteReference">
    <w:name w:val="footnote reference"/>
    <w:basedOn w:val="DefaultParagraphFont"/>
    <w:uiPriority w:val="99"/>
    <w:semiHidden/>
    <w:unhideWhenUsed/>
    <w:rsid w:val="00F32218"/>
    <w:rPr>
      <w:vertAlign w:val="superscript"/>
    </w:rPr>
  </w:style>
  <w:style w:type="paragraph" w:styleId="Header">
    <w:name w:val="header"/>
    <w:basedOn w:val="Normal"/>
    <w:link w:val="HeaderChar"/>
    <w:uiPriority w:val="99"/>
    <w:unhideWhenUsed/>
    <w:rsid w:val="008320F9"/>
    <w:pPr>
      <w:tabs>
        <w:tab w:val="center" w:pos="4680"/>
        <w:tab w:val="right" w:pos="9360"/>
      </w:tabs>
    </w:pPr>
  </w:style>
  <w:style w:type="character" w:customStyle="1" w:styleId="HeaderChar">
    <w:name w:val="Header Char"/>
    <w:basedOn w:val="DefaultParagraphFont"/>
    <w:link w:val="Header"/>
    <w:uiPriority w:val="99"/>
    <w:rsid w:val="008320F9"/>
  </w:style>
  <w:style w:type="paragraph" w:styleId="Footer">
    <w:name w:val="footer"/>
    <w:basedOn w:val="Normal"/>
    <w:link w:val="FooterChar"/>
    <w:uiPriority w:val="99"/>
    <w:unhideWhenUsed/>
    <w:rsid w:val="008320F9"/>
    <w:pPr>
      <w:tabs>
        <w:tab w:val="center" w:pos="4680"/>
        <w:tab w:val="right" w:pos="9360"/>
      </w:tabs>
    </w:pPr>
  </w:style>
  <w:style w:type="character" w:customStyle="1" w:styleId="FooterChar">
    <w:name w:val="Footer Char"/>
    <w:basedOn w:val="DefaultParagraphFont"/>
    <w:link w:val="Footer"/>
    <w:uiPriority w:val="99"/>
    <w:rsid w:val="008320F9"/>
  </w:style>
  <w:style w:type="character" w:styleId="Hyperlink">
    <w:name w:val="Hyperlink"/>
    <w:basedOn w:val="DefaultParagraphFont"/>
    <w:uiPriority w:val="99"/>
    <w:unhideWhenUsed/>
    <w:rsid w:val="008320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29320">
      <w:bodyDiv w:val="1"/>
      <w:marLeft w:val="0"/>
      <w:marRight w:val="0"/>
      <w:marTop w:val="0"/>
      <w:marBottom w:val="0"/>
      <w:divBdr>
        <w:top w:val="none" w:sz="0" w:space="0" w:color="auto"/>
        <w:left w:val="none" w:sz="0" w:space="0" w:color="auto"/>
        <w:bottom w:val="none" w:sz="0" w:space="0" w:color="auto"/>
        <w:right w:val="none" w:sz="0" w:space="0" w:color="auto"/>
      </w:divBdr>
    </w:div>
    <w:div w:id="20050122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ustainabledevelopment.un.org/index.php?menu=107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ksimon:Documents:Rio+20_Research_F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Arial Black" panose="020B0A04020102020204" pitchFamily="34" charset="0"/>
              </a:defRPr>
            </a:pPr>
            <a:r>
              <a:rPr lang="en-US" baseline="0">
                <a:latin typeface="Arial Black" panose="020B0A04020102020204" pitchFamily="34" charset="0"/>
              </a:rPr>
              <a:t>HESI - Progress Demonstrated (Status: Oct 2014)</a:t>
            </a:r>
            <a:endParaRPr lang="en-US">
              <a:latin typeface="Arial Black" panose="020B0A04020102020204" pitchFamily="34" charset="0"/>
            </a:endParaRPr>
          </a:p>
        </c:rich>
      </c:tx>
      <c:layout/>
      <c:overlay val="0"/>
    </c:title>
    <c:autoTitleDeleted val="0"/>
    <c:plotArea>
      <c:layout/>
      <c:doughnutChart>
        <c:varyColors val="1"/>
        <c:ser>
          <c:idx val="0"/>
          <c:order val="0"/>
          <c:dLbls>
            <c:showLegendKey val="0"/>
            <c:showVal val="0"/>
            <c:showCatName val="0"/>
            <c:showSerName val="0"/>
            <c:showPercent val="1"/>
            <c:showBubbleSize val="0"/>
            <c:showLeaderLines val="1"/>
          </c:dLbls>
          <c:cat>
            <c:strRef>
              <c:f>Analysis!$A$2:$A$4</c:f>
              <c:strCache>
                <c:ptCount val="3"/>
                <c:pt idx="0">
                  <c:v>Y</c:v>
                </c:pt>
                <c:pt idx="1">
                  <c:v>N</c:v>
                </c:pt>
                <c:pt idx="2">
                  <c:v>U</c:v>
                </c:pt>
              </c:strCache>
            </c:strRef>
          </c:cat>
          <c:val>
            <c:numRef>
              <c:f>Analysis!$B$2:$B$4</c:f>
              <c:numCache>
                <c:formatCode>General</c:formatCode>
                <c:ptCount val="3"/>
                <c:pt idx="0">
                  <c:v>191</c:v>
                </c:pt>
                <c:pt idx="1">
                  <c:v>47</c:v>
                </c:pt>
                <c:pt idx="2">
                  <c:v>23</c:v>
                </c:pt>
              </c:numCache>
            </c:numRef>
          </c:val>
        </c:ser>
        <c:dLbls>
          <c:showLegendKey val="0"/>
          <c:showVal val="0"/>
          <c:showCatName val="0"/>
          <c:showSerName val="0"/>
          <c:showPercent val="1"/>
          <c:showBubbleSize val="0"/>
          <c:showLeaderLines val="1"/>
        </c:dLbls>
        <c:firstSliceAng val="0"/>
        <c:holeSize val="50"/>
      </c:doughnutChart>
    </c:plotArea>
    <c:legend>
      <c:legendPos val="r"/>
      <c:layout>
        <c:manualLayout>
          <c:xMode val="edge"/>
          <c:yMode val="edge"/>
          <c:x val="0.84873121754977132"/>
          <c:y val="0.42562836204880333"/>
          <c:w val="5.6654517530286878E-2"/>
          <c:h val="0.26116731699338769"/>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0F6C7-E132-4D25-A59C-FA869297E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3203</Words>
  <Characters>18260</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Pennsylvania</Company>
  <LinksUpToDate>false</LinksUpToDate>
  <CharactersWithSpaces>21421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Simon</dc:creator>
  <cp:lastModifiedBy>Van't Land Hilligje</cp:lastModifiedBy>
  <cp:revision>2</cp:revision>
  <cp:lastPrinted>2014-10-29T19:11:00Z</cp:lastPrinted>
  <dcterms:created xsi:type="dcterms:W3CDTF">2014-11-03T14:37:00Z</dcterms:created>
  <dcterms:modified xsi:type="dcterms:W3CDTF">2014-11-03T14:37:00Z</dcterms:modified>
</cp:coreProperties>
</file>