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6D" w:rsidRPr="007E7D5F" w:rsidRDefault="0008046D" w:rsidP="007E7D5F">
      <w:pPr>
        <w:spacing w:after="0"/>
        <w:ind w:right="-244"/>
        <w:jc w:val="center"/>
        <w:rPr>
          <w:rFonts w:ascii="Cambria" w:hAnsi="Cambria"/>
          <w:b/>
          <w:sz w:val="26"/>
          <w:szCs w:val="26"/>
        </w:rPr>
      </w:pPr>
      <w:bookmarkStart w:id="0" w:name="_GoBack"/>
      <w:bookmarkEnd w:id="0"/>
      <w:r w:rsidRPr="007E7D5F">
        <w:rPr>
          <w:rFonts w:ascii="Cambria" w:hAnsi="Cambria"/>
          <w:b/>
          <w:sz w:val="26"/>
          <w:szCs w:val="26"/>
        </w:rPr>
        <w:t xml:space="preserve">Global Universities </w:t>
      </w:r>
      <w:r>
        <w:rPr>
          <w:rFonts w:ascii="Cambria" w:hAnsi="Cambria"/>
          <w:b/>
          <w:sz w:val="26"/>
          <w:szCs w:val="26"/>
        </w:rPr>
        <w:t>Partnership on Environmental and</w:t>
      </w:r>
      <w:r w:rsidRPr="007E7D5F">
        <w:rPr>
          <w:rFonts w:ascii="Cambria" w:hAnsi="Cambria"/>
          <w:b/>
          <w:sz w:val="26"/>
          <w:szCs w:val="26"/>
        </w:rPr>
        <w:t xml:space="preserve"> Sustainability (GUPES)</w:t>
      </w:r>
    </w:p>
    <w:p w:rsidR="0008046D" w:rsidRDefault="0008046D" w:rsidP="00090394">
      <w:pPr>
        <w:spacing w:after="0"/>
        <w:jc w:val="center"/>
        <w:rPr>
          <w:rFonts w:ascii="Cambria" w:hAnsi="Cambria"/>
          <w:b/>
          <w:i/>
          <w:sz w:val="24"/>
          <w:szCs w:val="24"/>
        </w:rPr>
      </w:pPr>
      <w:r>
        <w:rPr>
          <w:rFonts w:ascii="Cambria" w:hAnsi="Cambria"/>
          <w:b/>
          <w:i/>
          <w:sz w:val="24"/>
          <w:szCs w:val="24"/>
        </w:rPr>
        <w:t>Innovations in Higher Education and Sustainability</w:t>
      </w:r>
    </w:p>
    <w:p w:rsidR="0008046D" w:rsidRPr="00476D53" w:rsidRDefault="0008046D" w:rsidP="00090394">
      <w:pPr>
        <w:spacing w:after="0"/>
        <w:jc w:val="center"/>
        <w:rPr>
          <w:rFonts w:ascii="Cambria" w:hAnsi="Cambria"/>
          <w:b/>
          <w:i/>
          <w:sz w:val="24"/>
          <w:szCs w:val="24"/>
        </w:rPr>
      </w:pPr>
      <w:r>
        <w:rPr>
          <w:rFonts w:ascii="Cambria" w:hAnsi="Cambria"/>
          <w:b/>
          <w:i/>
          <w:sz w:val="24"/>
          <w:szCs w:val="24"/>
        </w:rPr>
        <w:t>Launch of Platform for Sustainable Performance in Education</w:t>
      </w:r>
    </w:p>
    <w:p w:rsidR="0008046D" w:rsidRPr="00476D53" w:rsidRDefault="0008046D" w:rsidP="00090394">
      <w:pPr>
        <w:spacing w:after="0"/>
        <w:jc w:val="center"/>
        <w:rPr>
          <w:rFonts w:ascii="Cambria" w:hAnsi="Cambria"/>
        </w:rPr>
      </w:pPr>
      <w:r w:rsidRPr="00476D53">
        <w:rPr>
          <w:rFonts w:ascii="Cambria" w:hAnsi="Cambria"/>
          <w:sz w:val="24"/>
          <w:szCs w:val="24"/>
        </w:rPr>
        <w:t xml:space="preserve">Green Room Event, </w:t>
      </w:r>
      <w:r w:rsidRPr="00476D53">
        <w:rPr>
          <w:rFonts w:ascii="Cambria" w:hAnsi="Cambria"/>
        </w:rPr>
        <w:t>16</w:t>
      </w:r>
      <w:r>
        <w:rPr>
          <w:rFonts w:ascii="Cambria" w:hAnsi="Cambria"/>
        </w:rPr>
        <w:t>.00–18</w:t>
      </w:r>
      <w:r w:rsidRPr="00476D53">
        <w:rPr>
          <w:rFonts w:ascii="Cambria" w:hAnsi="Cambria"/>
        </w:rPr>
        <w:t>.</w:t>
      </w:r>
      <w:r>
        <w:rPr>
          <w:rFonts w:ascii="Cambria" w:hAnsi="Cambria"/>
        </w:rPr>
        <w:t>0</w:t>
      </w:r>
      <w:r w:rsidRPr="00476D53">
        <w:rPr>
          <w:rFonts w:ascii="Cambria" w:hAnsi="Cambria"/>
        </w:rPr>
        <w:t>0hrs</w:t>
      </w:r>
    </w:p>
    <w:p w:rsidR="0008046D" w:rsidRDefault="0008046D" w:rsidP="00090394">
      <w:pPr>
        <w:jc w:val="center"/>
        <w:rPr>
          <w:rFonts w:ascii="Cambria" w:hAnsi="Cambria"/>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Green Room 6 (Medium).jpg" style="position:absolute;left:0;text-align:left;margin-left:.25pt;margin-top:14.65pt;width:480.6pt;height:188.45pt;z-index:251658240;visibility:visible">
            <v:imagedata r:id="rId7" o:title=""/>
          </v:shape>
        </w:pict>
      </w:r>
      <w:r w:rsidRPr="00476D53">
        <w:rPr>
          <w:rFonts w:ascii="Cambria" w:hAnsi="Cambria"/>
        </w:rPr>
        <w:t>2</w:t>
      </w:r>
      <w:r>
        <w:rPr>
          <w:rFonts w:ascii="Cambria" w:hAnsi="Cambria"/>
        </w:rPr>
        <w:t>0</w:t>
      </w:r>
      <w:r w:rsidRPr="00476D53">
        <w:rPr>
          <w:rFonts w:ascii="Cambria" w:hAnsi="Cambria"/>
        </w:rPr>
        <w:t xml:space="preserve"> February</w:t>
      </w:r>
      <w:r>
        <w:rPr>
          <w:rFonts w:ascii="Cambria" w:hAnsi="Cambria"/>
        </w:rPr>
        <w:t xml:space="preserve"> 2013</w:t>
      </w:r>
      <w:r w:rsidRPr="00476D53">
        <w:rPr>
          <w:rFonts w:ascii="Cambria" w:hAnsi="Cambria"/>
        </w:rPr>
        <w:t xml:space="preserve"> – UNEP H</w:t>
      </w:r>
      <w:r>
        <w:rPr>
          <w:rFonts w:ascii="Cambria" w:hAnsi="Cambria"/>
        </w:rPr>
        <w:t>Qs</w:t>
      </w:r>
      <w:r w:rsidRPr="00476D53">
        <w:rPr>
          <w:rFonts w:ascii="Cambria" w:hAnsi="Cambria"/>
        </w:rPr>
        <w:t>, Gigiri</w:t>
      </w:r>
    </w:p>
    <w:p w:rsidR="0008046D" w:rsidRDefault="0008046D" w:rsidP="00090394">
      <w:pPr>
        <w:jc w:val="center"/>
        <w:rPr>
          <w:rFonts w:ascii="Cambria" w:hAnsi="Cambria"/>
        </w:rPr>
      </w:pPr>
    </w:p>
    <w:p w:rsidR="0008046D" w:rsidRDefault="0008046D" w:rsidP="00090394">
      <w:pPr>
        <w:jc w:val="center"/>
        <w:rPr>
          <w:rFonts w:ascii="Cambria" w:hAnsi="Cambria"/>
        </w:rPr>
      </w:pPr>
    </w:p>
    <w:p w:rsidR="0008046D" w:rsidRDefault="0008046D" w:rsidP="00090394">
      <w:pPr>
        <w:jc w:val="center"/>
        <w:rPr>
          <w:rFonts w:ascii="Cambria" w:hAnsi="Cambria"/>
        </w:rPr>
      </w:pPr>
    </w:p>
    <w:p w:rsidR="0008046D" w:rsidRDefault="0008046D" w:rsidP="00090394">
      <w:pPr>
        <w:jc w:val="center"/>
        <w:rPr>
          <w:rFonts w:ascii="Cambria" w:hAnsi="Cambria"/>
        </w:rPr>
      </w:pPr>
    </w:p>
    <w:p w:rsidR="0008046D" w:rsidRDefault="0008046D" w:rsidP="00090394">
      <w:pPr>
        <w:jc w:val="center"/>
        <w:rPr>
          <w:rFonts w:ascii="Cambria" w:hAnsi="Cambria"/>
        </w:rPr>
      </w:pPr>
    </w:p>
    <w:p w:rsidR="0008046D" w:rsidRDefault="0008046D" w:rsidP="00090394">
      <w:pPr>
        <w:jc w:val="center"/>
        <w:rPr>
          <w:rFonts w:ascii="Cambria" w:hAnsi="Cambria"/>
        </w:rPr>
      </w:pPr>
    </w:p>
    <w:p w:rsidR="0008046D" w:rsidRDefault="0008046D" w:rsidP="00090394">
      <w:pPr>
        <w:jc w:val="center"/>
        <w:rPr>
          <w:rFonts w:ascii="Cambria" w:hAnsi="Cambria"/>
        </w:rPr>
      </w:pPr>
    </w:p>
    <w:p w:rsidR="0008046D" w:rsidRDefault="0008046D" w:rsidP="00FD3BB9">
      <w:pPr>
        <w:pStyle w:val="ListParagraph"/>
        <w:spacing w:after="0" w:line="240" w:lineRule="auto"/>
        <w:ind w:left="360"/>
        <w:jc w:val="both"/>
        <w:rPr>
          <w:rFonts w:ascii="Cambria" w:hAnsi="Cambria"/>
        </w:rPr>
      </w:pPr>
    </w:p>
    <w:p w:rsidR="0008046D" w:rsidRPr="00C81844" w:rsidRDefault="0008046D" w:rsidP="00476D53">
      <w:pPr>
        <w:pStyle w:val="ListParagraph"/>
        <w:numPr>
          <w:ilvl w:val="0"/>
          <w:numId w:val="5"/>
        </w:numPr>
        <w:spacing w:after="0" w:line="240" w:lineRule="auto"/>
        <w:jc w:val="both"/>
        <w:rPr>
          <w:rFonts w:ascii="Cambria" w:hAnsi="Cambria"/>
        </w:rPr>
      </w:pPr>
      <w:r w:rsidRPr="00C81844">
        <w:rPr>
          <w:rFonts w:ascii="Cambria" w:hAnsi="Cambria"/>
          <w:b/>
        </w:rPr>
        <w:t>Ms Elizabeth Mrema,</w:t>
      </w:r>
      <w:r w:rsidRPr="00C81844">
        <w:rPr>
          <w:rFonts w:ascii="Cambria" w:hAnsi="Cambria"/>
        </w:rPr>
        <w:t xml:space="preserve"> Deputy Director of UNEP’s Division of Environmental Policy Implementation, welcomed participants and highlighted UNEP’s enhanced engagement with Universities through the GUPES platform, with focus on education, training and networking;</w:t>
      </w:r>
    </w:p>
    <w:p w:rsidR="0008046D" w:rsidRPr="00C81844" w:rsidRDefault="0008046D" w:rsidP="00476D53">
      <w:pPr>
        <w:pStyle w:val="ListParagraph"/>
        <w:numPr>
          <w:ilvl w:val="0"/>
          <w:numId w:val="5"/>
        </w:numPr>
        <w:spacing w:after="0" w:line="240" w:lineRule="auto"/>
        <w:jc w:val="both"/>
        <w:rPr>
          <w:rFonts w:ascii="Cambria" w:hAnsi="Cambria"/>
        </w:rPr>
      </w:pPr>
      <w:r w:rsidRPr="00C81844">
        <w:rPr>
          <w:rFonts w:ascii="Cambria" w:hAnsi="Cambria"/>
          <w:b/>
        </w:rPr>
        <w:t>H.E. Ms Khatuna Gogaladze</w:t>
      </w:r>
      <w:r w:rsidRPr="00C81844">
        <w:rPr>
          <w:rFonts w:ascii="Cambria" w:hAnsi="Cambria"/>
        </w:rPr>
        <w:t>, Minister of Environmental Protection, Georgia stressed the importance of environmental education, as a follow-up to Rio+20 Outcome document – The Future We Want, as well as the Tbilisi+35 Communiqué – Educating Today for a Sustainable Future;</w:t>
      </w:r>
    </w:p>
    <w:p w:rsidR="0008046D" w:rsidRPr="00C81844" w:rsidRDefault="0008046D" w:rsidP="00B85E86">
      <w:pPr>
        <w:pStyle w:val="ListParagraph"/>
        <w:numPr>
          <w:ilvl w:val="0"/>
          <w:numId w:val="5"/>
        </w:numPr>
        <w:spacing w:after="0" w:line="240" w:lineRule="auto"/>
        <w:jc w:val="both"/>
        <w:rPr>
          <w:rFonts w:ascii="Cambria" w:hAnsi="Cambria"/>
        </w:rPr>
      </w:pPr>
      <w:r w:rsidRPr="00C81844">
        <w:rPr>
          <w:rFonts w:ascii="Cambria" w:hAnsi="Cambria"/>
          <w:b/>
        </w:rPr>
        <w:t>H.E. Dr Keshab Man Shakya,</w:t>
      </w:r>
      <w:r w:rsidRPr="00C81844">
        <w:rPr>
          <w:rFonts w:ascii="Cambria" w:hAnsi="Cambria"/>
        </w:rPr>
        <w:t xml:space="preserve"> Minister of Science, Technology and Environment, Nepal highlighted the need for capacity development in the context for developing countries, and the need to close the gap between supply and demand vis-à-vis education and employment opportunities;</w:t>
      </w:r>
    </w:p>
    <w:p w:rsidR="0008046D" w:rsidRPr="00C81844" w:rsidRDefault="0008046D" w:rsidP="00FD3BB9">
      <w:pPr>
        <w:pStyle w:val="ListParagraph"/>
        <w:numPr>
          <w:ilvl w:val="0"/>
          <w:numId w:val="5"/>
        </w:numPr>
        <w:spacing w:after="0" w:line="240" w:lineRule="auto"/>
        <w:jc w:val="both"/>
        <w:rPr>
          <w:rFonts w:ascii="Cambria" w:hAnsi="Cambria"/>
        </w:rPr>
      </w:pPr>
      <w:r w:rsidRPr="00C81844">
        <w:rPr>
          <w:rFonts w:ascii="Cambria" w:hAnsi="Cambria"/>
          <w:b/>
        </w:rPr>
        <w:t xml:space="preserve">Peggy Oti-Boateng, </w:t>
      </w:r>
      <w:r w:rsidRPr="00C81844">
        <w:rPr>
          <w:rFonts w:ascii="Cambria" w:hAnsi="Cambria"/>
        </w:rPr>
        <w:t>Senior Program Specialist, Science and Technology, UNESCO</w:t>
      </w:r>
      <w:r w:rsidRPr="00C81844">
        <w:rPr>
          <w:rFonts w:ascii="Cambria" w:hAnsi="Cambria"/>
          <w:b/>
        </w:rPr>
        <w:t xml:space="preserve"> </w:t>
      </w:r>
      <w:r w:rsidRPr="00C81844">
        <w:rPr>
          <w:rFonts w:ascii="Cambria" w:hAnsi="Cambria"/>
        </w:rPr>
        <w:t xml:space="preserve">highlighted the UN Decade of Education for Sustainable Development, and the African Network of Science and Technology Institutions; </w:t>
      </w:r>
    </w:p>
    <w:p w:rsidR="0008046D" w:rsidRPr="00D0539F" w:rsidRDefault="0008046D" w:rsidP="003B48F1">
      <w:pPr>
        <w:pStyle w:val="ListParagraph"/>
        <w:spacing w:after="0" w:line="240" w:lineRule="auto"/>
        <w:ind w:left="360"/>
        <w:jc w:val="both"/>
        <w:rPr>
          <w:rFonts w:ascii="Cambria" w:hAnsi="Cambria"/>
          <w:sz w:val="18"/>
          <w:szCs w:val="18"/>
        </w:rPr>
      </w:pPr>
    </w:p>
    <w:p w:rsidR="0008046D" w:rsidRPr="00C81844" w:rsidRDefault="0008046D" w:rsidP="00246FB5">
      <w:pPr>
        <w:pStyle w:val="ListParagraph"/>
        <w:numPr>
          <w:ilvl w:val="0"/>
          <w:numId w:val="5"/>
        </w:numPr>
        <w:spacing w:after="0" w:line="240" w:lineRule="auto"/>
        <w:jc w:val="both"/>
        <w:rPr>
          <w:rFonts w:ascii="Cambria" w:hAnsi="Cambria"/>
        </w:rPr>
      </w:pPr>
      <w:r w:rsidRPr="00C81844">
        <w:rPr>
          <w:rFonts w:ascii="Cambria" w:hAnsi="Cambria"/>
          <w:b/>
        </w:rPr>
        <w:t xml:space="preserve">Platform for Sustainable Performance in Education: </w:t>
      </w:r>
      <w:r w:rsidRPr="00C81844">
        <w:rPr>
          <w:rFonts w:ascii="Cambria" w:hAnsi="Cambria"/>
          <w:b/>
          <w:i/>
        </w:rPr>
        <w:t xml:space="preserve"> </w:t>
      </w:r>
      <w:r w:rsidRPr="00C81844">
        <w:rPr>
          <w:rFonts w:ascii="Cambria" w:hAnsi="Cambria"/>
          <w:i/>
        </w:rPr>
        <w:t xml:space="preserve">JC Carteron </w:t>
      </w:r>
      <w:r w:rsidRPr="00C81844">
        <w:rPr>
          <w:rFonts w:ascii="Cambria" w:hAnsi="Cambria"/>
        </w:rPr>
        <w:t xml:space="preserve">and </w:t>
      </w:r>
      <w:r w:rsidRPr="00C81844">
        <w:rPr>
          <w:rFonts w:ascii="Cambria" w:hAnsi="Cambria"/>
          <w:i/>
        </w:rPr>
        <w:t>Iain Patton</w:t>
      </w:r>
      <w:r w:rsidRPr="00C81844">
        <w:rPr>
          <w:rFonts w:ascii="Cambria" w:hAnsi="Cambria"/>
        </w:rPr>
        <w:t xml:space="preserve"> provided a briefing and </w:t>
      </w:r>
      <w:r w:rsidRPr="00C81844">
        <w:rPr>
          <w:rFonts w:ascii="Cambria" w:hAnsi="Cambria" w:cs="Helv"/>
          <w:iCs/>
          <w:color w:val="000000"/>
          <w:lang w:val="en-US"/>
        </w:rPr>
        <w:t>demonstration, which include</w:t>
      </w:r>
      <w:r>
        <w:rPr>
          <w:rFonts w:ascii="Cambria" w:hAnsi="Cambria" w:cs="Helv"/>
          <w:iCs/>
          <w:color w:val="000000"/>
          <w:lang w:val="en-US"/>
        </w:rPr>
        <w:t>d</w:t>
      </w:r>
      <w:r w:rsidRPr="00C81844">
        <w:rPr>
          <w:rFonts w:ascii="Cambria" w:hAnsi="Cambria" w:cs="Helv"/>
          <w:iCs/>
          <w:color w:val="000000"/>
          <w:lang w:val="en-US"/>
        </w:rPr>
        <w:t xml:space="preserve"> an array of sustainability assessment tools to support Universities</w:t>
      </w:r>
      <w:r>
        <w:rPr>
          <w:rFonts w:ascii="Cambria" w:hAnsi="Cambria" w:cs="Helv"/>
          <w:iCs/>
          <w:color w:val="000000"/>
          <w:lang w:val="en-US"/>
        </w:rPr>
        <w:t xml:space="preserve"> </w:t>
      </w:r>
      <w:r w:rsidRPr="00C81844">
        <w:rPr>
          <w:rFonts w:ascii="Cambria" w:hAnsi="Cambria"/>
        </w:rPr>
        <w:t xml:space="preserve">in adopting </w:t>
      </w:r>
      <w:r w:rsidRPr="00C81844">
        <w:rPr>
          <w:rFonts w:ascii="Cambria" w:hAnsi="Cambria" w:cs="Calibri"/>
        </w:rPr>
        <w:t xml:space="preserve">strategic approaches to implement and monitor </w:t>
      </w:r>
      <w:r>
        <w:rPr>
          <w:rFonts w:ascii="Cambria" w:hAnsi="Cambria" w:cs="Calibri"/>
        </w:rPr>
        <w:t xml:space="preserve">their </w:t>
      </w:r>
      <w:r w:rsidRPr="00C81844">
        <w:rPr>
          <w:rFonts w:ascii="Cambria" w:hAnsi="Cambria" w:cs="Calibri"/>
        </w:rPr>
        <w:t>sustainability commitments</w:t>
      </w:r>
      <w:r>
        <w:rPr>
          <w:rFonts w:ascii="Cambria" w:hAnsi="Cambria" w:cs="Calibri"/>
        </w:rPr>
        <w:t xml:space="preserve"> – One Platform, Multiple Tools</w:t>
      </w:r>
      <w:r w:rsidRPr="00C81844">
        <w:rPr>
          <w:rFonts w:ascii="Cambria" w:hAnsi="Cambria" w:cs="Calibri"/>
        </w:rPr>
        <w:t>.</w:t>
      </w:r>
      <w:r w:rsidRPr="00C81844">
        <w:rPr>
          <w:rFonts w:ascii="Cambria" w:hAnsi="Cambria" w:cs="Helv"/>
          <w:iCs/>
          <w:color w:val="000000"/>
          <w:lang w:val="en-US"/>
        </w:rPr>
        <w:t xml:space="preserve">  </w:t>
      </w:r>
      <w:r>
        <w:rPr>
          <w:rFonts w:ascii="Cambria" w:hAnsi="Cambria" w:cs="Helv"/>
          <w:iCs/>
          <w:color w:val="000000"/>
          <w:lang w:val="en-US"/>
        </w:rPr>
        <w:t xml:space="preserve">Universities were encouraged to submit </w:t>
      </w:r>
      <w:r w:rsidRPr="00C81844">
        <w:rPr>
          <w:rFonts w:ascii="Cambria" w:hAnsi="Cambria" w:cs="Helv"/>
          <w:iCs/>
          <w:color w:val="000000"/>
          <w:lang w:val="en-US"/>
        </w:rPr>
        <w:t>additional tools and case studies</w:t>
      </w:r>
      <w:r>
        <w:rPr>
          <w:rFonts w:ascii="Cambria" w:hAnsi="Cambria" w:cs="Helv"/>
          <w:iCs/>
          <w:color w:val="000000"/>
          <w:lang w:val="en-US"/>
        </w:rPr>
        <w:t xml:space="preserve"> from both developed and developing regions, as a “living” Platform</w:t>
      </w:r>
      <w:r w:rsidRPr="00C81844">
        <w:rPr>
          <w:rFonts w:ascii="Cambria" w:hAnsi="Cambria" w:cs="Helv"/>
          <w:iCs/>
          <w:color w:val="000000"/>
          <w:lang w:val="en-US"/>
        </w:rPr>
        <w:t xml:space="preserve">.  </w:t>
      </w:r>
      <w:r>
        <w:rPr>
          <w:rFonts w:ascii="Cambria" w:hAnsi="Cambria" w:cs="Helv"/>
          <w:iCs/>
          <w:color w:val="000000"/>
          <w:lang w:val="en-US"/>
        </w:rPr>
        <w:t>This was</w:t>
      </w:r>
      <w:r w:rsidRPr="00C81844">
        <w:rPr>
          <w:rFonts w:ascii="Cambria" w:hAnsi="Cambria" w:cs="Helv"/>
          <w:iCs/>
          <w:color w:val="000000"/>
          <w:lang w:val="en-US"/>
        </w:rPr>
        <w:t xml:space="preserve"> a </w:t>
      </w:r>
      <w:r>
        <w:rPr>
          <w:rFonts w:ascii="Cambria" w:hAnsi="Cambria" w:cs="Helv"/>
          <w:iCs/>
          <w:color w:val="000000"/>
          <w:lang w:val="en-US"/>
        </w:rPr>
        <w:t xml:space="preserve">specific </w:t>
      </w:r>
      <w:r w:rsidRPr="00C81844">
        <w:rPr>
          <w:rFonts w:ascii="Cambria" w:hAnsi="Cambria" w:cs="Helv"/>
          <w:iCs/>
          <w:color w:val="000000"/>
          <w:lang w:val="en-US"/>
        </w:rPr>
        <w:t xml:space="preserve">follow-up </w:t>
      </w:r>
      <w:r>
        <w:rPr>
          <w:rFonts w:ascii="Cambria" w:hAnsi="Cambria" w:cs="Helv"/>
          <w:iCs/>
          <w:color w:val="000000"/>
          <w:lang w:val="en-US"/>
        </w:rPr>
        <w:t xml:space="preserve">(Outcome to Implementation) of </w:t>
      </w:r>
      <w:r w:rsidRPr="00C81844">
        <w:rPr>
          <w:rFonts w:ascii="Cambria" w:hAnsi="Cambria" w:cs="Helv"/>
          <w:iCs/>
          <w:color w:val="000000"/>
          <w:lang w:val="en-US"/>
        </w:rPr>
        <w:t xml:space="preserve">the Higher Education Sustainability Initiative (HESI), which was launched by an umbrella </w:t>
      </w:r>
      <w:r>
        <w:rPr>
          <w:rFonts w:ascii="Cambria" w:hAnsi="Cambria" w:cs="Helv"/>
          <w:iCs/>
          <w:color w:val="000000"/>
          <w:lang w:val="en-US"/>
        </w:rPr>
        <w:t xml:space="preserve">group </w:t>
      </w:r>
      <w:r w:rsidRPr="00C81844">
        <w:rPr>
          <w:rFonts w:ascii="Cambria" w:hAnsi="Cambria" w:cs="Helv"/>
          <w:iCs/>
          <w:color w:val="000000"/>
          <w:lang w:val="en-US"/>
        </w:rPr>
        <w:t xml:space="preserve">of UN agencies </w:t>
      </w:r>
      <w:r>
        <w:rPr>
          <w:rFonts w:ascii="Cambria" w:hAnsi="Cambria" w:cs="Helv"/>
          <w:iCs/>
          <w:color w:val="000000"/>
          <w:lang w:val="en-US"/>
        </w:rPr>
        <w:t xml:space="preserve">during </w:t>
      </w:r>
      <w:r w:rsidRPr="00C81844">
        <w:rPr>
          <w:rFonts w:ascii="Cambria" w:hAnsi="Cambria" w:cs="Helv"/>
          <w:iCs/>
          <w:color w:val="000000"/>
          <w:lang w:val="en-US"/>
        </w:rPr>
        <w:t>Ri</w:t>
      </w:r>
      <w:r>
        <w:rPr>
          <w:rFonts w:ascii="Cambria" w:hAnsi="Cambria" w:cs="Helv"/>
          <w:iCs/>
          <w:color w:val="000000"/>
          <w:lang w:val="en-US"/>
        </w:rPr>
        <w:t xml:space="preserve">o+20, and featured sustainability </w:t>
      </w:r>
      <w:r w:rsidRPr="00C81844">
        <w:rPr>
          <w:rFonts w:ascii="Cambria" w:hAnsi="Cambria" w:cs="Helv"/>
          <w:iCs/>
          <w:color w:val="000000"/>
          <w:lang w:val="en-US"/>
        </w:rPr>
        <w:t>commitments from over 270 University Presidents from across the globe.</w:t>
      </w:r>
    </w:p>
    <w:p w:rsidR="0008046D" w:rsidRPr="00D0539F" w:rsidRDefault="0008046D" w:rsidP="003B48F1">
      <w:pPr>
        <w:pStyle w:val="ListParagraph"/>
        <w:rPr>
          <w:rFonts w:ascii="Cambria" w:hAnsi="Cambria"/>
          <w:sz w:val="18"/>
          <w:szCs w:val="18"/>
        </w:rPr>
      </w:pPr>
    </w:p>
    <w:p w:rsidR="0008046D" w:rsidRPr="00C81844" w:rsidRDefault="0008046D" w:rsidP="00246FB5">
      <w:pPr>
        <w:pStyle w:val="ListParagraph"/>
        <w:numPr>
          <w:ilvl w:val="0"/>
          <w:numId w:val="5"/>
        </w:numPr>
        <w:spacing w:after="0" w:line="240" w:lineRule="auto"/>
        <w:jc w:val="both"/>
        <w:rPr>
          <w:rFonts w:ascii="Cambria" w:hAnsi="Cambria"/>
        </w:rPr>
      </w:pPr>
      <w:r w:rsidRPr="00C81844">
        <w:rPr>
          <w:rFonts w:ascii="Cambria" w:hAnsi="Cambria"/>
          <w:b/>
        </w:rPr>
        <w:t>Panel Discussion:</w:t>
      </w:r>
      <w:r w:rsidRPr="00C81844">
        <w:rPr>
          <w:rFonts w:ascii="Cambria" w:hAnsi="Cambria"/>
        </w:rPr>
        <w:t xml:space="preserve">   Representatives from 9 Universities in Africa, Asia, Europe, Latin America and North America highlighted innovations in higher education for sustainability</w:t>
      </w:r>
      <w:r>
        <w:rPr>
          <w:rFonts w:ascii="Cambria" w:hAnsi="Cambria"/>
        </w:rPr>
        <w:t>, such as</w:t>
      </w:r>
      <w:r w:rsidRPr="00C81844">
        <w:rPr>
          <w:rFonts w:ascii="Cambria" w:hAnsi="Cambria"/>
        </w:rPr>
        <w:t>:</w:t>
      </w:r>
    </w:p>
    <w:p w:rsidR="0008046D" w:rsidRPr="00C81844" w:rsidRDefault="0008046D" w:rsidP="00246FB5">
      <w:pPr>
        <w:pStyle w:val="ListParagraph"/>
        <w:numPr>
          <w:ilvl w:val="0"/>
          <w:numId w:val="11"/>
        </w:numPr>
        <w:spacing w:after="0" w:line="240" w:lineRule="auto"/>
        <w:jc w:val="both"/>
        <w:rPr>
          <w:rFonts w:ascii="Cambria" w:hAnsi="Cambria"/>
        </w:rPr>
      </w:pPr>
      <w:r w:rsidRPr="00C81844">
        <w:rPr>
          <w:rFonts w:ascii="Cambria" w:hAnsi="Cambria" w:cs="Helv"/>
          <w:i/>
          <w:iCs/>
          <w:color w:val="000000"/>
          <w:u w:val="single"/>
          <w:lang w:val="en-US"/>
        </w:rPr>
        <w:t>Curriculum innovations</w:t>
      </w:r>
      <w:r w:rsidRPr="00C81844">
        <w:rPr>
          <w:rFonts w:ascii="Cambria" w:hAnsi="Cambria" w:cs="Helv"/>
          <w:i/>
          <w:iCs/>
          <w:color w:val="000000"/>
          <w:lang w:val="en-US"/>
        </w:rPr>
        <w:t>:</w:t>
      </w:r>
      <w:r w:rsidRPr="00C81844">
        <w:rPr>
          <w:rFonts w:ascii="Cambria" w:hAnsi="Cambria" w:cs="Helv"/>
          <w:iCs/>
          <w:color w:val="000000"/>
          <w:lang w:val="en-US"/>
        </w:rPr>
        <w:t xml:space="preserve">  Transformative learning, transdisciplinary and policy relevant courses, and development of leadership programmes on sustainability</w:t>
      </w:r>
      <w:r>
        <w:rPr>
          <w:rFonts w:ascii="Cambria" w:hAnsi="Cambria" w:cs="Helv"/>
          <w:iCs/>
          <w:color w:val="000000"/>
          <w:lang w:val="en-US"/>
        </w:rPr>
        <w:t>, and scholarships</w:t>
      </w:r>
      <w:r w:rsidRPr="00C81844">
        <w:rPr>
          <w:rFonts w:ascii="Cambria" w:hAnsi="Cambria" w:cs="Helv"/>
          <w:iCs/>
          <w:color w:val="000000"/>
          <w:lang w:val="en-US"/>
        </w:rPr>
        <w:t xml:space="preserve">;  </w:t>
      </w:r>
    </w:p>
    <w:p w:rsidR="0008046D" w:rsidRPr="00C81844" w:rsidRDefault="0008046D" w:rsidP="00246FB5">
      <w:pPr>
        <w:pStyle w:val="ListParagraph"/>
        <w:numPr>
          <w:ilvl w:val="0"/>
          <w:numId w:val="11"/>
        </w:numPr>
        <w:spacing w:after="0" w:line="240" w:lineRule="auto"/>
        <w:jc w:val="both"/>
        <w:rPr>
          <w:rFonts w:ascii="Cambria" w:hAnsi="Cambria"/>
        </w:rPr>
      </w:pPr>
      <w:r w:rsidRPr="00C81844">
        <w:rPr>
          <w:rFonts w:ascii="Cambria" w:hAnsi="Cambria" w:cs="Helv"/>
          <w:i/>
          <w:iCs/>
          <w:color w:val="000000"/>
          <w:u w:val="single"/>
          <w:lang w:val="en-US"/>
        </w:rPr>
        <w:t>Campus operations:</w:t>
      </w:r>
      <w:r w:rsidRPr="00C81844">
        <w:rPr>
          <w:rFonts w:ascii="Cambria" w:hAnsi="Cambria" w:cs="Helv"/>
          <w:iCs/>
          <w:color w:val="000000"/>
          <w:lang w:val="en-US"/>
        </w:rPr>
        <w:t xml:space="preserve"> Green campus concepts and approaches, sustainability oriented universities, </w:t>
      </w:r>
      <w:r>
        <w:rPr>
          <w:rFonts w:ascii="Cambria" w:hAnsi="Cambria" w:cs="Helv"/>
          <w:iCs/>
          <w:color w:val="000000"/>
          <w:lang w:val="en-US"/>
        </w:rPr>
        <w:t xml:space="preserve">systems based approaches and </w:t>
      </w:r>
      <w:r w:rsidRPr="00C81844">
        <w:rPr>
          <w:rFonts w:ascii="Cambria" w:hAnsi="Cambria" w:cs="Helv"/>
          <w:iCs/>
          <w:color w:val="000000"/>
          <w:lang w:val="en-US"/>
        </w:rPr>
        <w:t>low carbon campus concepts, including energy efficiency, water use and waste reduction and recycling</w:t>
      </w:r>
      <w:r>
        <w:rPr>
          <w:rFonts w:ascii="Cambria" w:hAnsi="Cambria" w:cs="Helv"/>
          <w:iCs/>
          <w:color w:val="000000"/>
          <w:lang w:val="en-US"/>
        </w:rPr>
        <w:t xml:space="preserve"> </w:t>
      </w:r>
      <w:r w:rsidRPr="00C81844">
        <w:rPr>
          <w:rFonts w:ascii="Cambria" w:hAnsi="Cambria" w:cs="Helv"/>
          <w:iCs/>
          <w:color w:val="000000"/>
          <w:lang w:val="en-US"/>
        </w:rPr>
        <w:t>programmes</w:t>
      </w:r>
      <w:r>
        <w:rPr>
          <w:rFonts w:ascii="Cambria" w:hAnsi="Cambria" w:cs="Helv"/>
          <w:iCs/>
          <w:color w:val="000000"/>
          <w:lang w:val="en-US"/>
        </w:rPr>
        <w:t xml:space="preserve"> on campus</w:t>
      </w:r>
      <w:r w:rsidRPr="00C81844">
        <w:rPr>
          <w:rFonts w:ascii="Cambria" w:hAnsi="Cambria" w:cs="Helv"/>
          <w:iCs/>
          <w:color w:val="000000"/>
          <w:lang w:val="en-US"/>
        </w:rPr>
        <w:t xml:space="preserve">;  </w:t>
      </w:r>
    </w:p>
    <w:p w:rsidR="0008046D" w:rsidRPr="00C81844" w:rsidRDefault="0008046D" w:rsidP="00246FB5">
      <w:pPr>
        <w:pStyle w:val="ListParagraph"/>
        <w:numPr>
          <w:ilvl w:val="0"/>
          <w:numId w:val="11"/>
        </w:numPr>
        <w:spacing w:after="0" w:line="240" w:lineRule="auto"/>
        <w:jc w:val="both"/>
        <w:rPr>
          <w:rFonts w:ascii="Cambria" w:hAnsi="Cambria"/>
        </w:rPr>
      </w:pPr>
      <w:r w:rsidRPr="00C81844">
        <w:rPr>
          <w:rFonts w:ascii="Cambria" w:hAnsi="Cambria" w:cs="Helv"/>
          <w:i/>
          <w:iCs/>
          <w:color w:val="000000"/>
          <w:u w:val="single"/>
          <w:lang w:val="en-US"/>
        </w:rPr>
        <w:t>Community/policy engagement</w:t>
      </w:r>
      <w:r w:rsidRPr="00C81844">
        <w:rPr>
          <w:rFonts w:ascii="Cambria" w:hAnsi="Cambria" w:cs="Helv"/>
          <w:iCs/>
          <w:color w:val="000000"/>
          <w:lang w:val="en-US"/>
        </w:rPr>
        <w:t xml:space="preserve">:  Universities working with </w:t>
      </w:r>
      <w:r>
        <w:rPr>
          <w:rFonts w:ascii="Cambria" w:hAnsi="Cambria" w:cs="Helv"/>
          <w:iCs/>
          <w:color w:val="000000"/>
          <w:lang w:val="en-US"/>
        </w:rPr>
        <w:t xml:space="preserve">communities </w:t>
      </w:r>
      <w:r w:rsidRPr="00C81844">
        <w:rPr>
          <w:rFonts w:ascii="Cambria" w:hAnsi="Cambria" w:cs="Helv"/>
          <w:iCs/>
          <w:color w:val="000000"/>
          <w:lang w:val="en-US"/>
        </w:rPr>
        <w:t xml:space="preserve">to value ecosystems, South-South </w:t>
      </w:r>
      <w:r>
        <w:rPr>
          <w:rFonts w:ascii="Cambria" w:hAnsi="Cambria" w:cs="Helv"/>
          <w:iCs/>
          <w:color w:val="000000"/>
          <w:lang w:val="en-US"/>
        </w:rPr>
        <w:t xml:space="preserve">and North-South </w:t>
      </w:r>
      <w:r w:rsidRPr="00C81844">
        <w:rPr>
          <w:rFonts w:ascii="Cambria" w:hAnsi="Cambria" w:cs="Helv"/>
          <w:iCs/>
          <w:color w:val="000000"/>
          <w:lang w:val="en-US"/>
        </w:rPr>
        <w:t>partnerships and case studies, active University networks at regional levels</w:t>
      </w:r>
      <w:r>
        <w:rPr>
          <w:rFonts w:ascii="Cambria" w:hAnsi="Cambria" w:cs="Helv"/>
          <w:iCs/>
          <w:color w:val="000000"/>
          <w:lang w:val="en-US"/>
        </w:rPr>
        <w:t>; and ensuring service and solutions based, with strong policy linkages</w:t>
      </w:r>
      <w:r w:rsidRPr="00C81844">
        <w:rPr>
          <w:rFonts w:ascii="Cambria" w:hAnsi="Cambria" w:cs="Helv"/>
          <w:iCs/>
          <w:color w:val="000000"/>
          <w:lang w:val="en-US"/>
        </w:rPr>
        <w:t>.</w:t>
      </w:r>
    </w:p>
    <w:p w:rsidR="0008046D" w:rsidRPr="00D0539F" w:rsidRDefault="0008046D" w:rsidP="00246FB5">
      <w:pPr>
        <w:spacing w:after="0" w:line="240" w:lineRule="auto"/>
        <w:jc w:val="both"/>
        <w:rPr>
          <w:rFonts w:ascii="Cambria" w:hAnsi="Cambria"/>
          <w:sz w:val="18"/>
          <w:szCs w:val="18"/>
        </w:rPr>
      </w:pPr>
    </w:p>
    <w:p w:rsidR="0008046D" w:rsidRPr="00C81844" w:rsidRDefault="0008046D" w:rsidP="00A00B62">
      <w:pPr>
        <w:spacing w:after="0" w:line="240" w:lineRule="auto"/>
        <w:jc w:val="both"/>
        <w:rPr>
          <w:rFonts w:ascii="Cambria" w:hAnsi="Cambria"/>
          <w:i/>
        </w:rPr>
      </w:pPr>
      <w:r w:rsidRPr="00C81844">
        <w:rPr>
          <w:rFonts w:ascii="Cambria" w:hAnsi="Cambria" w:cs="Helv"/>
          <w:i/>
          <w:iCs/>
          <w:color w:val="000000"/>
          <w:lang w:val="en-US"/>
        </w:rPr>
        <w:t>The Green Room event was attended by nearly 70 participants, and served as a pre-cursor to 7</w:t>
      </w:r>
      <w:r w:rsidRPr="00C81844">
        <w:rPr>
          <w:rFonts w:ascii="Cambria" w:hAnsi="Cambria" w:cs="Helv"/>
          <w:i/>
          <w:iCs/>
          <w:color w:val="000000"/>
          <w:vertAlign w:val="superscript"/>
          <w:lang w:val="en-US"/>
        </w:rPr>
        <w:t>th</w:t>
      </w:r>
      <w:r w:rsidRPr="00C81844">
        <w:rPr>
          <w:rFonts w:ascii="Cambria" w:hAnsi="Cambria" w:cs="Helv"/>
          <w:i/>
          <w:iCs/>
          <w:color w:val="000000"/>
          <w:lang w:val="en-US"/>
        </w:rPr>
        <w:t xml:space="preserve"> World Environmental Education Congress, which will be held during 9-14 June 2013 in Morocco.</w:t>
      </w:r>
    </w:p>
    <w:sectPr w:rsidR="0008046D" w:rsidRPr="00C81844" w:rsidSect="00D0539F">
      <w:footerReference w:type="default" r:id="rId8"/>
      <w:pgSz w:w="11906" w:h="16838"/>
      <w:pgMar w:top="990" w:right="836" w:bottom="900" w:left="1440" w:header="708" w:footer="6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46D" w:rsidRDefault="0008046D" w:rsidP="00476D53">
      <w:pPr>
        <w:spacing w:after="0" w:line="240" w:lineRule="auto"/>
      </w:pPr>
      <w:r>
        <w:separator/>
      </w:r>
    </w:p>
  </w:endnote>
  <w:endnote w:type="continuationSeparator" w:id="1">
    <w:p w:rsidR="0008046D" w:rsidRDefault="0008046D" w:rsidP="00476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6D" w:rsidRPr="00C81844" w:rsidRDefault="0008046D">
    <w:pPr>
      <w:pStyle w:val="Footer"/>
      <w:rPr>
        <w:b/>
      </w:rPr>
    </w:pPr>
    <w:r w:rsidRPr="00C81844">
      <w:rPr>
        <w:b/>
      </w:rPr>
      <w:t>UNEP/DEPI/EETU</w:t>
    </w:r>
    <w:r w:rsidRPr="00C81844">
      <w:rPr>
        <w:b/>
      </w:rPr>
      <w:tab/>
    </w:r>
    <w:r w:rsidRPr="00C81844">
      <w:rPr>
        <w:b/>
      </w:rPr>
      <w:tab/>
      <w:t>February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46D" w:rsidRDefault="0008046D" w:rsidP="00476D53">
      <w:pPr>
        <w:spacing w:after="0" w:line="240" w:lineRule="auto"/>
      </w:pPr>
      <w:r>
        <w:separator/>
      </w:r>
    </w:p>
  </w:footnote>
  <w:footnote w:type="continuationSeparator" w:id="1">
    <w:p w:rsidR="0008046D" w:rsidRDefault="0008046D" w:rsidP="00476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591"/>
    <w:multiLevelType w:val="hybridMultilevel"/>
    <w:tmpl w:val="54CEB5F0"/>
    <w:lvl w:ilvl="0" w:tplc="0409001B">
      <w:start w:val="1"/>
      <w:numFmt w:val="lowerRoman"/>
      <w:lvlText w:val="%1."/>
      <w:lvlJc w:val="righ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146A4E"/>
    <w:multiLevelType w:val="hybridMultilevel"/>
    <w:tmpl w:val="FF38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65AEB"/>
    <w:multiLevelType w:val="hybridMultilevel"/>
    <w:tmpl w:val="63345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1F31ED"/>
    <w:multiLevelType w:val="hybridMultilevel"/>
    <w:tmpl w:val="FDF40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57942"/>
    <w:multiLevelType w:val="hybridMultilevel"/>
    <w:tmpl w:val="829E5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711AAD"/>
    <w:multiLevelType w:val="hybridMultilevel"/>
    <w:tmpl w:val="C834FC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93411F7"/>
    <w:multiLevelType w:val="hybridMultilevel"/>
    <w:tmpl w:val="CBAE6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72D23"/>
    <w:multiLevelType w:val="hybridMultilevel"/>
    <w:tmpl w:val="BBC62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9E3BD0"/>
    <w:multiLevelType w:val="hybridMultilevel"/>
    <w:tmpl w:val="9422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D02F63"/>
    <w:multiLevelType w:val="hybridMultilevel"/>
    <w:tmpl w:val="173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91CEA"/>
    <w:multiLevelType w:val="hybridMultilevel"/>
    <w:tmpl w:val="D3B8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4"/>
  </w:num>
  <w:num w:numId="6">
    <w:abstractNumId w:val="6"/>
  </w:num>
  <w:num w:numId="7">
    <w:abstractNumId w:val="10"/>
  </w:num>
  <w:num w:numId="8">
    <w:abstractNumId w:val="0"/>
  </w:num>
  <w:num w:numId="9">
    <w:abstractNumId w:val="8"/>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F6B"/>
    <w:rsid w:val="00001747"/>
    <w:rsid w:val="0008046D"/>
    <w:rsid w:val="00087B1F"/>
    <w:rsid w:val="00090394"/>
    <w:rsid w:val="000B7856"/>
    <w:rsid w:val="000C6E36"/>
    <w:rsid w:val="000D618C"/>
    <w:rsid w:val="00110C1E"/>
    <w:rsid w:val="001277A5"/>
    <w:rsid w:val="00176214"/>
    <w:rsid w:val="00204DDB"/>
    <w:rsid w:val="002052B8"/>
    <w:rsid w:val="0021107E"/>
    <w:rsid w:val="00221117"/>
    <w:rsid w:val="00246FB5"/>
    <w:rsid w:val="002675FE"/>
    <w:rsid w:val="002A2513"/>
    <w:rsid w:val="002C70E7"/>
    <w:rsid w:val="00341D8C"/>
    <w:rsid w:val="00367C97"/>
    <w:rsid w:val="0037440B"/>
    <w:rsid w:val="003B48F1"/>
    <w:rsid w:val="003E651D"/>
    <w:rsid w:val="003F0E4A"/>
    <w:rsid w:val="00464E22"/>
    <w:rsid w:val="00470931"/>
    <w:rsid w:val="00476D53"/>
    <w:rsid w:val="004E1E6A"/>
    <w:rsid w:val="005411E9"/>
    <w:rsid w:val="00580021"/>
    <w:rsid w:val="0058426F"/>
    <w:rsid w:val="005E2754"/>
    <w:rsid w:val="005F24DE"/>
    <w:rsid w:val="006547C4"/>
    <w:rsid w:val="006D7233"/>
    <w:rsid w:val="006E6028"/>
    <w:rsid w:val="00714F02"/>
    <w:rsid w:val="007456A4"/>
    <w:rsid w:val="007E7D5F"/>
    <w:rsid w:val="008321BF"/>
    <w:rsid w:val="00896EF8"/>
    <w:rsid w:val="008C618F"/>
    <w:rsid w:val="008F718F"/>
    <w:rsid w:val="00914C9D"/>
    <w:rsid w:val="009219C3"/>
    <w:rsid w:val="00932E65"/>
    <w:rsid w:val="009332DC"/>
    <w:rsid w:val="009525BF"/>
    <w:rsid w:val="009701BE"/>
    <w:rsid w:val="00992C6C"/>
    <w:rsid w:val="009C1F63"/>
    <w:rsid w:val="009D2E16"/>
    <w:rsid w:val="00A00B62"/>
    <w:rsid w:val="00A00D7D"/>
    <w:rsid w:val="00A00F38"/>
    <w:rsid w:val="00A367EB"/>
    <w:rsid w:val="00A509D0"/>
    <w:rsid w:val="00A707EB"/>
    <w:rsid w:val="00A76CFE"/>
    <w:rsid w:val="00A84565"/>
    <w:rsid w:val="00AD6CFB"/>
    <w:rsid w:val="00AE07DE"/>
    <w:rsid w:val="00AF2194"/>
    <w:rsid w:val="00AF3F88"/>
    <w:rsid w:val="00B0328F"/>
    <w:rsid w:val="00B85E86"/>
    <w:rsid w:val="00B878FD"/>
    <w:rsid w:val="00C407E5"/>
    <w:rsid w:val="00C81844"/>
    <w:rsid w:val="00CF1DDF"/>
    <w:rsid w:val="00D03F6B"/>
    <w:rsid w:val="00D0539F"/>
    <w:rsid w:val="00DB4BCE"/>
    <w:rsid w:val="00DD34BD"/>
    <w:rsid w:val="00E41B38"/>
    <w:rsid w:val="00E44855"/>
    <w:rsid w:val="00E71C27"/>
    <w:rsid w:val="00E77FA9"/>
    <w:rsid w:val="00F136E5"/>
    <w:rsid w:val="00FD3B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DE"/>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E65"/>
    <w:pPr>
      <w:ind w:left="720"/>
      <w:contextualSpacing/>
    </w:pPr>
  </w:style>
  <w:style w:type="paragraph" w:styleId="BalloonText">
    <w:name w:val="Balloon Text"/>
    <w:basedOn w:val="Normal"/>
    <w:link w:val="BalloonTextChar"/>
    <w:uiPriority w:val="99"/>
    <w:semiHidden/>
    <w:rsid w:val="00A0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F38"/>
    <w:rPr>
      <w:rFonts w:ascii="Tahoma" w:hAnsi="Tahoma" w:cs="Tahoma"/>
      <w:sz w:val="16"/>
      <w:szCs w:val="16"/>
    </w:rPr>
  </w:style>
  <w:style w:type="paragraph" w:styleId="Header">
    <w:name w:val="header"/>
    <w:basedOn w:val="Normal"/>
    <w:link w:val="HeaderChar"/>
    <w:uiPriority w:val="99"/>
    <w:rsid w:val="00476D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76D53"/>
    <w:rPr>
      <w:rFonts w:cs="Times New Roman"/>
    </w:rPr>
  </w:style>
  <w:style w:type="paragraph" w:styleId="Footer">
    <w:name w:val="footer"/>
    <w:basedOn w:val="Normal"/>
    <w:link w:val="FooterChar"/>
    <w:uiPriority w:val="99"/>
    <w:rsid w:val="00476D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76D53"/>
    <w:rPr>
      <w:rFonts w:cs="Times New Roman"/>
    </w:rPr>
  </w:style>
  <w:style w:type="character" w:customStyle="1" w:styleId="st">
    <w:name w:val="st"/>
    <w:basedOn w:val="DefaultParagraphFont"/>
    <w:uiPriority w:val="99"/>
    <w:rsid w:val="00B85E86"/>
    <w:rPr>
      <w:rFonts w:cs="Times New Roman"/>
    </w:rPr>
  </w:style>
  <w:style w:type="character" w:styleId="Emphasis">
    <w:name w:val="Emphasis"/>
    <w:basedOn w:val="DefaultParagraphFont"/>
    <w:uiPriority w:val="99"/>
    <w:qFormat/>
    <w:rsid w:val="00B85E8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462</Words>
  <Characters>2636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Universities Partnership on Environmental and Sustainability (GUPES)</dc:title>
  <dc:subject/>
  <dc:creator>Chris Magero</dc:creator>
  <cp:keywords/>
  <dc:description/>
  <cp:lastModifiedBy>s2106311</cp:lastModifiedBy>
  <cp:revision>2</cp:revision>
  <dcterms:created xsi:type="dcterms:W3CDTF">2013-03-04T12:15:00Z</dcterms:created>
  <dcterms:modified xsi:type="dcterms:W3CDTF">2013-03-04T12:15:00Z</dcterms:modified>
</cp:coreProperties>
</file>