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CB" w:rsidRDefault="002A2FCB" w:rsidP="002A2FCB">
      <w:bookmarkStart w:id="0" w:name="_GoBack"/>
      <w:bookmarkEnd w:id="0"/>
      <w:r>
        <w:rPr>
          <w:noProof/>
          <w:lang w:eastAsia="en-GB"/>
        </w:rPr>
        <w:drawing>
          <wp:anchor distT="0" distB="0" distL="114300" distR="114300" simplePos="0" relativeHeight="251660288" behindDoc="0" locked="0" layoutInCell="1" allowOverlap="0">
            <wp:simplePos x="0" y="0"/>
            <wp:positionH relativeFrom="column">
              <wp:posOffset>1390650</wp:posOffset>
            </wp:positionH>
            <wp:positionV relativeFrom="paragraph">
              <wp:posOffset>-752475</wp:posOffset>
            </wp:positionV>
            <wp:extent cx="3086100" cy="1457325"/>
            <wp:effectExtent l="19050" t="0" r="0" b="0"/>
            <wp:wrapSquare wrapText="bothSides"/>
            <wp:docPr id="2" name="Picture 3" descr="TITLE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logo transparent"/>
                    <pic:cNvPicPr>
                      <a:picLocks noChangeAspect="1" noChangeArrowheads="1"/>
                    </pic:cNvPicPr>
                  </pic:nvPicPr>
                  <pic:blipFill>
                    <a:blip r:embed="rId5" cstate="print"/>
                    <a:srcRect/>
                    <a:stretch>
                      <a:fillRect/>
                    </a:stretch>
                  </pic:blipFill>
                  <pic:spPr bwMode="auto">
                    <a:xfrm>
                      <a:off x="0" y="0"/>
                      <a:ext cx="3086100" cy="1457325"/>
                    </a:xfrm>
                    <a:prstGeom prst="rect">
                      <a:avLst/>
                    </a:prstGeom>
                    <a:noFill/>
                    <a:ln w="9525">
                      <a:noFill/>
                      <a:miter lim="800000"/>
                      <a:headEnd/>
                      <a:tailEnd/>
                    </a:ln>
                  </pic:spPr>
                </pic:pic>
              </a:graphicData>
            </a:graphic>
          </wp:anchor>
        </w:drawing>
      </w:r>
    </w:p>
    <w:p w:rsidR="002A2FCB" w:rsidRPr="007E09A4" w:rsidRDefault="002A2FCB" w:rsidP="002A2FCB"/>
    <w:p w:rsidR="002A2FCB" w:rsidRDefault="002A2FCB" w:rsidP="002A2FCB"/>
    <w:p w:rsidR="002A2FCB" w:rsidRDefault="002A2FCB" w:rsidP="002A2FCB">
      <w:pPr>
        <w:spacing w:after="240" w:line="288" w:lineRule="auto"/>
        <w:jc w:val="center"/>
        <w:rPr>
          <w:b/>
          <w:sz w:val="20"/>
          <w:szCs w:val="20"/>
        </w:rPr>
      </w:pPr>
    </w:p>
    <w:p w:rsidR="002A2FCB" w:rsidRPr="00BC6041" w:rsidRDefault="002A2FCB" w:rsidP="002A2FCB">
      <w:pPr>
        <w:spacing w:after="240" w:line="288" w:lineRule="auto"/>
        <w:jc w:val="center"/>
        <w:rPr>
          <w:b/>
          <w:sz w:val="20"/>
          <w:szCs w:val="20"/>
        </w:rPr>
      </w:pPr>
      <w:r w:rsidRPr="00BC6041">
        <w:rPr>
          <w:b/>
          <w:sz w:val="20"/>
          <w:szCs w:val="20"/>
        </w:rPr>
        <w:t>INTERIM PAYMENT CERTIFICATE</w:t>
      </w:r>
    </w:p>
    <w:p w:rsidR="002A2FCB" w:rsidRPr="00BC6041" w:rsidRDefault="002A2FCB" w:rsidP="002A2FCB">
      <w:pPr>
        <w:spacing w:after="240" w:line="288" w:lineRule="auto"/>
        <w:jc w:val="both"/>
        <w:rPr>
          <w:sz w:val="20"/>
          <w:szCs w:val="20"/>
        </w:rPr>
      </w:pPr>
    </w:p>
    <w:p w:rsidR="002A2FCB" w:rsidRPr="00BC6041" w:rsidRDefault="002A2FCB" w:rsidP="002A2FCB">
      <w:pPr>
        <w:spacing w:after="240" w:line="288" w:lineRule="auto"/>
        <w:jc w:val="both"/>
        <w:rPr>
          <w:b/>
          <w:sz w:val="20"/>
          <w:szCs w:val="20"/>
        </w:rPr>
      </w:pPr>
      <w:r w:rsidRPr="00BC6041">
        <w:rPr>
          <w:b/>
          <w:sz w:val="20"/>
          <w:szCs w:val="20"/>
        </w:rPr>
        <w:t>Public Sector Body</w:t>
      </w:r>
      <w:r w:rsidRPr="00BC6041">
        <w:rPr>
          <w:b/>
          <w:sz w:val="20"/>
          <w:szCs w:val="20"/>
        </w:rPr>
        <w:tab/>
      </w:r>
      <w:r w:rsidRPr="00BC6041">
        <w:rPr>
          <w:b/>
          <w:sz w:val="20"/>
          <w:szCs w:val="20"/>
        </w:rPr>
        <w:tab/>
      </w:r>
      <w:r w:rsidRPr="00BC6041">
        <w:rPr>
          <w:b/>
          <w:sz w:val="20"/>
          <w:szCs w:val="20"/>
        </w:rPr>
        <w:tab/>
      </w:r>
      <w:r>
        <w:rPr>
          <w:b/>
          <w:sz w:val="20"/>
          <w:szCs w:val="20"/>
        </w:rPr>
        <w:tab/>
      </w:r>
      <w:r w:rsidRPr="00BC6041">
        <w:rPr>
          <w:b/>
          <w:sz w:val="20"/>
          <w:szCs w:val="20"/>
        </w:rPr>
        <w:t>…………………………………………………………………</w:t>
      </w:r>
    </w:p>
    <w:p w:rsidR="002A2FCB" w:rsidRPr="00BC6041" w:rsidRDefault="002A2FCB" w:rsidP="002A2FCB">
      <w:pPr>
        <w:spacing w:after="240" w:line="288" w:lineRule="auto"/>
        <w:jc w:val="both"/>
        <w:rPr>
          <w:b/>
          <w:sz w:val="20"/>
          <w:szCs w:val="20"/>
        </w:rPr>
      </w:pPr>
      <w:r w:rsidRPr="00BC6041">
        <w:rPr>
          <w:b/>
          <w:sz w:val="20"/>
          <w:szCs w:val="20"/>
        </w:rPr>
        <w:t>Name of Authorised Officer</w:t>
      </w:r>
      <w:r w:rsidRPr="00BC6041">
        <w:rPr>
          <w:b/>
          <w:sz w:val="20"/>
          <w:szCs w:val="20"/>
        </w:rPr>
        <w:tab/>
      </w:r>
      <w:r w:rsidRPr="00BC6041">
        <w:rPr>
          <w:b/>
          <w:sz w:val="20"/>
          <w:szCs w:val="20"/>
        </w:rPr>
        <w:tab/>
      </w:r>
      <w:r>
        <w:rPr>
          <w:b/>
          <w:sz w:val="20"/>
          <w:szCs w:val="20"/>
        </w:rPr>
        <w:tab/>
      </w:r>
      <w:r w:rsidRPr="00BC6041">
        <w:rPr>
          <w:b/>
          <w:sz w:val="20"/>
          <w:szCs w:val="20"/>
        </w:rPr>
        <w:t>…………………………………………………………………</w:t>
      </w:r>
    </w:p>
    <w:p w:rsidR="002A2FCB" w:rsidRPr="00BC6041" w:rsidRDefault="002A2FCB" w:rsidP="002A2FCB">
      <w:pPr>
        <w:spacing w:after="240" w:line="288" w:lineRule="auto"/>
        <w:jc w:val="both"/>
        <w:rPr>
          <w:b/>
          <w:sz w:val="20"/>
          <w:szCs w:val="20"/>
        </w:rPr>
      </w:pPr>
      <w:r w:rsidRPr="00BC6041">
        <w:rPr>
          <w:b/>
          <w:sz w:val="20"/>
          <w:szCs w:val="20"/>
        </w:rPr>
        <w:t>Position of Authorised Officer</w:t>
      </w:r>
      <w:r w:rsidRPr="00BC6041">
        <w:rPr>
          <w:b/>
          <w:sz w:val="20"/>
          <w:szCs w:val="20"/>
        </w:rPr>
        <w:tab/>
      </w:r>
      <w:r w:rsidRPr="00BC6041">
        <w:rPr>
          <w:b/>
          <w:sz w:val="20"/>
          <w:szCs w:val="20"/>
        </w:rPr>
        <w:tab/>
      </w:r>
      <w:r w:rsidRPr="00BC6041">
        <w:rPr>
          <w:b/>
          <w:sz w:val="20"/>
          <w:szCs w:val="20"/>
        </w:rPr>
        <w:tab/>
        <w:t>…………………………………………………………………</w:t>
      </w:r>
    </w:p>
    <w:p w:rsidR="002A2FCB" w:rsidRPr="00BC6041" w:rsidRDefault="002A2FCB" w:rsidP="002A2FCB">
      <w:pPr>
        <w:spacing w:after="240" w:line="288" w:lineRule="auto"/>
        <w:jc w:val="both"/>
        <w:rPr>
          <w:b/>
          <w:sz w:val="20"/>
          <w:szCs w:val="20"/>
        </w:rPr>
      </w:pPr>
      <w:r>
        <w:rPr>
          <w:b/>
          <w:sz w:val="20"/>
          <w:szCs w:val="20"/>
        </w:rPr>
        <w:t>Project ID</w:t>
      </w:r>
      <w:r>
        <w:rPr>
          <w:b/>
          <w:sz w:val="20"/>
          <w:szCs w:val="20"/>
        </w:rPr>
        <w:tab/>
      </w:r>
      <w:r>
        <w:rPr>
          <w:b/>
          <w:sz w:val="20"/>
          <w:szCs w:val="20"/>
        </w:rPr>
        <w:tab/>
      </w:r>
      <w:r>
        <w:rPr>
          <w:b/>
          <w:sz w:val="20"/>
          <w:szCs w:val="20"/>
        </w:rPr>
        <w:tab/>
      </w:r>
      <w:r>
        <w:rPr>
          <w:b/>
          <w:sz w:val="20"/>
          <w:szCs w:val="20"/>
        </w:rPr>
        <w:tab/>
      </w:r>
      <w:r>
        <w:rPr>
          <w:b/>
          <w:sz w:val="20"/>
          <w:szCs w:val="20"/>
        </w:rPr>
        <w:tab/>
      </w:r>
      <w:r w:rsidRPr="00BC6041">
        <w:rPr>
          <w:b/>
          <w:sz w:val="20"/>
          <w:szCs w:val="20"/>
        </w:rPr>
        <w:t>………………………………………………………………...</w:t>
      </w:r>
      <w:r w:rsidRPr="00BC6041">
        <w:rPr>
          <w:b/>
          <w:sz w:val="20"/>
          <w:szCs w:val="20"/>
        </w:rPr>
        <w:tab/>
      </w:r>
    </w:p>
    <w:p w:rsidR="002A2FCB" w:rsidRDefault="002A2FCB" w:rsidP="002A2FCB">
      <w:pPr>
        <w:pStyle w:val="NormalWeb"/>
        <w:spacing w:after="240" w:line="288" w:lineRule="auto"/>
        <w:jc w:val="both"/>
        <w:rPr>
          <w:rFonts w:ascii="Arial" w:hAnsi="Arial" w:cs="Arial"/>
          <w:sz w:val="20"/>
          <w:szCs w:val="20"/>
        </w:rPr>
      </w:pPr>
    </w:p>
    <w:p w:rsidR="002A2FCB" w:rsidRPr="00BC6041" w:rsidRDefault="002A2FCB" w:rsidP="002A2FCB">
      <w:pPr>
        <w:pStyle w:val="NormalWeb"/>
        <w:spacing w:after="240" w:line="288" w:lineRule="auto"/>
        <w:jc w:val="both"/>
        <w:rPr>
          <w:rFonts w:ascii="Arial" w:hAnsi="Arial" w:cs="Arial"/>
          <w:color w:val="000000"/>
          <w:sz w:val="20"/>
          <w:szCs w:val="20"/>
        </w:rPr>
      </w:pPr>
      <w:r w:rsidRPr="00BC6041">
        <w:rPr>
          <w:rFonts w:ascii="Arial" w:hAnsi="Arial" w:cs="Arial"/>
          <w:sz w:val="20"/>
          <w:szCs w:val="20"/>
        </w:rPr>
        <w:t>We refer to the Loan Agreement between Salix Finance Ltd and the above Public Sector Body (the</w:t>
      </w:r>
      <w:r w:rsidRPr="00BC6041">
        <w:rPr>
          <w:rFonts w:ascii="Arial" w:hAnsi="Arial" w:cs="Arial"/>
          <w:b/>
          <w:sz w:val="20"/>
          <w:szCs w:val="20"/>
        </w:rPr>
        <w:t xml:space="preserve"> </w:t>
      </w:r>
      <w:r w:rsidRPr="00BC6041">
        <w:rPr>
          <w:rFonts w:ascii="Arial" w:hAnsi="Arial" w:cs="Arial"/>
          <w:sz w:val="20"/>
          <w:szCs w:val="20"/>
        </w:rPr>
        <w:t>“</w:t>
      </w:r>
      <w:r w:rsidRPr="00BC6041">
        <w:rPr>
          <w:rFonts w:ascii="Arial" w:hAnsi="Arial" w:cs="Arial"/>
          <w:b/>
          <w:sz w:val="20"/>
          <w:szCs w:val="20"/>
        </w:rPr>
        <w:t>Loan Agreement</w:t>
      </w:r>
      <w:r w:rsidRPr="00BC6041">
        <w:rPr>
          <w:rFonts w:ascii="Arial" w:hAnsi="Arial" w:cs="Arial"/>
          <w:sz w:val="20"/>
          <w:szCs w:val="20"/>
        </w:rPr>
        <w:t xml:space="preserve">”). </w:t>
      </w:r>
      <w:r w:rsidRPr="00BC6041">
        <w:rPr>
          <w:rFonts w:ascii="Arial" w:hAnsi="Arial" w:cs="Arial"/>
          <w:color w:val="000000"/>
          <w:sz w:val="20"/>
          <w:szCs w:val="20"/>
        </w:rPr>
        <w:t>Words and expressions defined in the Loan Agreement shall have the same meanings in this certificate.</w:t>
      </w:r>
    </w:p>
    <w:p w:rsidR="002A2FCB" w:rsidRPr="00BC6041" w:rsidRDefault="002A2FCB" w:rsidP="002A2FCB">
      <w:pPr>
        <w:spacing w:after="240" w:line="288" w:lineRule="auto"/>
        <w:jc w:val="both"/>
        <w:rPr>
          <w:rFonts w:eastAsia="Times New Roman"/>
          <w:sz w:val="20"/>
          <w:szCs w:val="20"/>
          <w:lang w:val="en-US"/>
        </w:rPr>
      </w:pPr>
      <w:r w:rsidRPr="00BC6041">
        <w:rPr>
          <w:rFonts w:eastAsia="Times New Roman"/>
          <w:sz w:val="20"/>
          <w:szCs w:val="20"/>
          <w:lang w:val="en-US"/>
        </w:rPr>
        <w:t>This is an Interim Payment Certifica</w:t>
      </w:r>
      <w:r>
        <w:rPr>
          <w:rFonts w:eastAsia="Times New Roman"/>
          <w:sz w:val="20"/>
          <w:szCs w:val="20"/>
          <w:lang w:val="en-US"/>
        </w:rPr>
        <w:t>t</w:t>
      </w:r>
      <w:r w:rsidRPr="00BC6041">
        <w:rPr>
          <w:rFonts w:eastAsia="Times New Roman"/>
          <w:sz w:val="20"/>
          <w:szCs w:val="20"/>
          <w:lang w:val="en-US"/>
        </w:rPr>
        <w:t>e. We give you notice that we wish to draw down the following Advance:</w:t>
      </w:r>
    </w:p>
    <w:tbl>
      <w:tblPr>
        <w:tblW w:w="4950" w:type="pct"/>
        <w:tblCellSpacing w:w="0" w:type="dxa"/>
        <w:tblCellMar>
          <w:top w:w="75" w:type="dxa"/>
          <w:left w:w="75" w:type="dxa"/>
          <w:bottom w:w="75" w:type="dxa"/>
          <w:right w:w="75" w:type="dxa"/>
        </w:tblCellMar>
        <w:tblLook w:val="0000" w:firstRow="0" w:lastRow="0" w:firstColumn="0" w:lastColumn="0" w:noHBand="0" w:noVBand="0"/>
      </w:tblPr>
      <w:tblGrid>
        <w:gridCol w:w="5348"/>
        <w:gridCol w:w="4067"/>
      </w:tblGrid>
      <w:tr w:rsidR="002A2FCB" w:rsidRPr="00BC6041" w:rsidTr="001409F1">
        <w:trPr>
          <w:tblCellSpacing w:w="0" w:type="dxa"/>
        </w:trPr>
        <w:tc>
          <w:tcPr>
            <w:tcW w:w="0" w:type="auto"/>
          </w:tcPr>
          <w:p w:rsidR="002A2FCB" w:rsidRPr="00BC6041" w:rsidRDefault="002A2FCB" w:rsidP="001409F1">
            <w:pPr>
              <w:spacing w:after="240" w:line="288" w:lineRule="auto"/>
              <w:jc w:val="both"/>
              <w:rPr>
                <w:rFonts w:eastAsia="Times New Roman"/>
                <w:color w:val="333366"/>
                <w:sz w:val="20"/>
                <w:szCs w:val="20"/>
                <w:lang w:val="en-US"/>
              </w:rPr>
            </w:pPr>
            <w:r w:rsidRPr="00BC6041">
              <w:rPr>
                <w:rFonts w:eastAsia="Times New Roman"/>
                <w:color w:val="333366"/>
                <w:sz w:val="20"/>
                <w:szCs w:val="20"/>
                <w:lang w:val="en-US"/>
              </w:rPr>
              <w:t>Amount:</w:t>
            </w:r>
          </w:p>
        </w:tc>
        <w:tc>
          <w:tcPr>
            <w:tcW w:w="0" w:type="auto"/>
          </w:tcPr>
          <w:p w:rsidR="002A2FCB" w:rsidRPr="00BC6041" w:rsidRDefault="002A2FCB" w:rsidP="001409F1">
            <w:pPr>
              <w:spacing w:after="240" w:line="288" w:lineRule="auto"/>
              <w:jc w:val="both"/>
              <w:rPr>
                <w:rFonts w:eastAsia="Times New Roman"/>
                <w:color w:val="333366"/>
                <w:sz w:val="20"/>
                <w:szCs w:val="20"/>
                <w:lang w:val="en-US"/>
              </w:rPr>
            </w:pPr>
            <w:r w:rsidRPr="00BC6041">
              <w:rPr>
                <w:rFonts w:eastAsia="Times New Roman"/>
                <w:color w:val="333366"/>
                <w:sz w:val="20"/>
                <w:szCs w:val="20"/>
                <w:lang w:val="en-US"/>
              </w:rPr>
              <w:t xml:space="preserve">£[AMOUNT] </w:t>
            </w:r>
          </w:p>
        </w:tc>
      </w:tr>
      <w:tr w:rsidR="002A2FCB" w:rsidRPr="00BC6041" w:rsidTr="001409F1">
        <w:trPr>
          <w:tblCellSpacing w:w="0" w:type="dxa"/>
        </w:trPr>
        <w:tc>
          <w:tcPr>
            <w:tcW w:w="0" w:type="auto"/>
          </w:tcPr>
          <w:p w:rsidR="002A2FCB" w:rsidRPr="00BC6041" w:rsidRDefault="002A2FCB" w:rsidP="001409F1">
            <w:pPr>
              <w:spacing w:after="240" w:line="288" w:lineRule="auto"/>
              <w:jc w:val="both"/>
              <w:rPr>
                <w:rFonts w:eastAsia="Times New Roman"/>
                <w:color w:val="333366"/>
                <w:sz w:val="20"/>
                <w:szCs w:val="20"/>
                <w:lang w:val="en-US"/>
              </w:rPr>
            </w:pPr>
            <w:r w:rsidRPr="00BC6041">
              <w:rPr>
                <w:rFonts w:eastAsia="Times New Roman"/>
                <w:color w:val="333366"/>
                <w:sz w:val="20"/>
                <w:szCs w:val="20"/>
                <w:lang w:val="en-US"/>
              </w:rPr>
              <w:t>Drawdown Date:</w:t>
            </w:r>
          </w:p>
        </w:tc>
        <w:tc>
          <w:tcPr>
            <w:tcW w:w="0" w:type="auto"/>
          </w:tcPr>
          <w:p w:rsidR="002A2FCB" w:rsidRPr="00BC6041" w:rsidRDefault="002A2FCB" w:rsidP="001409F1">
            <w:pPr>
              <w:spacing w:after="240" w:line="288" w:lineRule="auto"/>
              <w:jc w:val="both"/>
              <w:rPr>
                <w:rFonts w:eastAsia="Times New Roman"/>
                <w:color w:val="333366"/>
                <w:sz w:val="20"/>
                <w:szCs w:val="20"/>
                <w:lang w:val="en-US"/>
              </w:rPr>
            </w:pPr>
            <w:r w:rsidRPr="00BC6041">
              <w:rPr>
                <w:rFonts w:eastAsia="Times New Roman"/>
                <w:color w:val="333366"/>
                <w:sz w:val="20"/>
                <w:szCs w:val="20"/>
                <w:lang w:val="en-US"/>
              </w:rPr>
              <w:t>[DATE]</w:t>
            </w:r>
          </w:p>
        </w:tc>
      </w:tr>
    </w:tbl>
    <w:p w:rsidR="002A2FCB" w:rsidRDefault="002A2FCB" w:rsidP="002A2FCB">
      <w:pPr>
        <w:spacing w:after="240" w:line="288" w:lineRule="auto"/>
        <w:jc w:val="both"/>
        <w:rPr>
          <w:rFonts w:eastAsia="Times New Roman"/>
          <w:sz w:val="20"/>
          <w:szCs w:val="20"/>
          <w:lang w:val="en-US"/>
        </w:rPr>
      </w:pPr>
    </w:p>
    <w:p w:rsidR="002A2FCB" w:rsidRPr="00BC6041" w:rsidRDefault="002A2FCB" w:rsidP="002A2FCB">
      <w:pPr>
        <w:spacing w:after="240" w:line="288" w:lineRule="auto"/>
        <w:jc w:val="both"/>
        <w:rPr>
          <w:rFonts w:eastAsia="Times New Roman"/>
          <w:sz w:val="20"/>
          <w:szCs w:val="20"/>
          <w:lang w:val="en-US"/>
        </w:rPr>
      </w:pPr>
      <w:r w:rsidRPr="00BC6041">
        <w:rPr>
          <w:rFonts w:eastAsia="Times New Roman"/>
          <w:sz w:val="20"/>
          <w:szCs w:val="20"/>
          <w:lang w:val="en-US"/>
        </w:rPr>
        <w:t>The amount of the Advance is to be made available by credit to the following account details:</w:t>
      </w:r>
    </w:p>
    <w:p w:rsidR="002A2FCB" w:rsidRPr="00BC6041" w:rsidRDefault="002A2FCB" w:rsidP="002A2FCB">
      <w:pPr>
        <w:spacing w:after="240" w:line="288" w:lineRule="auto"/>
        <w:jc w:val="both"/>
        <w:rPr>
          <w:rFonts w:eastAsia="Times New Roman"/>
          <w:sz w:val="20"/>
          <w:szCs w:val="20"/>
          <w:lang w:val="en-US"/>
        </w:rPr>
      </w:pPr>
      <w:r w:rsidRPr="00BC6041">
        <w:rPr>
          <w:rFonts w:eastAsia="Times New Roman"/>
          <w:sz w:val="20"/>
          <w:szCs w:val="20"/>
          <w:lang w:val="en-US"/>
        </w:rPr>
        <w:t>Account Number:</w:t>
      </w:r>
      <w:r>
        <w:rPr>
          <w:rFonts w:eastAsia="Times New Roman"/>
          <w:sz w:val="20"/>
          <w:szCs w:val="20"/>
          <w:lang w:val="en-US"/>
        </w:rPr>
        <w:tab/>
        <w:t>[</w:t>
      </w:r>
      <w:r>
        <w:rPr>
          <w:rFonts w:eastAsia="Times New Roman"/>
          <w:sz w:val="20"/>
          <w:szCs w:val="20"/>
          <w:lang w:val="en-US"/>
        </w:rPr>
        <w:tab/>
        <w:t>]</w:t>
      </w:r>
    </w:p>
    <w:p w:rsidR="002A2FCB" w:rsidRDefault="002A2FCB" w:rsidP="002A2FCB">
      <w:pPr>
        <w:spacing w:after="240" w:line="288" w:lineRule="auto"/>
        <w:jc w:val="both"/>
        <w:rPr>
          <w:rFonts w:eastAsia="Times New Roman"/>
          <w:sz w:val="20"/>
          <w:szCs w:val="20"/>
          <w:lang w:val="en-US"/>
        </w:rPr>
      </w:pPr>
      <w:r w:rsidRPr="00BC6041">
        <w:rPr>
          <w:rFonts w:eastAsia="Times New Roman"/>
          <w:sz w:val="20"/>
          <w:szCs w:val="20"/>
          <w:lang w:val="en-US"/>
        </w:rPr>
        <w:t>Sort Code:</w:t>
      </w:r>
      <w:r>
        <w:rPr>
          <w:rFonts w:eastAsia="Times New Roman"/>
          <w:sz w:val="20"/>
          <w:szCs w:val="20"/>
          <w:lang w:val="en-US"/>
        </w:rPr>
        <w:tab/>
      </w:r>
      <w:r>
        <w:rPr>
          <w:rFonts w:eastAsia="Times New Roman"/>
          <w:sz w:val="20"/>
          <w:szCs w:val="20"/>
          <w:lang w:val="en-US"/>
        </w:rPr>
        <w:tab/>
        <w:t>[</w:t>
      </w:r>
      <w:r>
        <w:rPr>
          <w:rFonts w:eastAsia="Times New Roman"/>
          <w:sz w:val="20"/>
          <w:szCs w:val="20"/>
          <w:lang w:val="en-US"/>
        </w:rPr>
        <w:tab/>
        <w:t>]</w:t>
      </w:r>
    </w:p>
    <w:p w:rsidR="002A2FCB" w:rsidRPr="00BC6041" w:rsidRDefault="002A2FCB" w:rsidP="002A2FCB">
      <w:pPr>
        <w:spacing w:after="240" w:line="288" w:lineRule="auto"/>
        <w:jc w:val="both"/>
        <w:rPr>
          <w:rFonts w:eastAsia="Times New Roman"/>
          <w:sz w:val="20"/>
          <w:szCs w:val="20"/>
          <w:lang w:val="en-US"/>
        </w:rPr>
      </w:pPr>
      <w:r>
        <w:rPr>
          <w:rFonts w:eastAsia="Times New Roman"/>
          <w:sz w:val="20"/>
          <w:szCs w:val="20"/>
          <w:lang w:val="en-US"/>
        </w:rPr>
        <w:t>Address:</w:t>
      </w:r>
      <w:r>
        <w:rPr>
          <w:rFonts w:eastAsia="Times New Roman"/>
          <w:sz w:val="20"/>
          <w:szCs w:val="20"/>
          <w:lang w:val="en-US"/>
        </w:rPr>
        <w:tab/>
      </w:r>
      <w:r>
        <w:rPr>
          <w:rFonts w:eastAsia="Times New Roman"/>
          <w:sz w:val="20"/>
          <w:szCs w:val="20"/>
          <w:lang w:val="en-US"/>
        </w:rPr>
        <w:tab/>
        <w:t>[</w:t>
      </w:r>
      <w:r>
        <w:rPr>
          <w:rFonts w:eastAsia="Times New Roman"/>
          <w:sz w:val="20"/>
          <w:szCs w:val="20"/>
          <w:lang w:val="en-US"/>
        </w:rPr>
        <w:tab/>
        <w:t>]</w:t>
      </w:r>
    </w:p>
    <w:p w:rsidR="0086666B" w:rsidRDefault="0086666B">
      <w:pPr>
        <w:rPr>
          <w:rFonts w:eastAsia="Times New Roman"/>
          <w:sz w:val="20"/>
          <w:szCs w:val="20"/>
          <w:lang w:val="en-US"/>
        </w:rPr>
      </w:pPr>
      <w:r>
        <w:rPr>
          <w:rFonts w:eastAsia="Times New Roman"/>
          <w:sz w:val="20"/>
          <w:szCs w:val="20"/>
          <w:lang w:val="en-US"/>
        </w:rPr>
        <w:br w:type="page"/>
      </w:r>
    </w:p>
    <w:p w:rsidR="002A2FCB" w:rsidRPr="00BC6041" w:rsidRDefault="002A2FCB" w:rsidP="002A2FCB">
      <w:pPr>
        <w:spacing w:after="240" w:line="288" w:lineRule="auto"/>
        <w:jc w:val="both"/>
        <w:rPr>
          <w:rFonts w:eastAsia="Times New Roman"/>
          <w:sz w:val="20"/>
          <w:szCs w:val="20"/>
          <w:lang w:val="en-US"/>
        </w:rPr>
      </w:pPr>
      <w:r w:rsidRPr="00BC6041">
        <w:rPr>
          <w:rFonts w:eastAsia="Times New Roman"/>
          <w:sz w:val="20"/>
          <w:szCs w:val="20"/>
          <w:lang w:val="en-US"/>
        </w:rPr>
        <w:lastRenderedPageBreak/>
        <w:t xml:space="preserve">We confirm that on today's date and the proposed Drawdown Date: </w:t>
      </w:r>
    </w:p>
    <w:p w:rsidR="002A2FCB" w:rsidRPr="00BC6041" w:rsidRDefault="002A2FCB" w:rsidP="002A2FCB">
      <w:pPr>
        <w:spacing w:after="240" w:line="288" w:lineRule="auto"/>
        <w:ind w:left="720" w:hanging="720"/>
        <w:jc w:val="both"/>
        <w:rPr>
          <w:rFonts w:eastAsia="Times New Roman"/>
          <w:sz w:val="20"/>
          <w:szCs w:val="20"/>
          <w:lang w:val="en-US"/>
        </w:rPr>
      </w:pPr>
      <w:bookmarkStart w:id="1" w:name="a997006"/>
      <w:bookmarkEnd w:id="1"/>
      <w:r w:rsidRPr="00BC6041">
        <w:rPr>
          <w:rFonts w:eastAsia="Times New Roman"/>
          <w:sz w:val="20"/>
          <w:szCs w:val="20"/>
          <w:lang w:val="en-US"/>
        </w:rPr>
        <w:t xml:space="preserve">1. </w:t>
      </w:r>
      <w:r w:rsidRPr="00BC6041">
        <w:rPr>
          <w:rFonts w:eastAsia="Times New Roman"/>
          <w:sz w:val="20"/>
          <w:szCs w:val="20"/>
          <w:lang w:val="en-US"/>
        </w:rPr>
        <w:tab/>
        <w:t>the Warranties are true and correct and will be true and correct immediately after the proposed Advance is made; and</w:t>
      </w:r>
    </w:p>
    <w:p w:rsidR="002A2FCB" w:rsidRPr="00BC6041" w:rsidRDefault="002A2FCB" w:rsidP="002A2FCB">
      <w:pPr>
        <w:spacing w:after="240" w:line="288" w:lineRule="auto"/>
        <w:ind w:left="720" w:hanging="720"/>
        <w:jc w:val="both"/>
        <w:rPr>
          <w:rFonts w:eastAsia="Times New Roman"/>
          <w:sz w:val="20"/>
          <w:szCs w:val="20"/>
          <w:lang w:val="en-US"/>
        </w:rPr>
      </w:pPr>
      <w:r w:rsidRPr="00BC6041">
        <w:rPr>
          <w:rFonts w:eastAsia="Times New Roman"/>
          <w:sz w:val="20"/>
          <w:szCs w:val="20"/>
          <w:lang w:val="en-US"/>
        </w:rPr>
        <w:t xml:space="preserve"> </w:t>
      </w:r>
      <w:bookmarkStart w:id="2" w:name="a392215"/>
      <w:bookmarkEnd w:id="2"/>
      <w:r w:rsidRPr="00BC6041">
        <w:rPr>
          <w:rFonts w:eastAsia="Times New Roman"/>
          <w:sz w:val="20"/>
          <w:szCs w:val="20"/>
          <w:lang w:val="en-US"/>
        </w:rPr>
        <w:t xml:space="preserve">2. </w:t>
      </w:r>
      <w:r w:rsidRPr="00BC6041">
        <w:rPr>
          <w:rFonts w:eastAsia="Times New Roman"/>
          <w:sz w:val="20"/>
          <w:szCs w:val="20"/>
          <w:lang w:val="en-US"/>
        </w:rPr>
        <w:tab/>
        <w:t>no event or circumstance has occurred which constitutes an Event of Default or potential Event of Default and no Event of Default or potential Event of Default will result from the proposed Advance being made.</w:t>
      </w:r>
    </w:p>
    <w:p w:rsidR="002A2FCB" w:rsidRPr="00BC6041" w:rsidRDefault="002A2FCB" w:rsidP="002A2FCB">
      <w:pPr>
        <w:spacing w:after="240" w:line="288" w:lineRule="auto"/>
        <w:jc w:val="both"/>
        <w:rPr>
          <w:sz w:val="20"/>
          <w:szCs w:val="20"/>
        </w:rPr>
      </w:pPr>
      <w:r w:rsidRPr="00BC6041">
        <w:rPr>
          <w:b/>
          <w:sz w:val="20"/>
          <w:szCs w:val="20"/>
        </w:rPr>
        <w:t xml:space="preserve"> </w:t>
      </w:r>
      <w:r w:rsidRPr="00BC6041">
        <w:rPr>
          <w:sz w:val="20"/>
          <w:szCs w:val="20"/>
        </w:rPr>
        <w:t>The Public Sector Body acknowledges, understands and accepts that Salix Finance Ltd will rely on this Interim Payment Certificate and the certifications and confirmations contained within it when making the proposed Advance. As such, the Public Sector Body acknowledges, understands and agrees that if any confirmation or certification stated in this Interim Payment Certificate proves to be untrue or incapable of being substantiated, that any loan made by Salix Finance Ltd to the Public Sector Body may become immediately repayable in full.</w:t>
      </w:r>
    </w:p>
    <w:p w:rsidR="002A2FCB" w:rsidRPr="00BC6041" w:rsidRDefault="002A2FCB" w:rsidP="002A2FCB">
      <w:pPr>
        <w:spacing w:after="240" w:line="288" w:lineRule="auto"/>
        <w:jc w:val="both"/>
        <w:rPr>
          <w:b/>
          <w:sz w:val="20"/>
          <w:szCs w:val="20"/>
        </w:rPr>
      </w:pPr>
      <w:r w:rsidRPr="00BC6041">
        <w:rPr>
          <w:b/>
          <w:sz w:val="20"/>
          <w:szCs w:val="20"/>
        </w:rPr>
        <w:t>Declaration</w:t>
      </w:r>
    </w:p>
    <w:p w:rsidR="002A2FCB" w:rsidRPr="00BC6041" w:rsidRDefault="002A2FCB" w:rsidP="002A2FCB">
      <w:pPr>
        <w:spacing w:after="240" w:line="288" w:lineRule="auto"/>
        <w:jc w:val="both"/>
        <w:rPr>
          <w:sz w:val="20"/>
          <w:szCs w:val="20"/>
        </w:rPr>
      </w:pPr>
      <w:r w:rsidRPr="00BC6041">
        <w:rPr>
          <w:sz w:val="20"/>
          <w:szCs w:val="20"/>
        </w:rPr>
        <w:t>I, the above named Authorised Officer, confirm that I am duly authorised by the Public Sector Body to make, and do make, the above confirmations and certifications on behalf of the Public Sector Body.</w:t>
      </w:r>
    </w:p>
    <w:p w:rsidR="002A2FCB" w:rsidRPr="00BC6041" w:rsidRDefault="002A2FCB" w:rsidP="002A2FCB">
      <w:pPr>
        <w:spacing w:after="240" w:line="288" w:lineRule="auto"/>
        <w:jc w:val="both"/>
        <w:rPr>
          <w:sz w:val="20"/>
          <w:szCs w:val="20"/>
        </w:rPr>
      </w:pPr>
    </w:p>
    <w:p w:rsidR="002A2FCB" w:rsidRPr="00BC6041" w:rsidRDefault="002A2FCB" w:rsidP="002A2FCB">
      <w:pPr>
        <w:spacing w:after="240" w:line="288" w:lineRule="auto"/>
        <w:jc w:val="both"/>
        <w:rPr>
          <w:b/>
          <w:sz w:val="20"/>
          <w:szCs w:val="20"/>
        </w:rPr>
      </w:pPr>
      <w:r w:rsidRPr="00BC6041">
        <w:rPr>
          <w:sz w:val="20"/>
          <w:szCs w:val="20"/>
        </w:rPr>
        <w:t>Signed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C6041">
        <w:rPr>
          <w:b/>
          <w:sz w:val="20"/>
          <w:szCs w:val="20"/>
        </w:rPr>
        <w:t>…………………………………………………………………</w:t>
      </w:r>
    </w:p>
    <w:p w:rsidR="002A2FCB" w:rsidRPr="00BC6041" w:rsidRDefault="002A2FCB" w:rsidP="002A2FCB">
      <w:pPr>
        <w:spacing w:after="240" w:line="288" w:lineRule="auto"/>
        <w:jc w:val="both"/>
        <w:rPr>
          <w:b/>
          <w:sz w:val="20"/>
          <w:szCs w:val="20"/>
        </w:rPr>
      </w:pPr>
      <w:r w:rsidRPr="00BC6041">
        <w:rPr>
          <w:sz w:val="20"/>
          <w:szCs w:val="20"/>
        </w:rPr>
        <w:t>Name (please print)</w:t>
      </w:r>
      <w:r w:rsidRPr="00BC6041">
        <w:rPr>
          <w:b/>
          <w:sz w:val="20"/>
          <w:szCs w:val="20"/>
        </w:rPr>
        <w:t xml:space="preserve"> </w:t>
      </w:r>
      <w:r>
        <w:rPr>
          <w:b/>
          <w:sz w:val="20"/>
          <w:szCs w:val="20"/>
        </w:rPr>
        <w:tab/>
      </w:r>
      <w:r>
        <w:rPr>
          <w:b/>
          <w:sz w:val="20"/>
          <w:szCs w:val="20"/>
        </w:rPr>
        <w:tab/>
      </w:r>
      <w:r>
        <w:rPr>
          <w:b/>
          <w:sz w:val="20"/>
          <w:szCs w:val="20"/>
        </w:rPr>
        <w:tab/>
      </w:r>
      <w:r>
        <w:rPr>
          <w:b/>
          <w:sz w:val="20"/>
          <w:szCs w:val="20"/>
        </w:rPr>
        <w:tab/>
      </w:r>
      <w:r w:rsidRPr="00BC6041">
        <w:rPr>
          <w:b/>
          <w:sz w:val="20"/>
          <w:szCs w:val="20"/>
        </w:rPr>
        <w:t>…………………………………………………………………</w:t>
      </w:r>
    </w:p>
    <w:p w:rsidR="002A2FCB" w:rsidRPr="00BC6041" w:rsidRDefault="002A2FCB" w:rsidP="002A2FCB">
      <w:pPr>
        <w:spacing w:after="240" w:line="288" w:lineRule="auto"/>
        <w:jc w:val="both"/>
        <w:rPr>
          <w:b/>
          <w:sz w:val="20"/>
          <w:szCs w:val="20"/>
        </w:rPr>
      </w:pPr>
      <w:r w:rsidRPr="00BC6041">
        <w:rPr>
          <w:sz w:val="20"/>
          <w:szCs w:val="20"/>
        </w:rPr>
        <w:t>Dated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C6041">
        <w:rPr>
          <w:b/>
          <w:sz w:val="20"/>
          <w:szCs w:val="20"/>
        </w:rPr>
        <w:t>…………………………………………………………………</w:t>
      </w:r>
    </w:p>
    <w:p w:rsidR="002A2FCB" w:rsidRPr="00BC6041" w:rsidRDefault="002A2FCB" w:rsidP="002A2FCB">
      <w:pPr>
        <w:spacing w:after="240" w:line="288" w:lineRule="auto"/>
        <w:jc w:val="both"/>
        <w:rPr>
          <w:b/>
          <w:sz w:val="20"/>
          <w:szCs w:val="20"/>
        </w:rPr>
      </w:pPr>
      <w:r w:rsidRPr="00BC6041">
        <w:rPr>
          <w:b/>
          <w:sz w:val="20"/>
          <w:szCs w:val="20"/>
        </w:rPr>
        <w:t>For and on behalf of</w:t>
      </w:r>
      <w:r>
        <w:rPr>
          <w:b/>
          <w:sz w:val="20"/>
          <w:szCs w:val="20"/>
        </w:rPr>
        <w:tab/>
      </w:r>
      <w:r>
        <w:rPr>
          <w:b/>
          <w:sz w:val="20"/>
          <w:szCs w:val="20"/>
        </w:rPr>
        <w:tab/>
      </w:r>
      <w:r>
        <w:rPr>
          <w:b/>
          <w:sz w:val="20"/>
          <w:szCs w:val="20"/>
        </w:rPr>
        <w:tab/>
      </w:r>
      <w:r>
        <w:rPr>
          <w:b/>
          <w:sz w:val="20"/>
          <w:szCs w:val="20"/>
        </w:rPr>
        <w:tab/>
      </w:r>
      <w:r w:rsidRPr="00BC6041">
        <w:rPr>
          <w:b/>
          <w:sz w:val="20"/>
          <w:szCs w:val="20"/>
        </w:rPr>
        <w:t>…………………………………………………………………</w:t>
      </w:r>
    </w:p>
    <w:p w:rsidR="00B22F9F" w:rsidRDefault="003131BD"/>
    <w:sectPr w:rsidR="00B22F9F" w:rsidSect="008663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CB"/>
    <w:rsid w:val="002A2FCB"/>
    <w:rsid w:val="002E0769"/>
    <w:rsid w:val="003131BD"/>
    <w:rsid w:val="00634900"/>
    <w:rsid w:val="0086666B"/>
    <w:rsid w:val="00BD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CB"/>
    <w:rPr>
      <w:rFonts w:ascii="Arial" w:eastAsia="Calibri" w:hAnsi="Arial" w:cs="Arial"/>
      <w:color w:val="000000"/>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A2FCB"/>
    <w:pPr>
      <w:spacing w:after="0" w:line="240" w:lineRule="auto"/>
    </w:pPr>
    <w:rPr>
      <w:rFonts w:ascii="Times New Roman" w:eastAsia="Times New Roman" w:hAnsi="Times New Roman" w:cs="Times New Roman"/>
      <w:color w:val="auto"/>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CB"/>
    <w:rPr>
      <w:rFonts w:ascii="Arial" w:eastAsia="Calibri" w:hAnsi="Arial" w:cs="Arial"/>
      <w:color w:val="000000"/>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A2FCB"/>
    <w:pPr>
      <w:spacing w:after="0"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1779</Characters>
  <Application>Microsoft Office Word</Application>
  <DocSecurity>0</DocSecurity>
  <Lines>14</Lines>
  <Paragraphs>4</Paragraphs>
  <ScaleCrop>false</ScaleCrop>
  <Company>University of Gloucestershire</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ALYASIRI, Sama</dc:creator>
  <cp:lastModifiedBy>ALYASIRI, Sama</cp:lastModifiedBy>
  <cp:revision>2</cp:revision>
  <dcterms:created xsi:type="dcterms:W3CDTF">2012-01-23T12:59:00Z</dcterms:created>
  <dcterms:modified xsi:type="dcterms:W3CDTF">2012-01-23T12:59:00Z</dcterms:modified>
</cp:coreProperties>
</file>