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E6AAF" w14:textId="77777777" w:rsidR="005D6C25" w:rsidRPr="006C16F1" w:rsidRDefault="000B44C9" w:rsidP="006A1EC3">
      <w:pPr>
        <w:jc w:val="center"/>
        <w:rPr>
          <w:b/>
          <w:bCs/>
        </w:rPr>
      </w:pPr>
      <w:r w:rsidRPr="006C16F1">
        <w:rPr>
          <w:b/>
          <w:bCs/>
        </w:rPr>
        <w:t>Mobilising your University community towards sustainability!</w:t>
      </w:r>
    </w:p>
    <w:p w14:paraId="7C1F781D" w14:textId="77777777" w:rsidR="000B44C9" w:rsidRPr="006C16F1" w:rsidRDefault="000B44C9">
      <w:pPr>
        <w:rPr>
          <w:b/>
          <w:bCs/>
        </w:rPr>
      </w:pPr>
    </w:p>
    <w:p w14:paraId="5E4FE7BF" w14:textId="77777777" w:rsidR="000B44C9" w:rsidRPr="006C16F1" w:rsidRDefault="000B44C9" w:rsidP="000B44C9">
      <w:pPr>
        <w:rPr>
          <w:sz w:val="22"/>
          <w:szCs w:val="22"/>
        </w:rPr>
      </w:pPr>
      <w:r w:rsidRPr="006C16F1">
        <w:rPr>
          <w:sz w:val="22"/>
          <w:szCs w:val="22"/>
        </w:rPr>
        <w:t>18</w:t>
      </w:r>
      <w:r w:rsidRPr="006C16F1">
        <w:rPr>
          <w:sz w:val="22"/>
          <w:szCs w:val="22"/>
          <w:vertAlign w:val="superscript"/>
        </w:rPr>
        <w:t>th</w:t>
      </w:r>
      <w:r w:rsidRPr="006C16F1">
        <w:rPr>
          <w:sz w:val="22"/>
          <w:szCs w:val="22"/>
        </w:rPr>
        <w:t xml:space="preserve"> November 2013</w:t>
      </w:r>
    </w:p>
    <w:p w14:paraId="3A7A63ED" w14:textId="77777777" w:rsidR="000B44C9" w:rsidRPr="006C16F1" w:rsidRDefault="000B44C9" w:rsidP="000B44C9">
      <w:pPr>
        <w:rPr>
          <w:sz w:val="22"/>
          <w:szCs w:val="22"/>
        </w:rPr>
      </w:pPr>
      <w:r w:rsidRPr="006C16F1">
        <w:rPr>
          <w:sz w:val="22"/>
          <w:szCs w:val="22"/>
        </w:rPr>
        <w:t xml:space="preserve">10.30-12.30 </w:t>
      </w:r>
    </w:p>
    <w:p w14:paraId="04585743" w14:textId="77777777" w:rsidR="006A1EC3" w:rsidRPr="006C16F1" w:rsidRDefault="000B44C9" w:rsidP="000B44C9">
      <w:pPr>
        <w:rPr>
          <w:sz w:val="22"/>
          <w:szCs w:val="22"/>
        </w:rPr>
      </w:pPr>
      <w:r w:rsidRPr="006C16F1">
        <w:rPr>
          <w:sz w:val="22"/>
          <w:szCs w:val="22"/>
        </w:rPr>
        <w:t>Transition Office</w:t>
      </w:r>
      <w:r w:rsidR="006A1EC3" w:rsidRPr="006C16F1">
        <w:rPr>
          <w:sz w:val="22"/>
          <w:szCs w:val="22"/>
        </w:rPr>
        <w:t xml:space="preserve">, </w:t>
      </w:r>
      <w:r w:rsidRPr="006C16F1">
        <w:rPr>
          <w:sz w:val="22"/>
          <w:szCs w:val="22"/>
        </w:rPr>
        <w:t>University of St Andrews</w:t>
      </w:r>
      <w:r w:rsidR="006A1EC3" w:rsidRPr="006C16F1">
        <w:rPr>
          <w:sz w:val="22"/>
          <w:szCs w:val="22"/>
        </w:rPr>
        <w:t xml:space="preserve"> </w:t>
      </w:r>
    </w:p>
    <w:p w14:paraId="4C1868DA" w14:textId="77777777" w:rsidR="000B44C9" w:rsidRPr="006C16F1" w:rsidRDefault="000B44C9" w:rsidP="000B44C9">
      <w:pPr>
        <w:rPr>
          <w:sz w:val="22"/>
          <w:szCs w:val="22"/>
        </w:rPr>
      </w:pPr>
      <w:r w:rsidRPr="006C16F1">
        <w:rPr>
          <w:i/>
          <w:iCs/>
          <w:sz w:val="22"/>
          <w:szCs w:val="22"/>
        </w:rPr>
        <w:t>7 Woodburn Place, St Andrews Fife KY16 8LA</w:t>
      </w:r>
    </w:p>
    <w:p w14:paraId="5F7B3FEC" w14:textId="77777777" w:rsidR="000B44C9" w:rsidRPr="006C16F1" w:rsidRDefault="000B44C9" w:rsidP="000B44C9"/>
    <w:p w14:paraId="16501A94" w14:textId="77777777" w:rsidR="000B44C9" w:rsidRPr="006C16F1" w:rsidRDefault="000B44C9" w:rsidP="000B44C9"/>
    <w:p w14:paraId="1A184B14" w14:textId="77777777" w:rsidR="000B44C9" w:rsidRPr="006C16F1" w:rsidRDefault="000B44C9" w:rsidP="000B44C9">
      <w:pPr>
        <w:rPr>
          <w:i/>
        </w:rPr>
      </w:pPr>
      <w:r w:rsidRPr="006C16F1">
        <w:rPr>
          <w:i/>
        </w:rPr>
        <w:t xml:space="preserve">Are you involved in helping your University community save energy, reduce waste, ditch the car or just </w:t>
      </w:r>
      <w:r w:rsidRPr="006C16F1">
        <w:rPr>
          <w:i/>
          <w:iCs/>
        </w:rPr>
        <w:t>think</w:t>
      </w:r>
      <w:r w:rsidRPr="006C16F1">
        <w:rPr>
          <w:i/>
        </w:rPr>
        <w:t xml:space="preserve"> about the future?</w:t>
      </w:r>
    </w:p>
    <w:p w14:paraId="3104F14B" w14:textId="77777777" w:rsidR="006A1EC3" w:rsidRPr="006C16F1" w:rsidRDefault="006A1EC3" w:rsidP="000B44C9">
      <w:pPr>
        <w:rPr>
          <w:i/>
        </w:rPr>
      </w:pPr>
    </w:p>
    <w:p w14:paraId="25A99879" w14:textId="77777777" w:rsidR="000B44C9" w:rsidRPr="006C16F1" w:rsidRDefault="000B44C9" w:rsidP="000B44C9">
      <w:pPr>
        <w:rPr>
          <w:i/>
        </w:rPr>
      </w:pPr>
      <w:r w:rsidRPr="006C16F1">
        <w:rPr>
          <w:i/>
        </w:rPr>
        <w:t>Wanting to make more of a difference?</w:t>
      </w:r>
    </w:p>
    <w:p w14:paraId="764B25B5" w14:textId="77777777" w:rsidR="000B44C9" w:rsidRPr="006C16F1" w:rsidRDefault="000B44C9"/>
    <w:p w14:paraId="3BF28318" w14:textId="77777777" w:rsidR="000B44C9" w:rsidRPr="006C16F1" w:rsidRDefault="000B44C9" w:rsidP="000B44C9">
      <w:r w:rsidRPr="006C16F1">
        <w:t xml:space="preserve">This workshop will reflect on grassroots responses such as the Transition model as well as formal community engagement models.  </w:t>
      </w:r>
    </w:p>
    <w:p w14:paraId="619C10C0" w14:textId="77777777" w:rsidR="000B44C9" w:rsidRPr="006C16F1" w:rsidRDefault="000B44C9" w:rsidP="000B44C9">
      <w:r w:rsidRPr="006C16F1">
        <w:rPr>
          <w:b/>
          <w:bCs/>
          <w:i/>
          <w:iCs/>
        </w:rPr>
        <w:t>Agenda:</w:t>
      </w:r>
    </w:p>
    <w:p w14:paraId="3B3B7835" w14:textId="77777777" w:rsidR="003A565E" w:rsidRPr="006C16F1" w:rsidRDefault="003A565E" w:rsidP="000B44C9">
      <w:pPr>
        <w:numPr>
          <w:ilvl w:val="0"/>
          <w:numId w:val="1"/>
        </w:numPr>
        <w:rPr>
          <w:b/>
        </w:rPr>
      </w:pPr>
      <w:r w:rsidRPr="006C16F1">
        <w:rPr>
          <w:b/>
        </w:rPr>
        <w:t>Our multiple roles</w:t>
      </w:r>
    </w:p>
    <w:p w14:paraId="3DA9C44F" w14:textId="46A1DDEB" w:rsidR="0024000B" w:rsidRPr="006C16F1" w:rsidRDefault="0024000B" w:rsidP="0024000B">
      <w:pPr>
        <w:ind w:left="720"/>
      </w:pPr>
      <w:r w:rsidRPr="006C16F1">
        <w:t>Turn to your neighbo</w:t>
      </w:r>
      <w:r w:rsidR="00A55265">
        <w:t>u</w:t>
      </w:r>
      <w:r w:rsidRPr="006C16F1">
        <w:t>r and ask them:</w:t>
      </w:r>
    </w:p>
    <w:p w14:paraId="623F9110" w14:textId="3BACEC34" w:rsidR="007B12F1" w:rsidRPr="006C16F1" w:rsidRDefault="007B12F1" w:rsidP="0024000B">
      <w:pPr>
        <w:ind w:left="720"/>
        <w:rPr>
          <w:i/>
        </w:rPr>
      </w:pPr>
      <w:r w:rsidRPr="006C16F1">
        <w:rPr>
          <w:i/>
        </w:rPr>
        <w:t>Name!</w:t>
      </w:r>
    </w:p>
    <w:p w14:paraId="5501F40F" w14:textId="158DD09C" w:rsidR="0024000B" w:rsidRPr="006C16F1" w:rsidRDefault="0024000B" w:rsidP="0024000B">
      <w:pPr>
        <w:ind w:left="720"/>
        <w:rPr>
          <w:i/>
        </w:rPr>
      </w:pPr>
      <w:r w:rsidRPr="006C16F1">
        <w:rPr>
          <w:i/>
        </w:rPr>
        <w:t xml:space="preserve">What role do you play in your University with regards to sustainability? </w:t>
      </w:r>
    </w:p>
    <w:p w14:paraId="45CCD334" w14:textId="01FB0224" w:rsidR="0024000B" w:rsidRPr="006C16F1" w:rsidRDefault="0024000B" w:rsidP="0024000B">
      <w:pPr>
        <w:ind w:left="720"/>
        <w:rPr>
          <w:i/>
        </w:rPr>
      </w:pPr>
      <w:r w:rsidRPr="006C16F1">
        <w:rPr>
          <w:i/>
        </w:rPr>
        <w:t xml:space="preserve">Is this your job or are you a volunteer? </w:t>
      </w:r>
    </w:p>
    <w:p w14:paraId="7C88A69F" w14:textId="06EB1A87" w:rsidR="0024000B" w:rsidRPr="006C16F1" w:rsidRDefault="0024000B" w:rsidP="0024000B">
      <w:pPr>
        <w:ind w:left="720"/>
        <w:rPr>
          <w:i/>
        </w:rPr>
      </w:pPr>
      <w:r w:rsidRPr="006C16F1">
        <w:rPr>
          <w:i/>
        </w:rPr>
        <w:t>What motivates you?</w:t>
      </w:r>
    </w:p>
    <w:p w14:paraId="197A6115" w14:textId="7A26AB7A" w:rsidR="0024000B" w:rsidRPr="006C16F1" w:rsidRDefault="0024000B" w:rsidP="0024000B">
      <w:pPr>
        <w:ind w:left="720"/>
        <w:rPr>
          <w:i/>
        </w:rPr>
      </w:pPr>
      <w:r w:rsidRPr="006C16F1">
        <w:rPr>
          <w:i/>
        </w:rPr>
        <w:t>Who decides what you do?</w:t>
      </w:r>
    </w:p>
    <w:p w14:paraId="3C17DA83" w14:textId="4D38CCCB" w:rsidR="0024000B" w:rsidRPr="006C16F1" w:rsidRDefault="0024000B" w:rsidP="0024000B">
      <w:pPr>
        <w:ind w:left="720"/>
        <w:rPr>
          <w:i/>
        </w:rPr>
      </w:pPr>
      <w:r w:rsidRPr="006C16F1">
        <w:rPr>
          <w:i/>
        </w:rPr>
        <w:t xml:space="preserve">Do you have targets? Whose? </w:t>
      </w:r>
    </w:p>
    <w:p w14:paraId="17156C01" w14:textId="77777777" w:rsidR="0024000B" w:rsidRPr="006C16F1" w:rsidRDefault="0024000B" w:rsidP="0024000B">
      <w:pPr>
        <w:ind w:left="720"/>
      </w:pPr>
    </w:p>
    <w:p w14:paraId="73EE551D" w14:textId="19442BA7" w:rsidR="007B12F1" w:rsidRPr="006C16F1" w:rsidRDefault="007B12F1" w:rsidP="0024000B">
      <w:pPr>
        <w:ind w:left="720"/>
      </w:pPr>
      <w:r w:rsidRPr="006C16F1">
        <w:t>Introduce neighbour</w:t>
      </w:r>
    </w:p>
    <w:p w14:paraId="674B71B8" w14:textId="77777777" w:rsidR="007B12F1" w:rsidRPr="006C16F1" w:rsidRDefault="004B5B65" w:rsidP="0024000B">
      <w:pPr>
        <w:ind w:left="720"/>
      </w:pPr>
      <w:r w:rsidRPr="006C16F1">
        <w:t xml:space="preserve">Discuss together </w:t>
      </w:r>
    </w:p>
    <w:p w14:paraId="2BDD1730" w14:textId="72E9E9EF" w:rsidR="0024000B" w:rsidRPr="006C16F1" w:rsidRDefault="004B5B65" w:rsidP="007B12F1">
      <w:pPr>
        <w:pStyle w:val="ListParagraph"/>
        <w:numPr>
          <w:ilvl w:val="0"/>
          <w:numId w:val="2"/>
        </w:numPr>
      </w:pPr>
      <w:proofErr w:type="gramStart"/>
      <w:r w:rsidRPr="006C16F1">
        <w:t>no</w:t>
      </w:r>
      <w:proofErr w:type="gramEnd"/>
      <w:r w:rsidRPr="006C16F1">
        <w:t xml:space="preserve"> clear distinction between bottom up and top down approaches</w:t>
      </w:r>
      <w:r w:rsidR="007B12F1" w:rsidRPr="006C16F1">
        <w:t>?</w:t>
      </w:r>
    </w:p>
    <w:p w14:paraId="16A08811" w14:textId="4697F495" w:rsidR="007B12F1" w:rsidRPr="006C16F1" w:rsidRDefault="007B12F1" w:rsidP="007B12F1">
      <w:pPr>
        <w:pStyle w:val="ListParagraph"/>
        <w:numPr>
          <w:ilvl w:val="0"/>
          <w:numId w:val="2"/>
        </w:numPr>
      </w:pPr>
      <w:r w:rsidRPr="006C16F1">
        <w:t>Targets?</w:t>
      </w:r>
    </w:p>
    <w:p w14:paraId="4E8ECE25" w14:textId="0DA97148" w:rsidR="007B12F1" w:rsidRPr="006C16F1" w:rsidRDefault="007B12F1" w:rsidP="007B12F1">
      <w:pPr>
        <w:pStyle w:val="ListParagraph"/>
        <w:numPr>
          <w:ilvl w:val="0"/>
          <w:numId w:val="2"/>
        </w:numPr>
      </w:pPr>
      <w:r w:rsidRPr="006C16F1">
        <w:t>Value driven or saving money or statutory obligation or both?</w:t>
      </w:r>
    </w:p>
    <w:p w14:paraId="386B844D" w14:textId="47B21F2D" w:rsidR="007B12F1" w:rsidRPr="006C16F1" w:rsidRDefault="007B12F1" w:rsidP="007B12F1">
      <w:pPr>
        <w:pStyle w:val="ListParagraph"/>
        <w:numPr>
          <w:ilvl w:val="0"/>
          <w:numId w:val="2"/>
        </w:numPr>
      </w:pPr>
      <w:r w:rsidRPr="006C16F1">
        <w:t xml:space="preserve">What emphasis? Carbon emissions? Waste? </w:t>
      </w:r>
    </w:p>
    <w:p w14:paraId="41B99A04" w14:textId="569CBCED" w:rsidR="007962DF" w:rsidRDefault="007962DF" w:rsidP="007B12F1">
      <w:pPr>
        <w:pStyle w:val="ListParagraph"/>
        <w:numPr>
          <w:ilvl w:val="0"/>
          <w:numId w:val="2"/>
        </w:numPr>
      </w:pPr>
      <w:r w:rsidRPr="006C16F1">
        <w:t xml:space="preserve">Can we see our roles as part of a complex </w:t>
      </w:r>
      <w:r w:rsidR="006C16F1">
        <w:t>network across actors in the university sec</w:t>
      </w:r>
    </w:p>
    <w:p w14:paraId="182B64C5" w14:textId="43F7D749" w:rsidR="001876F1" w:rsidRPr="006C16F1" w:rsidRDefault="001876F1" w:rsidP="007B12F1">
      <w:pPr>
        <w:pStyle w:val="ListParagraph"/>
        <w:numPr>
          <w:ilvl w:val="0"/>
          <w:numId w:val="2"/>
        </w:numPr>
      </w:pPr>
      <w:r>
        <w:t>WHO is mobilising community and WHY?</w:t>
      </w:r>
    </w:p>
    <w:p w14:paraId="5BCF6873" w14:textId="77777777" w:rsidR="0024000B" w:rsidRPr="006C16F1" w:rsidRDefault="0024000B" w:rsidP="0024000B">
      <w:pPr>
        <w:ind w:left="720"/>
      </w:pPr>
    </w:p>
    <w:p w14:paraId="737F56A7" w14:textId="77777777" w:rsidR="003A565E" w:rsidRPr="006C16F1" w:rsidRDefault="003A565E" w:rsidP="000B44C9">
      <w:pPr>
        <w:numPr>
          <w:ilvl w:val="0"/>
          <w:numId w:val="1"/>
        </w:numPr>
        <w:rPr>
          <w:b/>
        </w:rPr>
      </w:pPr>
      <w:r w:rsidRPr="006C16F1">
        <w:rPr>
          <w:b/>
        </w:rPr>
        <w:t>University as community</w:t>
      </w:r>
    </w:p>
    <w:p w14:paraId="66D636AB" w14:textId="77777777" w:rsidR="004B5B65" w:rsidRPr="006C16F1" w:rsidRDefault="004B5B65" w:rsidP="004B5B65">
      <w:pPr>
        <w:ind w:left="720"/>
      </w:pPr>
      <w:r w:rsidRPr="006C16F1">
        <w:t xml:space="preserve">Do we think of our universities as community? What does this mean? </w:t>
      </w:r>
    </w:p>
    <w:p w14:paraId="46755687" w14:textId="1CA3CDDE" w:rsidR="004B5B65" w:rsidRPr="006C16F1" w:rsidRDefault="007B12F1" w:rsidP="004B5B65">
      <w:pPr>
        <w:ind w:left="720"/>
      </w:pPr>
      <w:r w:rsidRPr="006C16F1">
        <w:t>What do we understand community to be? What are the implications of this</w:t>
      </w:r>
      <w:r w:rsidR="003A565E" w:rsidRPr="006C16F1">
        <w:t xml:space="preserve"> for community mobilisation</w:t>
      </w:r>
      <w:r w:rsidRPr="006C16F1">
        <w:t>?</w:t>
      </w:r>
      <w:r w:rsidR="004B5B65" w:rsidRPr="006C16F1">
        <w:t xml:space="preserve"> </w:t>
      </w:r>
    </w:p>
    <w:p w14:paraId="1E856085" w14:textId="77777777" w:rsidR="004B5B65" w:rsidRPr="006C16F1" w:rsidRDefault="004B5B65" w:rsidP="004B5B65"/>
    <w:p w14:paraId="772C36DB" w14:textId="77777777" w:rsidR="003A565E" w:rsidRPr="006C16F1" w:rsidRDefault="003A565E" w:rsidP="000B44C9">
      <w:pPr>
        <w:numPr>
          <w:ilvl w:val="0"/>
          <w:numId w:val="1"/>
        </w:numPr>
        <w:rPr>
          <w:b/>
        </w:rPr>
      </w:pPr>
      <w:r w:rsidRPr="006C16F1">
        <w:rPr>
          <w:b/>
        </w:rPr>
        <w:t>Synergising top-down and bottom–up community mobilisation approaches</w:t>
      </w:r>
    </w:p>
    <w:p w14:paraId="066E84FD" w14:textId="160AE669" w:rsidR="001876F1" w:rsidRDefault="001876F1" w:rsidP="007B12F1">
      <w:pPr>
        <w:ind w:left="720"/>
      </w:pPr>
      <w:r>
        <w:t xml:space="preserve">Community generated mobilisation </w:t>
      </w:r>
      <w:proofErr w:type="spellStart"/>
      <w:r>
        <w:t>vs</w:t>
      </w:r>
      <w:proofErr w:type="spellEnd"/>
      <w:r>
        <w:t xml:space="preserve"> institutional change</w:t>
      </w:r>
    </w:p>
    <w:p w14:paraId="58F08FF6" w14:textId="77777777" w:rsidR="001876F1" w:rsidRDefault="001876F1" w:rsidP="007B12F1">
      <w:pPr>
        <w:ind w:left="720"/>
      </w:pPr>
    </w:p>
    <w:p w14:paraId="05232FBC" w14:textId="47677508" w:rsidR="007B12F1" w:rsidRPr="006C16F1" w:rsidRDefault="007B12F1" w:rsidP="007B12F1">
      <w:pPr>
        <w:ind w:left="720"/>
      </w:pPr>
      <w:r w:rsidRPr="006C16F1">
        <w:t xml:space="preserve">Why do people adopt pro-environmental behaviours? </w:t>
      </w:r>
      <w:r w:rsidR="006C16F1">
        <w:t xml:space="preserve">Early life influences, outdoor experiences, peers, psychological characteristics </w:t>
      </w:r>
    </w:p>
    <w:p w14:paraId="6AB431E4" w14:textId="3539712F" w:rsidR="001C2BBF" w:rsidRPr="006C16F1" w:rsidRDefault="001C2BBF" w:rsidP="007B12F1">
      <w:pPr>
        <w:ind w:left="720"/>
      </w:pPr>
      <w:r w:rsidRPr="006C16F1">
        <w:t>How do people change?</w:t>
      </w:r>
    </w:p>
    <w:p w14:paraId="34965030" w14:textId="77777777" w:rsidR="00B463A7" w:rsidRPr="006C16F1" w:rsidRDefault="00B463A7" w:rsidP="007B12F1">
      <w:pPr>
        <w:ind w:left="720"/>
      </w:pPr>
      <w:r w:rsidRPr="006C16F1">
        <w:t xml:space="preserve">Introduce: </w:t>
      </w:r>
    </w:p>
    <w:p w14:paraId="0FE406F9" w14:textId="7D5B0C54" w:rsidR="00B463A7" w:rsidRPr="006C16F1" w:rsidRDefault="00B463A7" w:rsidP="006C16F1">
      <w:pPr>
        <w:pStyle w:val="ListParagraph"/>
        <w:numPr>
          <w:ilvl w:val="0"/>
          <w:numId w:val="3"/>
        </w:numPr>
      </w:pPr>
      <w:r w:rsidRPr="006C16F1">
        <w:t>Values, Attitudes, behavio</w:t>
      </w:r>
      <w:r w:rsidR="006C16F1">
        <w:t>u</w:t>
      </w:r>
      <w:r w:rsidRPr="006C16F1">
        <w:t>r change</w:t>
      </w:r>
    </w:p>
    <w:p w14:paraId="7FFD5882" w14:textId="0DCAEE4E" w:rsidR="001C2BBF" w:rsidRPr="006C16F1" w:rsidRDefault="00B463A7" w:rsidP="006C16F1">
      <w:pPr>
        <w:pStyle w:val="ListParagraph"/>
        <w:numPr>
          <w:ilvl w:val="0"/>
          <w:numId w:val="3"/>
        </w:numPr>
      </w:pPr>
      <w:r w:rsidRPr="006C16F1">
        <w:lastRenderedPageBreak/>
        <w:t xml:space="preserve">Social practice </w:t>
      </w:r>
    </w:p>
    <w:p w14:paraId="5C10DBBE" w14:textId="2FC94A09" w:rsidR="00B463A7" w:rsidRPr="006C16F1" w:rsidRDefault="006C16F1" w:rsidP="006C16F1">
      <w:pPr>
        <w:pStyle w:val="ListParagraph"/>
        <w:numPr>
          <w:ilvl w:val="0"/>
          <w:numId w:val="3"/>
        </w:numPr>
      </w:pPr>
      <w:proofErr w:type="spellStart"/>
      <w:r w:rsidRPr="006C16F1">
        <w:t>Doppelt’s</w:t>
      </w:r>
      <w:proofErr w:type="spellEnd"/>
      <w:r w:rsidRPr="006C16F1">
        <w:t xml:space="preserve"> </w:t>
      </w:r>
      <w:r w:rsidR="00B463A7" w:rsidRPr="006C16F1">
        <w:t>Five aspects of change</w:t>
      </w:r>
    </w:p>
    <w:p w14:paraId="32424661" w14:textId="5D99B61B" w:rsidR="00B463A7" w:rsidRPr="0007254C" w:rsidRDefault="00FA12C5" w:rsidP="007B12F1">
      <w:pPr>
        <w:ind w:left="720"/>
        <w:rPr>
          <w:sz w:val="20"/>
          <w:szCs w:val="20"/>
        </w:rPr>
      </w:pPr>
      <w:hyperlink r:id="rId6" w:history="1">
        <w:r w:rsidR="0007254C" w:rsidRPr="0007254C">
          <w:rPr>
            <w:rStyle w:val="Hyperlink"/>
            <w:sz w:val="20"/>
            <w:szCs w:val="20"/>
          </w:rPr>
          <w:t>http://www.google.co.uk/url?sa=t&amp;rct=j&amp;q=&amp;esrc=s&amp;source=web&amp;cd=5&amp;ved=0CEgQFjAE&amp;url=http%3A%2F%2Fcollaborate.csc.noaa.gov%2FPRiMO%2FHazard%2520Clearing%2520House%2FClimate%2520Communications%2520and%2520Behavior%2520Change.pdf&amp;ei=EHiIUuSkKtCjhgfY34GwCg&amp;usg=AFQjCNGS5wcDEL-2Z_emo3H8AdZL36AWtQ&amp;bvm=bv.56643336,d.ZG4</w:t>
        </w:r>
      </w:hyperlink>
      <w:r w:rsidR="0007254C" w:rsidRPr="0007254C">
        <w:rPr>
          <w:sz w:val="20"/>
          <w:szCs w:val="20"/>
        </w:rPr>
        <w:t xml:space="preserve"> </w:t>
      </w:r>
    </w:p>
    <w:p w14:paraId="4103D16E" w14:textId="77777777" w:rsidR="006C16F1" w:rsidRPr="006C16F1" w:rsidRDefault="006C16F1" w:rsidP="006C16F1">
      <w:pPr>
        <w:ind w:left="720"/>
      </w:pPr>
      <w:r w:rsidRPr="006C16F1">
        <w:t xml:space="preserve">What other influences are people exposed to and how do our efforts fit into this bigger picture? </w:t>
      </w:r>
      <w:proofErr w:type="spellStart"/>
      <w:r w:rsidRPr="006C16F1">
        <w:t>Eg</w:t>
      </w:r>
      <w:proofErr w:type="spellEnd"/>
      <w:r w:rsidRPr="006C16F1">
        <w:t xml:space="preserve"> media, infrastructural barriers, individual </w:t>
      </w:r>
      <w:proofErr w:type="spellStart"/>
      <w:r w:rsidRPr="006C16F1">
        <w:t>vs</w:t>
      </w:r>
      <w:proofErr w:type="spellEnd"/>
      <w:r w:rsidRPr="006C16F1">
        <w:t xml:space="preserve"> collective action</w:t>
      </w:r>
    </w:p>
    <w:p w14:paraId="31EAFDB7" w14:textId="77777777" w:rsidR="007B12F1" w:rsidRDefault="007B12F1" w:rsidP="007B12F1">
      <w:pPr>
        <w:ind w:left="720"/>
      </w:pPr>
    </w:p>
    <w:p w14:paraId="1C615CC7" w14:textId="4CCE1441" w:rsidR="006C16F1" w:rsidRDefault="006C16F1" w:rsidP="007B12F1">
      <w:pPr>
        <w:ind w:left="720"/>
      </w:pPr>
      <w:r>
        <w:t>Community engagement refs</w:t>
      </w:r>
      <w:r w:rsidR="001876F1">
        <w:t xml:space="preserve"> and strategies</w:t>
      </w:r>
    </w:p>
    <w:p w14:paraId="7DB272B7" w14:textId="77777777" w:rsidR="00FA12C5" w:rsidRDefault="00FA12C5" w:rsidP="00FA12C5"/>
    <w:p w14:paraId="65934BD1" w14:textId="523D930C" w:rsidR="00FA12C5" w:rsidRDefault="00FA12C5" w:rsidP="00FA12C5">
      <w:r>
        <w:t xml:space="preserve">In small groups </w:t>
      </w:r>
    </w:p>
    <w:p w14:paraId="7DD57BDF" w14:textId="6ACE7D98" w:rsidR="00FA12C5" w:rsidRDefault="00FA12C5" w:rsidP="00FA12C5">
      <w:pPr>
        <w:pStyle w:val="ListParagraph"/>
        <w:numPr>
          <w:ilvl w:val="0"/>
          <w:numId w:val="4"/>
        </w:numPr>
      </w:pPr>
      <w:r>
        <w:t>How do these theories inform what we do?</w:t>
      </w:r>
    </w:p>
    <w:p w14:paraId="29B6952E" w14:textId="72B430E4" w:rsidR="001876F1" w:rsidRDefault="00FA12C5" w:rsidP="00FA12C5">
      <w:pPr>
        <w:pStyle w:val="ListParagraph"/>
        <w:numPr>
          <w:ilvl w:val="0"/>
          <w:numId w:val="4"/>
        </w:numPr>
      </w:pPr>
      <w:r>
        <w:t>How could/should t</w:t>
      </w:r>
      <w:r w:rsidR="001876F1">
        <w:t xml:space="preserve">he Transition model </w:t>
      </w:r>
      <w:r>
        <w:t xml:space="preserve">run </w:t>
      </w:r>
      <w:r w:rsidR="001876F1">
        <w:t>at a University</w:t>
      </w:r>
      <w:r>
        <w:t>?</w:t>
      </w:r>
    </w:p>
    <w:p w14:paraId="41E7BFC1" w14:textId="2068C2FB" w:rsidR="00FA12C5" w:rsidRDefault="00FA12C5" w:rsidP="00FA12C5">
      <w:pPr>
        <w:pStyle w:val="ListParagraph"/>
        <w:ind w:left="1080"/>
      </w:pPr>
      <w:proofErr w:type="spellStart"/>
      <w:r>
        <w:t>Eg</w:t>
      </w:r>
      <w:proofErr w:type="spellEnd"/>
      <w:r>
        <w:t xml:space="preserve"> NUS, university, grassroots</w:t>
      </w:r>
    </w:p>
    <w:p w14:paraId="3976AE01" w14:textId="4DA0DE79" w:rsidR="001876F1" w:rsidRDefault="001876F1" w:rsidP="007B12F1">
      <w:pPr>
        <w:ind w:left="720"/>
      </w:pPr>
      <w:r>
        <w:t>What would it be?</w:t>
      </w:r>
    </w:p>
    <w:p w14:paraId="58ABB08C" w14:textId="39B96A89" w:rsidR="001876F1" w:rsidRDefault="001876F1" w:rsidP="007B12F1">
      <w:pPr>
        <w:ind w:left="720"/>
      </w:pPr>
      <w:r>
        <w:t>Who should lead it?</w:t>
      </w:r>
    </w:p>
    <w:p w14:paraId="4FBA50C5" w14:textId="0EB46B9F" w:rsidR="001876F1" w:rsidRDefault="001876F1" w:rsidP="007B12F1">
      <w:pPr>
        <w:ind w:left="720"/>
      </w:pPr>
      <w:r>
        <w:t>How could it work?</w:t>
      </w:r>
    </w:p>
    <w:p w14:paraId="18EBD0D1" w14:textId="77777777" w:rsidR="001876F1" w:rsidRDefault="001876F1" w:rsidP="001876F1"/>
    <w:p w14:paraId="1F511C4B" w14:textId="77777777" w:rsidR="007B12F1" w:rsidRPr="006C16F1" w:rsidRDefault="007B12F1" w:rsidP="001876F1"/>
    <w:p w14:paraId="764168DD" w14:textId="77777777" w:rsidR="003A565E" w:rsidRPr="006C16F1" w:rsidRDefault="003A565E" w:rsidP="000B44C9">
      <w:pPr>
        <w:numPr>
          <w:ilvl w:val="0"/>
          <w:numId w:val="1"/>
        </w:numPr>
        <w:rPr>
          <w:b/>
        </w:rPr>
      </w:pPr>
      <w:r w:rsidRPr="006C16F1">
        <w:rPr>
          <w:b/>
        </w:rPr>
        <w:t xml:space="preserve">Achieving practical actions in our specific areas </w:t>
      </w:r>
    </w:p>
    <w:p w14:paraId="63FEA600" w14:textId="0F5A5174" w:rsidR="00485313" w:rsidRPr="006C16F1" w:rsidRDefault="001C2BBF" w:rsidP="00485313">
      <w:pPr>
        <w:ind w:left="720"/>
      </w:pPr>
      <w:r w:rsidRPr="006C16F1">
        <w:t>Do we have particular focuses? Are some areas more difficult than other</w:t>
      </w:r>
      <w:r w:rsidR="001876F1">
        <w:t>s</w:t>
      </w:r>
      <w:r w:rsidRPr="006C16F1">
        <w:t>?</w:t>
      </w:r>
      <w:r w:rsidR="001876F1">
        <w:t xml:space="preserve"> What resources are availabl</w:t>
      </w:r>
      <w:r w:rsidR="009357CC">
        <w:t xml:space="preserve">e to support us? </w:t>
      </w:r>
      <w:r w:rsidR="00747979">
        <w:t xml:space="preserve">Recognising need for paradigmatic shift but not becoming paralysed by how slow mobilisation can seem. Tools for personal resilience: nature connection, sharing with others, positive relationships, celebrating success, time for reflection, congruence in personal life. </w:t>
      </w:r>
    </w:p>
    <w:p w14:paraId="35BF81FF" w14:textId="77777777" w:rsidR="00485313" w:rsidRPr="006C16F1" w:rsidRDefault="00485313" w:rsidP="00485313"/>
    <w:p w14:paraId="0EEAE277" w14:textId="77777777" w:rsidR="00485313" w:rsidRPr="006C16F1" w:rsidRDefault="00485313" w:rsidP="00485313">
      <w:bookmarkStart w:id="0" w:name="_GoBack"/>
      <w:bookmarkEnd w:id="0"/>
    </w:p>
    <w:p w14:paraId="4660E97C" w14:textId="77777777" w:rsidR="000B44C9" w:rsidRPr="006C16F1" w:rsidRDefault="000B44C9" w:rsidP="000B44C9">
      <w:pPr>
        <w:rPr>
          <w:i/>
          <w:iCs/>
        </w:rPr>
      </w:pPr>
      <w:r w:rsidRPr="006C16F1">
        <w:rPr>
          <w:i/>
          <w:iCs/>
        </w:rPr>
        <w:t xml:space="preserve">Contact </w:t>
      </w:r>
      <w:hyperlink r:id="rId7" w:history="1">
        <w:r w:rsidRPr="006C16F1">
          <w:rPr>
            <w:rStyle w:val="Hyperlink"/>
            <w:i/>
            <w:iCs/>
          </w:rPr>
          <w:t>rehema.white@st-andrews.ac.uk</w:t>
        </w:r>
      </w:hyperlink>
      <w:r w:rsidRPr="006C16F1">
        <w:rPr>
          <w:i/>
          <w:iCs/>
        </w:rPr>
        <w:t xml:space="preserve"> for further information</w:t>
      </w:r>
    </w:p>
    <w:p w14:paraId="58700790" w14:textId="77777777" w:rsidR="007B12F1" w:rsidRPr="006C16F1" w:rsidRDefault="007B12F1" w:rsidP="000B44C9">
      <w:pPr>
        <w:rPr>
          <w:i/>
          <w:iCs/>
        </w:rPr>
      </w:pPr>
    </w:p>
    <w:p w14:paraId="5CDF030A" w14:textId="77777777" w:rsidR="007B12F1" w:rsidRPr="006C16F1" w:rsidRDefault="007B12F1" w:rsidP="000B44C9">
      <w:pPr>
        <w:rPr>
          <w:i/>
          <w:iCs/>
        </w:rPr>
      </w:pPr>
    </w:p>
    <w:p w14:paraId="72848DC4" w14:textId="77777777" w:rsidR="007B12F1" w:rsidRPr="006C16F1" w:rsidRDefault="007B12F1" w:rsidP="000B44C9"/>
    <w:p w14:paraId="0EEA15FD" w14:textId="77777777" w:rsidR="000B44C9" w:rsidRPr="006C16F1" w:rsidRDefault="000B44C9"/>
    <w:sectPr w:rsidR="000B44C9" w:rsidRPr="006C16F1" w:rsidSect="005736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B59"/>
    <w:multiLevelType w:val="hybridMultilevel"/>
    <w:tmpl w:val="B7B2A888"/>
    <w:lvl w:ilvl="0" w:tplc="E50228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8080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E44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A6E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80B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806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8492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01A0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CB7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0796B"/>
    <w:multiLevelType w:val="hybridMultilevel"/>
    <w:tmpl w:val="38D6C4B2"/>
    <w:lvl w:ilvl="0" w:tplc="80D28970">
      <w:start w:val="10"/>
      <w:numFmt w:val="bullet"/>
      <w:lvlText w:val="–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295F1F"/>
    <w:multiLevelType w:val="hybridMultilevel"/>
    <w:tmpl w:val="C9B6E886"/>
    <w:lvl w:ilvl="0" w:tplc="80D28970">
      <w:start w:val="10"/>
      <w:numFmt w:val="bullet"/>
      <w:lvlText w:val="–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456D5A"/>
    <w:multiLevelType w:val="hybridMultilevel"/>
    <w:tmpl w:val="77521A0A"/>
    <w:lvl w:ilvl="0" w:tplc="C046B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C9"/>
    <w:rsid w:val="0007254C"/>
    <w:rsid w:val="000B44C9"/>
    <w:rsid w:val="001876F1"/>
    <w:rsid w:val="001C2BBF"/>
    <w:rsid w:val="0024000B"/>
    <w:rsid w:val="003A565E"/>
    <w:rsid w:val="00485313"/>
    <w:rsid w:val="004B5B65"/>
    <w:rsid w:val="005736E3"/>
    <w:rsid w:val="005D6C25"/>
    <w:rsid w:val="006A1EC3"/>
    <w:rsid w:val="006C16F1"/>
    <w:rsid w:val="00747979"/>
    <w:rsid w:val="007962DF"/>
    <w:rsid w:val="007B12F1"/>
    <w:rsid w:val="009357CC"/>
    <w:rsid w:val="00A55265"/>
    <w:rsid w:val="00B463A7"/>
    <w:rsid w:val="00DE598C"/>
    <w:rsid w:val="00F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D5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4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4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co.uk/url?sa=t&amp;rct=j&amp;q=&amp;esrc=s&amp;source=web&amp;cd=5&amp;ved=0CEgQFjAE&amp;url=http%3A%2F%2Fcollaborate.csc.noaa.gov%2FPRiMO%2FHazard%2520Clearing%2520House%2FClimate%2520Communications%2520and%2520Behavior%2520Change.pdf&amp;ei=EHiIUuSkKtCjhgfY34GwCg&amp;usg=AFQjCNGS5wcDEL-2Z_emo3H8AdZL36AWtQ&amp;bvm=bv.56643336,d.ZG4" TargetMode="External"/><Relationship Id="rId7" Type="http://schemas.openxmlformats.org/officeDocument/2006/relationships/hyperlink" Target="mailto:rehema.white@st-andrews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488</Words>
  <Characters>2782</Characters>
  <Application>Microsoft Macintosh Word</Application>
  <DocSecurity>0</DocSecurity>
  <Lines>23</Lines>
  <Paragraphs>6</Paragraphs>
  <ScaleCrop>false</ScaleCrop>
  <Company>Geography and Geosciences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Rehema White</dc:creator>
  <cp:keywords/>
  <dc:description/>
  <cp:lastModifiedBy>Rehema White</cp:lastModifiedBy>
  <cp:revision>16</cp:revision>
  <dcterms:created xsi:type="dcterms:W3CDTF">2013-11-17T07:31:00Z</dcterms:created>
  <dcterms:modified xsi:type="dcterms:W3CDTF">2013-11-17T15:18:00Z</dcterms:modified>
</cp:coreProperties>
</file>