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14" w:rsidRPr="005E56D4" w:rsidRDefault="00545E10" w:rsidP="005E1EA8">
      <w:pPr>
        <w:spacing w:before="120" w:after="360"/>
        <w:jc w:val="center"/>
        <w:rPr>
          <w:rFonts w:cs="Arial"/>
          <w:b/>
          <w:sz w:val="32"/>
          <w:szCs w:val="32"/>
          <w:u w:val="thick"/>
          <w:lang w:val="en-GB"/>
        </w:rPr>
      </w:pPr>
      <w:r w:rsidRPr="005E56D4">
        <w:rPr>
          <w:rFonts w:cs="Arial"/>
          <w:b/>
          <w:sz w:val="32"/>
          <w:szCs w:val="32"/>
          <w:u w:val="thick"/>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9pt;margin-top:-17.85pt;width:1in;height:77.25pt;z-index:-251659264" wrapcoords="-225 0 -225 21390 21600 21390 21600 0 -225 0">
            <v:imagedata r:id="rId8" o:title="HE_#000000"/>
            <w10:wrap type="tight"/>
          </v:shape>
        </w:pict>
      </w:r>
      <w:r w:rsidR="00E9002A" w:rsidRPr="005E56D4">
        <w:rPr>
          <w:rFonts w:cs="Arial"/>
          <w:b/>
          <w:sz w:val="32"/>
          <w:szCs w:val="32"/>
          <w:u w:val="thick"/>
          <w:lang w:val="en-GB"/>
        </w:rPr>
        <w:t>Higher Education Academy UK Travel F</w:t>
      </w:r>
      <w:r w:rsidR="003D6DB6" w:rsidRPr="005E56D4">
        <w:rPr>
          <w:rFonts w:cs="Arial"/>
          <w:b/>
          <w:sz w:val="32"/>
          <w:szCs w:val="32"/>
          <w:u w:val="thick"/>
          <w:lang w:val="en-GB"/>
        </w:rPr>
        <w:t>und</w:t>
      </w:r>
    </w:p>
    <w:p w:rsidR="003D6DB6" w:rsidRPr="005E56D4" w:rsidRDefault="00A129D1" w:rsidP="005E1EA8">
      <w:pPr>
        <w:spacing w:before="120" w:after="360"/>
        <w:jc w:val="center"/>
        <w:rPr>
          <w:rFonts w:cs="Arial"/>
          <w:b/>
          <w:sz w:val="32"/>
          <w:szCs w:val="32"/>
          <w:u w:val="thick"/>
          <w:lang w:val="en-GB"/>
        </w:rPr>
      </w:pPr>
      <w:r w:rsidRPr="005E56D4">
        <w:rPr>
          <w:rFonts w:cs="Arial"/>
          <w:b/>
          <w:sz w:val="32"/>
          <w:szCs w:val="32"/>
          <w:u w:val="thick"/>
          <w:lang w:val="en-GB"/>
        </w:rPr>
        <w:t>C</w:t>
      </w:r>
      <w:r w:rsidR="003B31CF" w:rsidRPr="005E56D4">
        <w:rPr>
          <w:rFonts w:cs="Arial"/>
          <w:b/>
          <w:sz w:val="32"/>
          <w:szCs w:val="32"/>
          <w:u w:val="thick"/>
          <w:lang w:val="en-GB"/>
        </w:rPr>
        <w:t>all for applications</w:t>
      </w:r>
      <w:r w:rsidR="002A4C0F" w:rsidRPr="005E56D4">
        <w:rPr>
          <w:rFonts w:cs="Arial"/>
          <w:b/>
          <w:sz w:val="32"/>
          <w:szCs w:val="32"/>
          <w:u w:val="thick"/>
          <w:lang w:val="en-GB"/>
        </w:rPr>
        <w:t xml:space="preserve"> 201</w:t>
      </w:r>
      <w:r w:rsidR="00E9002A" w:rsidRPr="005E56D4">
        <w:rPr>
          <w:rFonts w:cs="Arial"/>
          <w:b/>
          <w:sz w:val="32"/>
          <w:szCs w:val="32"/>
          <w:u w:val="thick"/>
          <w:lang w:val="en-GB"/>
        </w:rPr>
        <w:t>1</w:t>
      </w:r>
      <w:r w:rsidR="002A4C0F" w:rsidRPr="005E56D4">
        <w:rPr>
          <w:rFonts w:cs="Arial"/>
          <w:b/>
          <w:sz w:val="32"/>
          <w:szCs w:val="32"/>
          <w:u w:val="thick"/>
          <w:lang w:val="en-GB"/>
        </w:rPr>
        <w:t>-1</w:t>
      </w:r>
      <w:r w:rsidR="00E9002A" w:rsidRPr="005E56D4">
        <w:rPr>
          <w:rFonts w:cs="Arial"/>
          <w:b/>
          <w:sz w:val="32"/>
          <w:szCs w:val="32"/>
          <w:u w:val="thick"/>
          <w:lang w:val="en-GB"/>
        </w:rPr>
        <w:t>2</w:t>
      </w:r>
    </w:p>
    <w:p w:rsidR="00CB4584" w:rsidRPr="001242DC" w:rsidRDefault="00BF4B5E" w:rsidP="00DC2DE0">
      <w:pPr>
        <w:rPr>
          <w:rFonts w:cs="Arial"/>
          <w:b/>
          <w:lang w:val="en-GB"/>
        </w:rPr>
      </w:pPr>
      <w:r>
        <w:rPr>
          <w:rFonts w:cs="Arial"/>
          <w:b/>
          <w:lang w:val="en-GB"/>
        </w:rPr>
        <w:t>Background i</w:t>
      </w:r>
      <w:r w:rsidR="00AE6FA6" w:rsidRPr="001242DC">
        <w:rPr>
          <w:rFonts w:cs="Arial"/>
          <w:b/>
          <w:lang w:val="en-GB"/>
        </w:rPr>
        <w:t>nformation</w:t>
      </w:r>
    </w:p>
    <w:p w:rsidR="00504B05" w:rsidRPr="0037666E" w:rsidRDefault="00E9002A" w:rsidP="00834D11">
      <w:pPr>
        <w:spacing w:line="360" w:lineRule="auto"/>
        <w:rPr>
          <w:rFonts w:cs="Arial"/>
        </w:rPr>
      </w:pPr>
      <w:r w:rsidRPr="001242DC">
        <w:rPr>
          <w:rFonts w:cs="Arial"/>
          <w:lang w:val="en-GB"/>
        </w:rPr>
        <w:t xml:space="preserve">This </w:t>
      </w:r>
      <w:r>
        <w:rPr>
          <w:rFonts w:cs="Arial"/>
          <w:lang w:val="en-GB"/>
        </w:rPr>
        <w:t>new UK-wide</w:t>
      </w:r>
      <w:r w:rsidRPr="001242DC">
        <w:rPr>
          <w:rFonts w:cs="Arial"/>
          <w:lang w:val="en-GB"/>
        </w:rPr>
        <w:t xml:space="preserve"> initiative</w:t>
      </w:r>
      <w:r>
        <w:rPr>
          <w:rFonts w:cs="Arial"/>
          <w:lang w:val="en-GB"/>
        </w:rPr>
        <w:t xml:space="preserve"> f</w:t>
      </w:r>
      <w:r w:rsidR="00504B05">
        <w:rPr>
          <w:rFonts w:cs="Arial"/>
          <w:lang w:val="en-GB"/>
        </w:rPr>
        <w:t>or 2011-12 builds upon similar recent</w:t>
      </w:r>
      <w:r>
        <w:rPr>
          <w:rFonts w:cs="Arial"/>
          <w:lang w:val="en-GB"/>
        </w:rPr>
        <w:t xml:space="preserve"> HEA </w:t>
      </w:r>
      <w:r w:rsidR="004E69C8">
        <w:rPr>
          <w:rFonts w:cs="Arial"/>
          <w:lang w:val="en-GB"/>
        </w:rPr>
        <w:t>schemes</w:t>
      </w:r>
      <w:r w:rsidR="00504B05">
        <w:rPr>
          <w:rFonts w:cs="Arial"/>
          <w:lang w:val="en-GB"/>
        </w:rPr>
        <w:t xml:space="preserve"> in Scotland</w:t>
      </w:r>
      <w:r w:rsidR="00BB3E8E">
        <w:rPr>
          <w:rFonts w:cs="Arial"/>
          <w:lang w:val="en-GB"/>
        </w:rPr>
        <w:t xml:space="preserve">, </w:t>
      </w:r>
      <w:r w:rsidR="00504B05">
        <w:rPr>
          <w:rFonts w:cs="Arial"/>
          <w:lang w:val="en-GB"/>
        </w:rPr>
        <w:t>Wales</w:t>
      </w:r>
      <w:r w:rsidR="00BB3E8E">
        <w:rPr>
          <w:rFonts w:cs="Arial"/>
          <w:lang w:val="en-GB"/>
        </w:rPr>
        <w:t xml:space="preserve"> and Northern Ireland</w:t>
      </w:r>
      <w:r w:rsidR="00504B05">
        <w:rPr>
          <w:rFonts w:cs="Arial"/>
          <w:lang w:val="en-GB"/>
        </w:rPr>
        <w:t xml:space="preserve">. </w:t>
      </w:r>
      <w:r w:rsidR="00504B05">
        <w:rPr>
          <w:rFonts w:cs="Arial"/>
        </w:rPr>
        <w:t>The purpose of this fund is to help staff and students engage in activities (e.g. events,</w:t>
      </w:r>
      <w:r w:rsidR="002B5C06">
        <w:rPr>
          <w:rFonts w:cs="Arial"/>
        </w:rPr>
        <w:t xml:space="preserve"> and meetings</w:t>
      </w:r>
      <w:r w:rsidR="00504B05">
        <w:rPr>
          <w:rFonts w:cs="Arial"/>
        </w:rPr>
        <w:t>)</w:t>
      </w:r>
      <w:r w:rsidR="00EC27BF">
        <w:rPr>
          <w:rFonts w:cs="Arial"/>
        </w:rPr>
        <w:t xml:space="preserve">. </w:t>
      </w:r>
      <w:r w:rsidR="00504B05">
        <w:rPr>
          <w:rFonts w:cs="Arial"/>
        </w:rPr>
        <w:t xml:space="preserve">The HEA is committed to sustainability and increased efficiency in the delivery of its services and has started to run </w:t>
      </w:r>
      <w:r w:rsidR="004E69C8">
        <w:rPr>
          <w:rFonts w:cs="Arial"/>
        </w:rPr>
        <w:t xml:space="preserve">some “virtual” events </w:t>
      </w:r>
      <w:r w:rsidR="00504B05">
        <w:rPr>
          <w:rFonts w:cs="Arial"/>
        </w:rPr>
        <w:t>e.g. through the use of Elluminate, however, the technological infrastructure is still in its infancy and feedback from the sector suggests that face to face contact is still the preferred mode of engagement.</w:t>
      </w:r>
    </w:p>
    <w:p w:rsidR="00403C66" w:rsidRDefault="00504B05" w:rsidP="005E56D4">
      <w:pPr>
        <w:spacing w:before="240"/>
        <w:rPr>
          <w:rFonts w:cs="Arial"/>
          <w:b/>
        </w:rPr>
      </w:pPr>
      <w:r>
        <w:rPr>
          <w:rFonts w:cs="Arial"/>
          <w:b/>
        </w:rPr>
        <w:t>Guid</w:t>
      </w:r>
      <w:r w:rsidR="00403C66">
        <w:rPr>
          <w:rFonts w:cs="Arial"/>
          <w:b/>
        </w:rPr>
        <w:t>ance for potential applicants</w:t>
      </w:r>
    </w:p>
    <w:p w:rsidR="00E9002A" w:rsidRDefault="00E9002A" w:rsidP="005E0598">
      <w:pPr>
        <w:spacing w:line="360" w:lineRule="auto"/>
        <w:rPr>
          <w:rFonts w:cs="Arial"/>
          <w:color w:val="000000"/>
          <w:lang w:eastAsia="en-GB"/>
        </w:rPr>
      </w:pPr>
      <w:r>
        <w:rPr>
          <w:rFonts w:cs="Arial"/>
          <w:color w:val="000000"/>
          <w:lang w:eastAsia="en-GB"/>
        </w:rPr>
        <w:t xml:space="preserve">The </w:t>
      </w:r>
      <w:r w:rsidR="00BF4B5E">
        <w:rPr>
          <w:rFonts w:cs="Arial"/>
          <w:color w:val="000000"/>
          <w:lang w:eastAsia="en-GB"/>
        </w:rPr>
        <w:t>HEA’s</w:t>
      </w:r>
      <w:r>
        <w:rPr>
          <w:rFonts w:cs="Arial"/>
          <w:color w:val="000000"/>
          <w:lang w:eastAsia="en-GB"/>
        </w:rPr>
        <w:t xml:space="preserve"> new travel fund </w:t>
      </w:r>
      <w:r w:rsidR="00BF4B5E">
        <w:rPr>
          <w:rFonts w:cs="Arial"/>
          <w:color w:val="000000"/>
          <w:lang w:eastAsia="en-GB"/>
        </w:rPr>
        <w:t>will</w:t>
      </w:r>
      <w:r>
        <w:rPr>
          <w:rFonts w:cs="Arial"/>
          <w:color w:val="000000"/>
          <w:lang w:eastAsia="en-GB"/>
        </w:rPr>
        <w:t xml:space="preserve"> help </w:t>
      </w:r>
      <w:r w:rsidRPr="00124979">
        <w:rPr>
          <w:rFonts w:cs="Arial"/>
          <w:color w:val="000000"/>
          <w:lang w:eastAsia="en-GB"/>
        </w:rPr>
        <w:t>enab</w:t>
      </w:r>
      <w:r>
        <w:rPr>
          <w:rFonts w:cs="Arial"/>
          <w:color w:val="000000"/>
          <w:lang w:eastAsia="en-GB"/>
        </w:rPr>
        <w:t>le</w:t>
      </w:r>
      <w:r w:rsidRPr="00124979">
        <w:rPr>
          <w:rFonts w:cs="Arial"/>
          <w:color w:val="000000"/>
          <w:lang w:eastAsia="en-GB"/>
        </w:rPr>
        <w:t xml:space="preserve"> staff </w:t>
      </w:r>
      <w:r w:rsidR="00875DF6" w:rsidRPr="00124979">
        <w:rPr>
          <w:rFonts w:cs="Arial"/>
          <w:color w:val="000000"/>
          <w:lang w:eastAsia="en-GB"/>
        </w:rPr>
        <w:t>and</w:t>
      </w:r>
      <w:r w:rsidR="00875DF6">
        <w:rPr>
          <w:rFonts w:cs="Arial"/>
          <w:color w:val="000000"/>
          <w:lang w:eastAsia="en-GB"/>
        </w:rPr>
        <w:t xml:space="preserve"> </w:t>
      </w:r>
      <w:r w:rsidR="00875DF6" w:rsidRPr="00124979">
        <w:rPr>
          <w:rFonts w:cs="Arial"/>
          <w:color w:val="000000"/>
          <w:lang w:eastAsia="en-GB"/>
        </w:rPr>
        <w:t>students</w:t>
      </w:r>
      <w:r w:rsidRPr="00124979">
        <w:rPr>
          <w:rFonts w:cs="Arial"/>
          <w:color w:val="000000"/>
          <w:lang w:eastAsia="en-GB"/>
        </w:rPr>
        <w:t xml:space="preserve"> in </w:t>
      </w:r>
      <w:r>
        <w:rPr>
          <w:rFonts w:cs="Arial"/>
          <w:color w:val="000000"/>
          <w:lang w:eastAsia="en-GB"/>
        </w:rPr>
        <w:t>UK</w:t>
      </w:r>
      <w:r w:rsidRPr="00124979">
        <w:rPr>
          <w:rFonts w:cs="Arial"/>
          <w:color w:val="000000"/>
          <w:lang w:eastAsia="en-GB"/>
        </w:rPr>
        <w:t xml:space="preserve"> </w:t>
      </w:r>
      <w:r>
        <w:rPr>
          <w:rFonts w:cs="Arial"/>
          <w:color w:val="000000"/>
          <w:lang w:eastAsia="en-GB"/>
        </w:rPr>
        <w:t>higher education</w:t>
      </w:r>
      <w:r w:rsidRPr="00124979">
        <w:rPr>
          <w:rFonts w:cs="Arial"/>
          <w:color w:val="000000"/>
          <w:lang w:eastAsia="en-GB"/>
        </w:rPr>
        <w:t xml:space="preserve"> </w:t>
      </w:r>
      <w:r w:rsidR="00BF4B5E">
        <w:rPr>
          <w:rFonts w:cs="Arial"/>
          <w:color w:val="000000"/>
          <w:lang w:eastAsia="en-GB"/>
        </w:rPr>
        <w:t xml:space="preserve">to </w:t>
      </w:r>
      <w:r>
        <w:rPr>
          <w:rFonts w:cs="Arial"/>
          <w:color w:val="000000"/>
          <w:lang w:eastAsia="en-GB"/>
        </w:rPr>
        <w:t xml:space="preserve">exchange </w:t>
      </w:r>
      <w:r w:rsidR="00BF4B5E">
        <w:rPr>
          <w:rFonts w:cs="Arial"/>
          <w:color w:val="000000"/>
          <w:lang w:eastAsia="en-GB"/>
        </w:rPr>
        <w:t>and</w:t>
      </w:r>
      <w:r>
        <w:rPr>
          <w:rFonts w:cs="Arial"/>
          <w:color w:val="000000"/>
          <w:lang w:eastAsia="en-GB"/>
        </w:rPr>
        <w:t xml:space="preserve"> disseminate good practice in learning, teaching and assessment and engage </w:t>
      </w:r>
      <w:r w:rsidRPr="00124979">
        <w:rPr>
          <w:rFonts w:cs="Arial"/>
          <w:color w:val="000000"/>
          <w:lang w:eastAsia="en-GB"/>
        </w:rPr>
        <w:t xml:space="preserve">with </w:t>
      </w:r>
      <w:r>
        <w:rPr>
          <w:rFonts w:cs="Arial"/>
          <w:color w:val="000000"/>
          <w:lang w:eastAsia="en-GB"/>
        </w:rPr>
        <w:t>their peers.</w:t>
      </w:r>
    </w:p>
    <w:p w:rsidR="00E9002A" w:rsidRDefault="00E9002A" w:rsidP="00834D11">
      <w:pPr>
        <w:numPr>
          <w:ilvl w:val="0"/>
          <w:numId w:val="4"/>
        </w:numPr>
        <w:spacing w:line="360" w:lineRule="atLeast"/>
        <w:ind w:left="426" w:hanging="426"/>
        <w:rPr>
          <w:rFonts w:cs="Arial"/>
          <w:color w:val="000000"/>
          <w:lang w:eastAsia="en-GB"/>
        </w:rPr>
      </w:pPr>
      <w:r>
        <w:rPr>
          <w:rFonts w:cs="Arial"/>
          <w:color w:val="000000"/>
          <w:lang w:eastAsia="en-GB"/>
        </w:rPr>
        <w:t xml:space="preserve">It is only open to </w:t>
      </w:r>
      <w:r w:rsidR="00EC27BF">
        <w:rPr>
          <w:rFonts w:cs="Arial"/>
          <w:color w:val="000000"/>
          <w:lang w:eastAsia="en-GB"/>
        </w:rPr>
        <w:t xml:space="preserve">academic/academic related </w:t>
      </w:r>
      <w:r>
        <w:rPr>
          <w:rFonts w:cs="Arial"/>
          <w:color w:val="000000"/>
          <w:lang w:eastAsia="en-GB"/>
        </w:rPr>
        <w:t xml:space="preserve">staff and students from </w:t>
      </w:r>
      <w:r w:rsidR="000F02A5">
        <w:rPr>
          <w:rFonts w:cs="Arial"/>
          <w:color w:val="000000"/>
          <w:lang w:eastAsia="en-GB"/>
        </w:rPr>
        <w:t>HE providers</w:t>
      </w:r>
      <w:r>
        <w:rPr>
          <w:rFonts w:cs="Arial"/>
          <w:color w:val="000000"/>
          <w:lang w:eastAsia="en-GB"/>
        </w:rPr>
        <w:t xml:space="preserve"> subscribing to the HEA.</w:t>
      </w:r>
    </w:p>
    <w:p w:rsidR="006459C0" w:rsidRDefault="00E9002A" w:rsidP="00834D11">
      <w:pPr>
        <w:numPr>
          <w:ilvl w:val="0"/>
          <w:numId w:val="4"/>
        </w:numPr>
        <w:spacing w:line="360" w:lineRule="atLeast"/>
        <w:ind w:left="426" w:hanging="426"/>
        <w:rPr>
          <w:rFonts w:cs="Arial"/>
          <w:color w:val="000000"/>
          <w:lang w:eastAsia="en-GB"/>
        </w:rPr>
      </w:pPr>
      <w:r>
        <w:rPr>
          <w:rFonts w:cs="Arial"/>
          <w:color w:val="000000"/>
          <w:lang w:eastAsia="en-GB"/>
        </w:rPr>
        <w:t>Applicants may be individuals or teams.</w:t>
      </w:r>
      <w:r w:rsidR="006459C0" w:rsidRPr="006459C0">
        <w:rPr>
          <w:rFonts w:cs="Arial"/>
          <w:color w:val="000000"/>
          <w:lang w:eastAsia="en-GB"/>
        </w:rPr>
        <w:t xml:space="preserve"> </w:t>
      </w:r>
    </w:p>
    <w:p w:rsidR="00E9002A" w:rsidRDefault="00E9002A" w:rsidP="00834D11">
      <w:pPr>
        <w:numPr>
          <w:ilvl w:val="0"/>
          <w:numId w:val="4"/>
        </w:numPr>
        <w:spacing w:line="360" w:lineRule="atLeast"/>
        <w:ind w:left="426" w:hanging="426"/>
        <w:rPr>
          <w:rFonts w:cs="Arial"/>
          <w:color w:val="000000"/>
          <w:lang w:eastAsia="en-GB"/>
        </w:rPr>
      </w:pPr>
      <w:r>
        <w:rPr>
          <w:rFonts w:cs="Arial"/>
          <w:color w:val="000000"/>
          <w:lang w:eastAsia="en-GB"/>
        </w:rPr>
        <w:t xml:space="preserve">Applicants must </w:t>
      </w:r>
      <w:r w:rsidR="004E69C8">
        <w:rPr>
          <w:rFonts w:cs="Arial"/>
          <w:color w:val="000000"/>
          <w:lang w:eastAsia="en-GB"/>
        </w:rPr>
        <w:t>complete</w:t>
      </w:r>
      <w:r>
        <w:rPr>
          <w:rFonts w:cs="Arial"/>
          <w:color w:val="000000"/>
          <w:lang w:eastAsia="en-GB"/>
        </w:rPr>
        <w:t xml:space="preserve"> a written application </w:t>
      </w:r>
      <w:r w:rsidR="004E69C8">
        <w:rPr>
          <w:rFonts w:cs="Arial"/>
          <w:color w:val="000000"/>
          <w:lang w:eastAsia="en-GB"/>
        </w:rPr>
        <w:t xml:space="preserve">form </w:t>
      </w:r>
      <w:r>
        <w:rPr>
          <w:rFonts w:cs="Arial"/>
          <w:color w:val="000000"/>
          <w:lang w:eastAsia="en-GB"/>
        </w:rPr>
        <w:t>provid</w:t>
      </w:r>
      <w:r w:rsidR="004E69C8">
        <w:rPr>
          <w:rFonts w:cs="Arial"/>
          <w:color w:val="000000"/>
          <w:lang w:eastAsia="en-GB"/>
        </w:rPr>
        <w:t>ing</w:t>
      </w:r>
      <w:r>
        <w:rPr>
          <w:rFonts w:cs="Arial"/>
          <w:color w:val="000000"/>
          <w:lang w:eastAsia="en-GB"/>
        </w:rPr>
        <w:t xml:space="preserve"> a case for funding </w:t>
      </w:r>
      <w:r w:rsidR="004E69C8">
        <w:rPr>
          <w:rFonts w:cs="Arial"/>
          <w:color w:val="000000"/>
          <w:lang w:eastAsia="en-GB"/>
        </w:rPr>
        <w:t xml:space="preserve">and </w:t>
      </w:r>
      <w:r w:rsidR="00EC27BF">
        <w:rPr>
          <w:rFonts w:cs="Arial"/>
          <w:color w:val="000000"/>
          <w:lang w:eastAsia="en-GB"/>
        </w:rPr>
        <w:t xml:space="preserve">must provide </w:t>
      </w:r>
      <w:r>
        <w:rPr>
          <w:rFonts w:cs="Arial"/>
          <w:color w:val="000000"/>
          <w:lang w:eastAsia="en-GB"/>
        </w:rPr>
        <w:t>formal ap</w:t>
      </w:r>
      <w:r w:rsidR="005E0598">
        <w:rPr>
          <w:rFonts w:cs="Arial"/>
          <w:color w:val="000000"/>
          <w:lang w:eastAsia="en-GB"/>
        </w:rPr>
        <w:t xml:space="preserve">proval from their institution. </w:t>
      </w:r>
      <w:r w:rsidR="00403C66">
        <w:rPr>
          <w:rFonts w:cs="Arial"/>
          <w:color w:val="000000"/>
          <w:lang w:eastAsia="en-GB"/>
        </w:rPr>
        <w:t>The following s</w:t>
      </w:r>
      <w:r>
        <w:rPr>
          <w:rFonts w:cs="Arial"/>
          <w:color w:val="000000"/>
          <w:lang w:eastAsia="en-GB"/>
        </w:rPr>
        <w:t>election criteria</w:t>
      </w:r>
      <w:r w:rsidR="00403C66">
        <w:rPr>
          <w:rFonts w:cs="Arial"/>
          <w:color w:val="000000"/>
          <w:lang w:eastAsia="en-GB"/>
        </w:rPr>
        <w:t xml:space="preserve"> will be used</w:t>
      </w:r>
      <w:r>
        <w:rPr>
          <w:rFonts w:cs="Arial"/>
          <w:color w:val="000000"/>
          <w:lang w:eastAsia="en-GB"/>
        </w:rPr>
        <w:t>:</w:t>
      </w:r>
    </w:p>
    <w:p w:rsidR="00E9002A" w:rsidRPr="007F57F9" w:rsidRDefault="00BF4B5E" w:rsidP="00834D11">
      <w:pPr>
        <w:numPr>
          <w:ilvl w:val="1"/>
          <w:numId w:val="4"/>
        </w:numPr>
        <w:tabs>
          <w:tab w:val="left" w:pos="851"/>
        </w:tabs>
        <w:spacing w:line="360" w:lineRule="atLeast"/>
        <w:ind w:left="851" w:hanging="425"/>
        <w:rPr>
          <w:rFonts w:cs="Arial"/>
          <w:color w:val="000000"/>
          <w:lang w:eastAsia="en-GB"/>
        </w:rPr>
      </w:pPr>
      <w:r>
        <w:rPr>
          <w:rFonts w:cs="Arial"/>
        </w:rPr>
        <w:t>t</w:t>
      </w:r>
      <w:r w:rsidR="00EC27BF">
        <w:rPr>
          <w:rFonts w:cs="Arial"/>
        </w:rPr>
        <w:t xml:space="preserve">he activity </w:t>
      </w:r>
      <w:r w:rsidR="00403C66">
        <w:rPr>
          <w:rFonts w:cs="Arial"/>
        </w:rPr>
        <w:t>must be</w:t>
      </w:r>
      <w:r w:rsidR="00E9002A">
        <w:rPr>
          <w:rFonts w:cs="Arial"/>
        </w:rPr>
        <w:t xml:space="preserve"> related to at least one of the HEA’s current seven priority them</w:t>
      </w:r>
      <w:r w:rsidR="00403C66">
        <w:rPr>
          <w:rFonts w:cs="Arial"/>
        </w:rPr>
        <w:t>es</w:t>
      </w:r>
      <w:r w:rsidR="007F57F9">
        <w:rPr>
          <w:rFonts w:cs="Arial"/>
        </w:rPr>
        <w:t xml:space="preserve">: </w:t>
      </w:r>
      <w:r>
        <w:rPr>
          <w:rFonts w:cs="Arial"/>
          <w:i/>
        </w:rPr>
        <w:t>assessment, education for sustainable d</w:t>
      </w:r>
      <w:r w:rsidR="007F57F9" w:rsidRPr="007F57F9">
        <w:rPr>
          <w:rFonts w:cs="Arial"/>
          <w:i/>
        </w:rPr>
        <w:t xml:space="preserve">evelopment, </w:t>
      </w:r>
      <w:r>
        <w:rPr>
          <w:rFonts w:cs="Arial"/>
          <w:i/>
        </w:rPr>
        <w:t>employability, internationalisation, flexible learning, retention and success, r</w:t>
      </w:r>
      <w:r w:rsidR="007F57F9" w:rsidRPr="007F57F9">
        <w:rPr>
          <w:rFonts w:cs="Arial"/>
          <w:i/>
        </w:rPr>
        <w:t>eward and recognition of teachin</w:t>
      </w:r>
      <w:r w:rsidR="00BB425A">
        <w:rPr>
          <w:rFonts w:cs="Arial"/>
          <w:i/>
        </w:rPr>
        <w:t>g;</w:t>
      </w:r>
    </w:p>
    <w:p w:rsidR="00E9002A" w:rsidRPr="008D5571" w:rsidRDefault="00BF4B5E" w:rsidP="00834D11">
      <w:pPr>
        <w:numPr>
          <w:ilvl w:val="1"/>
          <w:numId w:val="4"/>
        </w:numPr>
        <w:tabs>
          <w:tab w:val="left" w:pos="851"/>
        </w:tabs>
        <w:spacing w:line="360" w:lineRule="atLeast"/>
        <w:ind w:left="851" w:hanging="425"/>
        <w:rPr>
          <w:rFonts w:cs="Arial"/>
          <w:color w:val="000000"/>
          <w:lang w:eastAsia="en-GB"/>
        </w:rPr>
      </w:pPr>
      <w:r>
        <w:rPr>
          <w:rFonts w:cs="Arial"/>
        </w:rPr>
        <w:t>l</w:t>
      </w:r>
      <w:r w:rsidR="00E9002A" w:rsidRPr="008D5571">
        <w:rPr>
          <w:rFonts w:cs="Arial"/>
        </w:rPr>
        <w:t xml:space="preserve">ikely impact of the activity </w:t>
      </w:r>
      <w:r w:rsidR="00E9002A">
        <w:rPr>
          <w:rFonts w:cs="Arial"/>
        </w:rPr>
        <w:t xml:space="preserve">in the sector </w:t>
      </w:r>
      <w:r w:rsidR="00E9002A" w:rsidRPr="008D5571">
        <w:rPr>
          <w:rFonts w:cs="Arial"/>
        </w:rPr>
        <w:t>e.g. including nature of the engagement proposed by the applicant, scope and purpose of the event</w:t>
      </w:r>
      <w:r w:rsidR="00BB425A">
        <w:rPr>
          <w:rFonts w:cs="Arial"/>
        </w:rPr>
        <w:t>;</w:t>
      </w:r>
      <w:r w:rsidR="00E9002A">
        <w:rPr>
          <w:rFonts w:cs="Arial"/>
        </w:rPr>
        <w:t xml:space="preserve"> </w:t>
      </w:r>
    </w:p>
    <w:p w:rsidR="00E9002A" w:rsidRPr="0055283C" w:rsidRDefault="00BF4B5E" w:rsidP="00834D11">
      <w:pPr>
        <w:numPr>
          <w:ilvl w:val="1"/>
          <w:numId w:val="4"/>
        </w:numPr>
        <w:tabs>
          <w:tab w:val="left" w:pos="851"/>
        </w:tabs>
        <w:spacing w:line="360" w:lineRule="atLeast"/>
        <w:ind w:left="851" w:hanging="425"/>
        <w:rPr>
          <w:rFonts w:cs="Arial"/>
          <w:color w:val="000000"/>
          <w:lang w:eastAsia="en-GB"/>
        </w:rPr>
      </w:pPr>
      <w:r>
        <w:rPr>
          <w:rFonts w:cs="Arial"/>
        </w:rPr>
        <w:t>e</w:t>
      </w:r>
      <w:r w:rsidR="00E9002A">
        <w:rPr>
          <w:rFonts w:cs="Arial"/>
        </w:rPr>
        <w:t>xtent of the p</w:t>
      </w:r>
      <w:r w:rsidR="00E9002A" w:rsidRPr="008D5571">
        <w:rPr>
          <w:rFonts w:cs="Arial"/>
        </w:rPr>
        <w:t>rofessional development/ capacity building opportunities</w:t>
      </w:r>
      <w:r w:rsidR="00E9002A">
        <w:rPr>
          <w:rFonts w:cs="Arial"/>
        </w:rPr>
        <w:t xml:space="preserve"> for </w:t>
      </w:r>
      <w:r w:rsidR="00E9002A" w:rsidRPr="008D5571">
        <w:rPr>
          <w:rFonts w:cs="Arial"/>
        </w:rPr>
        <w:t>the applicant</w:t>
      </w:r>
      <w:r w:rsidR="00E9002A">
        <w:rPr>
          <w:rFonts w:cs="Arial"/>
        </w:rPr>
        <w:t>(</w:t>
      </w:r>
      <w:r w:rsidR="00E9002A" w:rsidRPr="008D5571">
        <w:rPr>
          <w:rFonts w:cs="Arial"/>
        </w:rPr>
        <w:t>s</w:t>
      </w:r>
      <w:r>
        <w:rPr>
          <w:rFonts w:cs="Arial"/>
        </w:rPr>
        <w:t>) etc</w:t>
      </w:r>
      <w:r w:rsidR="00BB425A">
        <w:rPr>
          <w:rFonts w:cs="Arial"/>
        </w:rPr>
        <w:t>;</w:t>
      </w:r>
    </w:p>
    <w:p w:rsidR="0055283C" w:rsidRPr="00FD0AAE" w:rsidRDefault="00BF4B5E" w:rsidP="00834D11">
      <w:pPr>
        <w:numPr>
          <w:ilvl w:val="1"/>
          <w:numId w:val="4"/>
        </w:numPr>
        <w:tabs>
          <w:tab w:val="left" w:pos="851"/>
        </w:tabs>
        <w:spacing w:line="360" w:lineRule="atLeast"/>
        <w:ind w:left="851" w:hanging="425"/>
        <w:rPr>
          <w:rFonts w:cs="Arial"/>
          <w:color w:val="000000"/>
          <w:lang w:eastAsia="en-GB"/>
        </w:rPr>
      </w:pPr>
      <w:proofErr w:type="gramStart"/>
      <w:r>
        <w:rPr>
          <w:rFonts w:cs="Arial"/>
        </w:rPr>
        <w:t>v</w:t>
      </w:r>
      <w:r w:rsidR="0055283C">
        <w:rPr>
          <w:rFonts w:cs="Arial"/>
        </w:rPr>
        <w:t>alue</w:t>
      </w:r>
      <w:proofErr w:type="gramEnd"/>
      <w:r w:rsidR="0055283C">
        <w:rPr>
          <w:rFonts w:cs="Arial"/>
        </w:rPr>
        <w:t xml:space="preserve"> for money should be demonstrated and </w:t>
      </w:r>
      <w:r w:rsidR="00BB3E8E">
        <w:rPr>
          <w:rFonts w:cs="Arial"/>
        </w:rPr>
        <w:t>applications</w:t>
      </w:r>
      <w:r w:rsidR="0055283C">
        <w:rPr>
          <w:rFonts w:cs="Arial"/>
        </w:rPr>
        <w:t xml:space="preserve"> with matched funding </w:t>
      </w:r>
      <w:r w:rsidR="00F3513C">
        <w:rPr>
          <w:rFonts w:cs="Arial"/>
        </w:rPr>
        <w:t>are encouraged.</w:t>
      </w:r>
    </w:p>
    <w:p w:rsidR="00E9002A" w:rsidRPr="00962569" w:rsidRDefault="00E9002A" w:rsidP="00834D11">
      <w:pPr>
        <w:numPr>
          <w:ilvl w:val="0"/>
          <w:numId w:val="4"/>
        </w:numPr>
        <w:spacing w:line="360" w:lineRule="atLeast"/>
        <w:ind w:left="426" w:hanging="426"/>
        <w:rPr>
          <w:rFonts w:cs="Arial"/>
          <w:color w:val="000000"/>
          <w:lang w:eastAsia="en-GB"/>
        </w:rPr>
      </w:pPr>
      <w:r>
        <w:rPr>
          <w:rFonts w:cs="Arial"/>
          <w:color w:val="000000"/>
          <w:lang w:eastAsia="en-GB"/>
        </w:rPr>
        <w:lastRenderedPageBreak/>
        <w:t xml:space="preserve">Successful applicants must provide a short account </w:t>
      </w:r>
      <w:r w:rsidRPr="00C61AA8">
        <w:rPr>
          <w:rFonts w:cs="Arial"/>
        </w:rPr>
        <w:t>of how they used the funds and the impact that the event had in terms of helping to facilitate change within their department or institution</w:t>
      </w:r>
      <w:r>
        <w:rPr>
          <w:rFonts w:cs="Arial"/>
        </w:rPr>
        <w:t xml:space="preserve"> within three months of the event/ meeting.</w:t>
      </w:r>
    </w:p>
    <w:p w:rsidR="00E9002A" w:rsidRPr="00BA2DDC" w:rsidRDefault="00460EC2" w:rsidP="00834D11">
      <w:pPr>
        <w:numPr>
          <w:ilvl w:val="0"/>
          <w:numId w:val="4"/>
        </w:numPr>
        <w:spacing w:line="360" w:lineRule="atLeast"/>
        <w:ind w:left="426" w:hanging="426"/>
        <w:rPr>
          <w:rFonts w:cs="Arial"/>
          <w:color w:val="000000"/>
          <w:lang w:eastAsia="en-GB"/>
        </w:rPr>
      </w:pPr>
      <w:r>
        <w:rPr>
          <w:rFonts w:cs="Arial"/>
        </w:rPr>
        <w:t>Applications can be submitted at any time throughout the financial year (1 August 2011- 31 July 2012).</w:t>
      </w:r>
    </w:p>
    <w:p w:rsidR="00FD0AAE" w:rsidRPr="00F03DCF" w:rsidRDefault="00FD0AAE" w:rsidP="00834D11">
      <w:pPr>
        <w:numPr>
          <w:ilvl w:val="0"/>
          <w:numId w:val="4"/>
        </w:numPr>
        <w:spacing w:line="360" w:lineRule="atLeast"/>
        <w:ind w:left="426" w:hanging="426"/>
        <w:rPr>
          <w:rFonts w:cs="Arial"/>
          <w:color w:val="000000"/>
          <w:lang w:eastAsia="en-GB"/>
        </w:rPr>
      </w:pPr>
      <w:r w:rsidRPr="00FD0AAE">
        <w:rPr>
          <w:rFonts w:cs="Arial"/>
        </w:rPr>
        <w:t>An overview report will be published</w:t>
      </w:r>
      <w:r w:rsidR="00E9002A" w:rsidRPr="00FD0AAE">
        <w:rPr>
          <w:rFonts w:cs="Arial"/>
        </w:rPr>
        <w:t xml:space="preserve"> each year which outlines how the funding has been used (demographic analysis) and its impact. This </w:t>
      </w:r>
      <w:r w:rsidRPr="00FD0AAE">
        <w:rPr>
          <w:rFonts w:cs="Arial"/>
        </w:rPr>
        <w:t xml:space="preserve">further extends the already </w:t>
      </w:r>
      <w:r w:rsidR="00E9002A" w:rsidRPr="00FD0AAE">
        <w:rPr>
          <w:rFonts w:cs="Arial"/>
        </w:rPr>
        <w:t>extensive database of evidence-informed case studies</w:t>
      </w:r>
      <w:r w:rsidRPr="00FD0AAE">
        <w:rPr>
          <w:rFonts w:cs="Arial"/>
        </w:rPr>
        <w:t xml:space="preserve"> for the sector</w:t>
      </w:r>
      <w:r w:rsidR="00E9002A" w:rsidRPr="00FD0AAE">
        <w:rPr>
          <w:rFonts w:cs="Arial"/>
        </w:rPr>
        <w:t>.</w:t>
      </w:r>
    </w:p>
    <w:p w:rsidR="00F03DCF" w:rsidRPr="00F03DCF" w:rsidRDefault="00F03DCF" w:rsidP="00834D11">
      <w:pPr>
        <w:numPr>
          <w:ilvl w:val="0"/>
          <w:numId w:val="4"/>
        </w:numPr>
        <w:spacing w:line="360" w:lineRule="atLeast"/>
        <w:ind w:left="426" w:hanging="426"/>
        <w:rPr>
          <w:rFonts w:cs="Arial"/>
          <w:color w:val="000000"/>
          <w:lang w:eastAsia="en-GB"/>
        </w:rPr>
      </w:pPr>
      <w:r>
        <w:t>This funding is provided for travel within the UK and not for International travel. If you wish to apply for funding to support international travel you must reflect within the application form how this work will impact on UK higher education.</w:t>
      </w:r>
    </w:p>
    <w:p w:rsidR="00F03DCF" w:rsidRPr="00802070" w:rsidRDefault="004A7793" w:rsidP="00834D11">
      <w:pPr>
        <w:numPr>
          <w:ilvl w:val="0"/>
          <w:numId w:val="4"/>
        </w:numPr>
        <w:spacing w:line="360" w:lineRule="atLeast"/>
        <w:ind w:left="426" w:hanging="426"/>
        <w:rPr>
          <w:rFonts w:cs="Arial"/>
          <w:color w:val="000000"/>
          <w:lang w:eastAsia="en-GB"/>
        </w:rPr>
      </w:pPr>
      <w:r>
        <w:t xml:space="preserve">Please note that there is no appeals process for the UK Travel Grants. </w:t>
      </w:r>
      <w:r w:rsidR="00F03DCF">
        <w:t>Proposals may not be resubmitted if they have been confirmed as unsuccessful by the HEA. However individuals</w:t>
      </w:r>
      <w:r>
        <w:t>/teams</w:t>
      </w:r>
      <w:r w:rsidR="00F03DCF">
        <w:t xml:space="preserve"> are still eligible to submit </w:t>
      </w:r>
      <w:r w:rsidR="00733E49">
        <w:t>an alternative</w:t>
      </w:r>
      <w:r w:rsidR="00F03DCF">
        <w:t xml:space="preserve"> proposal.</w:t>
      </w:r>
    </w:p>
    <w:p w:rsidR="00071C80" w:rsidRDefault="00802070" w:rsidP="004A7793">
      <w:pPr>
        <w:numPr>
          <w:ilvl w:val="0"/>
          <w:numId w:val="4"/>
        </w:numPr>
        <w:spacing w:line="360" w:lineRule="atLeast"/>
        <w:ind w:left="426" w:hanging="426"/>
        <w:rPr>
          <w:rFonts w:cs="Arial"/>
          <w:color w:val="000000"/>
          <w:lang w:eastAsia="en-GB"/>
        </w:rPr>
      </w:pPr>
      <w:r>
        <w:t>Please avoid using acronyms in your application; this is to help prevent misinterpretation.</w:t>
      </w:r>
    </w:p>
    <w:p w:rsidR="004A7793" w:rsidRPr="004A7793" w:rsidRDefault="004A7793" w:rsidP="004A7793">
      <w:pPr>
        <w:spacing w:line="360" w:lineRule="atLeast"/>
        <w:rPr>
          <w:rFonts w:cs="Arial"/>
          <w:color w:val="000000"/>
          <w:lang w:eastAsia="en-GB"/>
        </w:rPr>
      </w:pPr>
    </w:p>
    <w:p w:rsidR="007C78BC" w:rsidRDefault="00DC2DE0" w:rsidP="005E56D4">
      <w:pPr>
        <w:spacing w:before="240"/>
        <w:rPr>
          <w:rFonts w:cs="Arial"/>
          <w:b/>
          <w:lang w:val="en-GB"/>
        </w:rPr>
      </w:pPr>
      <w:r w:rsidRPr="00A60087">
        <w:rPr>
          <w:rFonts w:cs="Arial"/>
          <w:b/>
          <w:lang w:val="en-GB"/>
        </w:rPr>
        <w:t>How to apply</w:t>
      </w:r>
    </w:p>
    <w:p w:rsidR="006459C0" w:rsidRDefault="006459C0" w:rsidP="005E0598">
      <w:pPr>
        <w:widowControl w:val="0"/>
        <w:autoSpaceDE w:val="0"/>
        <w:autoSpaceDN w:val="0"/>
        <w:adjustRightInd w:val="0"/>
        <w:spacing w:line="360" w:lineRule="auto"/>
        <w:rPr>
          <w:rFonts w:cs="Arial"/>
          <w:color w:val="000000"/>
          <w:lang w:val="en-GB"/>
        </w:rPr>
      </w:pPr>
      <w:r w:rsidRPr="001242DC">
        <w:rPr>
          <w:rFonts w:cs="Arial"/>
          <w:lang w:val="en-GB"/>
        </w:rPr>
        <w:t>Colleagues are invited to submit an application using the proforma</w:t>
      </w:r>
      <w:r w:rsidR="005E0598">
        <w:rPr>
          <w:rFonts w:cs="Arial"/>
          <w:lang w:val="en-GB"/>
        </w:rPr>
        <w:t xml:space="preserve"> provided below. </w:t>
      </w:r>
      <w:r w:rsidRPr="001242DC">
        <w:rPr>
          <w:rFonts w:cs="Arial"/>
          <w:lang w:val="en-GB"/>
        </w:rPr>
        <w:t xml:space="preserve">Please note that successful recipients of the bursaries will be asked to provide a short account of how they used the funds and the impact that the event had in terms of helping to facilitate change within their department or institution.  The bursary will be awarded on receipt of this account, which must be completed within three months of attending the relevant event. Eligibility for funding will expire after three months have elapsed. </w:t>
      </w:r>
      <w:r w:rsidRPr="001242DC">
        <w:rPr>
          <w:rFonts w:cs="Arial"/>
          <w:color w:val="000000"/>
          <w:lang w:val="en-GB"/>
        </w:rPr>
        <w:t xml:space="preserve">Accounts </w:t>
      </w:r>
      <w:r w:rsidR="00EC27BF">
        <w:rPr>
          <w:rFonts w:cs="Arial"/>
          <w:color w:val="000000"/>
          <w:lang w:val="en-GB"/>
        </w:rPr>
        <w:t>will</w:t>
      </w:r>
      <w:r w:rsidRPr="001242DC">
        <w:rPr>
          <w:rFonts w:cs="Arial"/>
          <w:color w:val="000000"/>
          <w:lang w:val="en-GB"/>
        </w:rPr>
        <w:t xml:space="preserve"> be published on the </w:t>
      </w:r>
      <w:r w:rsidR="00BF4B5E">
        <w:rPr>
          <w:rFonts w:cs="Arial"/>
          <w:color w:val="000000"/>
          <w:lang w:val="en-GB"/>
        </w:rPr>
        <w:t>HEA</w:t>
      </w:r>
      <w:r w:rsidRPr="001242DC">
        <w:rPr>
          <w:rFonts w:cs="Arial"/>
          <w:color w:val="000000"/>
          <w:lang w:val="en-GB"/>
        </w:rPr>
        <w:t>'s website or in a newsletter</w:t>
      </w:r>
      <w:r w:rsidR="00EC27BF">
        <w:rPr>
          <w:rFonts w:cs="Arial"/>
          <w:color w:val="000000"/>
          <w:lang w:val="en-GB"/>
        </w:rPr>
        <w:t>.</w:t>
      </w:r>
    </w:p>
    <w:p w:rsidR="00FD0AAE" w:rsidRPr="006459C0" w:rsidRDefault="00FD0AAE" w:rsidP="005E56D4">
      <w:pPr>
        <w:widowControl w:val="0"/>
        <w:autoSpaceDE w:val="0"/>
        <w:autoSpaceDN w:val="0"/>
        <w:adjustRightInd w:val="0"/>
        <w:spacing w:before="240"/>
        <w:rPr>
          <w:rFonts w:cs="Arial"/>
          <w:color w:val="000000"/>
          <w:lang w:val="en-GB"/>
        </w:rPr>
      </w:pPr>
      <w:r w:rsidRPr="005E56D4">
        <w:rPr>
          <w:rFonts w:cs="Arial"/>
          <w:color w:val="000000"/>
          <w:lang w:eastAsia="en-GB"/>
        </w:rPr>
        <w:t>The</w:t>
      </w:r>
      <w:r w:rsidRPr="00FD0AAE">
        <w:rPr>
          <w:rFonts w:cs="Arial"/>
          <w:color w:val="000000"/>
          <w:lang w:eastAsia="en-GB"/>
        </w:rPr>
        <w:t xml:space="preserve"> following limits in funding will apply for each application:</w:t>
      </w:r>
    </w:p>
    <w:p w:rsidR="00FD0AAE" w:rsidRDefault="00FD0AAE" w:rsidP="00B72CBB">
      <w:pPr>
        <w:numPr>
          <w:ilvl w:val="1"/>
          <w:numId w:val="2"/>
        </w:numPr>
        <w:spacing w:line="360" w:lineRule="atLeast"/>
        <w:rPr>
          <w:rFonts w:cs="Arial"/>
          <w:color w:val="000000"/>
          <w:lang w:eastAsia="en-GB"/>
        </w:rPr>
      </w:pPr>
      <w:r>
        <w:rPr>
          <w:rFonts w:cs="Arial"/>
          <w:color w:val="000000"/>
          <w:lang w:eastAsia="en-GB"/>
        </w:rPr>
        <w:t>£</w:t>
      </w:r>
      <w:r w:rsidR="00460EC2">
        <w:rPr>
          <w:rFonts w:cs="Arial"/>
          <w:color w:val="000000"/>
          <w:lang w:eastAsia="en-GB"/>
        </w:rPr>
        <w:t>3</w:t>
      </w:r>
      <w:r>
        <w:rPr>
          <w:rFonts w:cs="Arial"/>
          <w:color w:val="000000"/>
          <w:lang w:eastAsia="en-GB"/>
        </w:rPr>
        <w:t>00 for individuals</w:t>
      </w:r>
    </w:p>
    <w:p w:rsidR="00FD0AAE" w:rsidRDefault="00FD0AAE" w:rsidP="00B72CBB">
      <w:pPr>
        <w:numPr>
          <w:ilvl w:val="1"/>
          <w:numId w:val="2"/>
        </w:numPr>
        <w:spacing w:line="360" w:lineRule="atLeast"/>
        <w:rPr>
          <w:rFonts w:cs="Arial"/>
          <w:color w:val="000000"/>
          <w:lang w:eastAsia="en-GB"/>
        </w:rPr>
      </w:pPr>
      <w:r w:rsidRPr="00823B51">
        <w:rPr>
          <w:rFonts w:cs="Arial"/>
          <w:color w:val="000000"/>
          <w:lang w:eastAsia="en-GB"/>
        </w:rPr>
        <w:t>£</w:t>
      </w:r>
      <w:r w:rsidR="00460EC2">
        <w:rPr>
          <w:rFonts w:cs="Arial"/>
          <w:color w:val="000000"/>
          <w:lang w:eastAsia="en-GB"/>
        </w:rPr>
        <w:t>5</w:t>
      </w:r>
      <w:r w:rsidRPr="00823B51">
        <w:rPr>
          <w:rFonts w:cs="Arial"/>
          <w:color w:val="000000"/>
          <w:lang w:eastAsia="en-GB"/>
        </w:rPr>
        <w:t>00 for teams</w:t>
      </w:r>
    </w:p>
    <w:p w:rsidR="00C0420E" w:rsidRPr="001242DC" w:rsidRDefault="002C7C48" w:rsidP="005E5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rPr>
          <w:rFonts w:cs="Arial"/>
          <w:lang/>
        </w:rPr>
      </w:pPr>
      <w:r w:rsidRPr="005E56D4">
        <w:rPr>
          <w:rFonts w:cs="Arial"/>
          <w:color w:val="000000"/>
          <w:lang w:eastAsia="en-GB"/>
        </w:rPr>
        <w:t>B</w:t>
      </w:r>
      <w:r w:rsidR="005618C0" w:rsidRPr="005E56D4">
        <w:rPr>
          <w:rFonts w:cs="Arial"/>
          <w:color w:val="000000"/>
          <w:lang w:eastAsia="en-GB"/>
        </w:rPr>
        <w:t xml:space="preserve">ids </w:t>
      </w:r>
      <w:r w:rsidRPr="005E56D4">
        <w:rPr>
          <w:rFonts w:cs="Arial"/>
          <w:color w:val="000000"/>
          <w:lang w:eastAsia="en-GB"/>
        </w:rPr>
        <w:t xml:space="preserve">must </w:t>
      </w:r>
      <w:r w:rsidR="005618C0" w:rsidRPr="005E56D4">
        <w:rPr>
          <w:rFonts w:cs="Arial"/>
          <w:color w:val="000000"/>
          <w:lang w:eastAsia="en-GB"/>
        </w:rPr>
        <w:t xml:space="preserve">meet the necessary criteria (see section 4 of the </w:t>
      </w:r>
      <w:r w:rsidR="00DA0A95" w:rsidRPr="005E56D4">
        <w:rPr>
          <w:rFonts w:cs="Arial"/>
          <w:color w:val="000000"/>
          <w:lang w:eastAsia="en-GB"/>
        </w:rPr>
        <w:t xml:space="preserve">accompanying </w:t>
      </w:r>
      <w:r w:rsidR="005618C0" w:rsidRPr="005E56D4">
        <w:rPr>
          <w:rFonts w:cs="Arial"/>
          <w:color w:val="000000"/>
          <w:lang w:eastAsia="en-GB"/>
        </w:rPr>
        <w:t>proforma</w:t>
      </w:r>
      <w:r w:rsidR="00D31A5C" w:rsidRPr="005E56D4">
        <w:rPr>
          <w:rFonts w:cs="Arial"/>
          <w:color w:val="000000"/>
          <w:lang w:eastAsia="en-GB"/>
        </w:rPr>
        <w:t>)</w:t>
      </w:r>
      <w:r w:rsidRPr="005E56D4">
        <w:rPr>
          <w:rFonts w:cs="Arial"/>
          <w:color w:val="000000"/>
          <w:lang w:eastAsia="en-GB"/>
        </w:rPr>
        <w:t xml:space="preserve"> and</w:t>
      </w:r>
      <w:r w:rsidRPr="00834D11">
        <w:rPr>
          <w:rFonts w:cs="Arial"/>
          <w:lang w:val="en-GB"/>
        </w:rPr>
        <w:t xml:space="preserve"> </w:t>
      </w:r>
      <w:r w:rsidR="00C0138D">
        <w:rPr>
          <w:rFonts w:cs="Arial"/>
          <w:lang w:val="en-GB"/>
        </w:rPr>
        <w:t xml:space="preserve">the </w:t>
      </w:r>
      <w:r w:rsidR="00BF4B5E">
        <w:rPr>
          <w:rFonts w:cs="Arial"/>
          <w:lang w:val="en-GB"/>
        </w:rPr>
        <w:t>HEA</w:t>
      </w:r>
      <w:r w:rsidR="00C0138D">
        <w:rPr>
          <w:rFonts w:cs="Arial"/>
          <w:lang w:val="en-GB"/>
        </w:rPr>
        <w:t xml:space="preserve"> will support</w:t>
      </w:r>
      <w:r w:rsidRPr="00834D11">
        <w:rPr>
          <w:rFonts w:cs="Arial"/>
          <w:lang w:val="en-GB"/>
        </w:rPr>
        <w:t xml:space="preserve"> </w:t>
      </w:r>
      <w:r w:rsidR="00C0420E" w:rsidRPr="00834D11">
        <w:rPr>
          <w:rFonts w:cs="Arial"/>
          <w:lang w:val="en-GB"/>
        </w:rPr>
        <w:t>a</w:t>
      </w:r>
      <w:r w:rsidRPr="00834D11">
        <w:rPr>
          <w:rFonts w:cs="Arial"/>
          <w:lang w:val="en-GB"/>
        </w:rPr>
        <w:t xml:space="preserve"> range of institutions and discipline communities through this initiative</w:t>
      </w:r>
      <w:r w:rsidR="007C78BC" w:rsidRPr="00834D11">
        <w:rPr>
          <w:rFonts w:cs="Arial"/>
          <w:lang w:val="en-GB"/>
        </w:rPr>
        <w:t>.</w:t>
      </w:r>
      <w:r w:rsidR="00C0420E" w:rsidRPr="00834D11">
        <w:rPr>
          <w:rFonts w:cs="Arial"/>
          <w:lang w:val="en-GB"/>
        </w:rPr>
        <w:t xml:space="preserve"> </w:t>
      </w:r>
      <w:r w:rsidR="00C0420E" w:rsidRPr="00834D11">
        <w:rPr>
          <w:rFonts w:cs="Arial"/>
          <w:color w:val="000000"/>
          <w:lang w:val="en-GB"/>
        </w:rPr>
        <w:t xml:space="preserve">The </w:t>
      </w:r>
      <w:r w:rsidR="006459C0" w:rsidRPr="00834D11">
        <w:rPr>
          <w:rFonts w:cs="Arial"/>
          <w:color w:val="000000"/>
          <w:lang w:val="en-GB"/>
        </w:rPr>
        <w:t>HEA</w:t>
      </w:r>
      <w:r w:rsidR="00C0420E" w:rsidRPr="00834D11">
        <w:rPr>
          <w:rFonts w:cs="Arial"/>
          <w:color w:val="000000"/>
          <w:lang w:val="en-GB"/>
        </w:rPr>
        <w:t xml:space="preserve"> therefore reserves the right to ensure an even distribution of funds.</w:t>
      </w:r>
    </w:p>
    <w:p w:rsidR="006459C0" w:rsidRDefault="00446A57" w:rsidP="00522E55">
      <w:pPr>
        <w:spacing w:before="240"/>
        <w:rPr>
          <w:rFonts w:cs="Arial"/>
          <w:color w:val="000000"/>
          <w:lang w:eastAsia="en-GB"/>
        </w:rPr>
      </w:pPr>
      <w:r w:rsidRPr="001242DC">
        <w:rPr>
          <w:rFonts w:cs="Arial"/>
          <w:b/>
          <w:lang w:val="en-GB"/>
        </w:rPr>
        <w:lastRenderedPageBreak/>
        <w:t xml:space="preserve">Please note that all applications must be approved by </w:t>
      </w:r>
      <w:r w:rsidR="000F575A" w:rsidRPr="001242DC">
        <w:rPr>
          <w:rFonts w:cs="Arial"/>
          <w:b/>
          <w:lang w:val="en-GB"/>
        </w:rPr>
        <w:t>your Head of Department (</w:t>
      </w:r>
      <w:r w:rsidRPr="001242DC">
        <w:rPr>
          <w:rFonts w:cs="Arial"/>
          <w:b/>
          <w:lang w:val="en-GB"/>
        </w:rPr>
        <w:t xml:space="preserve">or equivalent). </w:t>
      </w:r>
      <w:r w:rsidR="00522E55">
        <w:rPr>
          <w:rFonts w:cs="Arial"/>
          <w:b/>
          <w:lang w:val="en-GB"/>
        </w:rPr>
        <w:br/>
      </w:r>
      <w:r w:rsidR="006459C0">
        <w:rPr>
          <w:rFonts w:cs="Arial"/>
          <w:color w:val="000000"/>
          <w:lang w:eastAsia="en-GB"/>
        </w:rPr>
        <w:t xml:space="preserve">Applications are reviewed by the HEA and decisions are made within </w:t>
      </w:r>
      <w:r w:rsidR="00EC27BF">
        <w:rPr>
          <w:rFonts w:cs="Arial"/>
          <w:color w:val="000000"/>
          <w:lang w:eastAsia="en-GB"/>
        </w:rPr>
        <w:t>one month</w:t>
      </w:r>
      <w:r w:rsidR="006459C0">
        <w:rPr>
          <w:rFonts w:cs="Arial"/>
          <w:color w:val="000000"/>
          <w:lang w:eastAsia="en-GB"/>
        </w:rPr>
        <w:t xml:space="preserve"> of the </w:t>
      </w:r>
      <w:r w:rsidR="00EC27BF">
        <w:rPr>
          <w:rFonts w:cs="Arial"/>
          <w:color w:val="000000"/>
          <w:lang w:eastAsia="en-GB"/>
        </w:rPr>
        <w:t>date received</w:t>
      </w:r>
      <w:r w:rsidR="006459C0">
        <w:rPr>
          <w:rFonts w:cs="Arial"/>
          <w:color w:val="000000"/>
          <w:lang w:eastAsia="en-GB"/>
        </w:rPr>
        <w:t>.</w:t>
      </w:r>
    </w:p>
    <w:p w:rsidR="00446A57" w:rsidRPr="001242DC" w:rsidRDefault="00446A57" w:rsidP="005E56D4">
      <w:pPr>
        <w:spacing w:before="240"/>
        <w:rPr>
          <w:rFonts w:cs="Arial"/>
          <w:b/>
          <w:color w:val="000000"/>
          <w:lang w:val="en-GB"/>
        </w:rPr>
      </w:pPr>
      <w:r w:rsidRPr="001242DC">
        <w:rPr>
          <w:rFonts w:cs="Arial"/>
          <w:b/>
          <w:color w:val="000000"/>
          <w:lang w:val="en-GB"/>
        </w:rPr>
        <w:t>Further information</w:t>
      </w:r>
    </w:p>
    <w:p w:rsidR="006E1854" w:rsidRDefault="00446A57" w:rsidP="0031290F">
      <w:pPr>
        <w:spacing w:before="360"/>
        <w:jc w:val="center"/>
        <w:rPr>
          <w:rFonts w:cs="Arial"/>
          <w:b/>
          <w:lang w:val="en-GB"/>
        </w:rPr>
      </w:pPr>
      <w:r w:rsidRPr="001242DC">
        <w:rPr>
          <w:rFonts w:cs="Arial"/>
          <w:color w:val="000000"/>
          <w:lang w:val="en-GB"/>
        </w:rPr>
        <w:t xml:space="preserve">For further information and any questions related to the above, please email </w:t>
      </w:r>
      <w:hyperlink r:id="rId9" w:history="1">
        <w:r w:rsidR="00834D11" w:rsidRPr="00BC2E19">
          <w:rPr>
            <w:rStyle w:val="Hyperlink"/>
            <w:rFonts w:cs="Arial"/>
            <w:lang w:val="en-GB"/>
          </w:rPr>
          <w:t>uktravelfund@heacademy.ac.uk</w:t>
        </w:r>
      </w:hyperlink>
      <w:r w:rsidR="00834D11">
        <w:rPr>
          <w:rFonts w:cs="Arial"/>
          <w:color w:val="000000"/>
          <w:lang w:val="en-GB"/>
        </w:rPr>
        <w:t xml:space="preserve">. </w:t>
      </w:r>
      <w:r w:rsidRPr="001242DC">
        <w:rPr>
          <w:rFonts w:cs="Arial"/>
          <w:color w:val="000000"/>
          <w:lang w:val="en-GB"/>
        </w:rPr>
        <w:t xml:space="preserve"> </w:t>
      </w:r>
      <w:r w:rsidR="00834D11">
        <w:rPr>
          <w:rFonts w:cs="Arial"/>
          <w:color w:val="000000"/>
          <w:lang w:val="en-GB"/>
        </w:rPr>
        <w:t xml:space="preserve"> </w:t>
      </w:r>
      <w:r w:rsidR="006E1854" w:rsidRPr="001242DC">
        <w:rPr>
          <w:rFonts w:cs="Arial"/>
          <w:color w:val="000000"/>
          <w:lang w:val="en-GB"/>
        </w:rPr>
        <w:br w:type="page"/>
      </w:r>
      <w:r w:rsidR="00D1296B" w:rsidRPr="005E56D4">
        <w:rPr>
          <w:noProof/>
          <w:u w:val="thick"/>
        </w:rPr>
        <w:lastRenderedPageBreak/>
        <w:pict>
          <v:shape id="_x0000_s1042" type="#_x0000_t75" style="position:absolute;left:0;text-align:left;margin-left:5.6pt;margin-top:-33.75pt;width:66.75pt;height:71.65pt;z-index:-251658240" wrapcoords="-225 0 -225 21390 21600 21390 21600 0 -225 0" o:allowoverlap="f">
            <v:imagedata r:id="rId8" o:title="HE_#000000"/>
            <w10:wrap type="tight"/>
          </v:shape>
        </w:pict>
      </w:r>
      <w:r w:rsidR="002B0675" w:rsidRPr="005E56D4">
        <w:rPr>
          <w:rFonts w:cs="Arial"/>
          <w:b/>
          <w:sz w:val="32"/>
          <w:szCs w:val="32"/>
          <w:u w:val="thick"/>
          <w:lang w:val="en-GB"/>
        </w:rPr>
        <w:t>201</w:t>
      </w:r>
      <w:r w:rsidR="003F06DA" w:rsidRPr="005E56D4">
        <w:rPr>
          <w:rFonts w:cs="Arial"/>
          <w:b/>
          <w:sz w:val="32"/>
          <w:szCs w:val="32"/>
          <w:u w:val="thick"/>
          <w:lang w:val="en-GB"/>
        </w:rPr>
        <w:t>1</w:t>
      </w:r>
      <w:r w:rsidR="002B0675" w:rsidRPr="005E56D4">
        <w:rPr>
          <w:rFonts w:cs="Arial"/>
          <w:b/>
          <w:sz w:val="32"/>
          <w:szCs w:val="32"/>
          <w:u w:val="thick"/>
          <w:lang w:val="en-GB"/>
        </w:rPr>
        <w:t>-1</w:t>
      </w:r>
      <w:r w:rsidR="003F06DA" w:rsidRPr="005E56D4">
        <w:rPr>
          <w:rFonts w:cs="Arial"/>
          <w:b/>
          <w:sz w:val="32"/>
          <w:szCs w:val="32"/>
          <w:u w:val="thick"/>
          <w:lang w:val="en-GB"/>
        </w:rPr>
        <w:t>2</w:t>
      </w:r>
      <w:r w:rsidR="008F1CD2" w:rsidRPr="005E56D4">
        <w:rPr>
          <w:rFonts w:cs="Arial"/>
          <w:b/>
          <w:sz w:val="32"/>
          <w:szCs w:val="32"/>
          <w:u w:val="thick"/>
          <w:lang w:val="en-GB"/>
        </w:rPr>
        <w:t xml:space="preserve"> </w:t>
      </w:r>
      <w:r w:rsidR="003F06DA" w:rsidRPr="005E56D4">
        <w:rPr>
          <w:rFonts w:cs="Arial"/>
          <w:b/>
          <w:noProof/>
          <w:sz w:val="32"/>
          <w:szCs w:val="32"/>
          <w:u w:val="thick"/>
        </w:rPr>
        <w:t>Higher Education Academy UK T</w:t>
      </w:r>
      <w:r w:rsidR="003F06DA" w:rsidRPr="005E56D4">
        <w:rPr>
          <w:rFonts w:cs="Arial"/>
          <w:b/>
          <w:sz w:val="32"/>
          <w:szCs w:val="32"/>
          <w:u w:val="thick"/>
          <w:lang w:val="en-GB"/>
        </w:rPr>
        <w:t>ravel Fund</w:t>
      </w:r>
    </w:p>
    <w:p w:rsidR="006E1854" w:rsidRPr="0031290F" w:rsidRDefault="00BB425A" w:rsidP="0031290F">
      <w:pPr>
        <w:jc w:val="center"/>
        <w:rPr>
          <w:rFonts w:cs="Arial"/>
          <w:b/>
          <w:noProof/>
          <w:sz w:val="32"/>
          <w:szCs w:val="32"/>
          <w:u w:val="thick"/>
        </w:rPr>
      </w:pPr>
      <w:r>
        <w:rPr>
          <w:rFonts w:cs="Arial"/>
          <w:b/>
          <w:noProof/>
          <w:sz w:val="32"/>
          <w:szCs w:val="32"/>
          <w:u w:val="thick"/>
        </w:rPr>
        <w:t>application f</w:t>
      </w:r>
      <w:r w:rsidR="0031290F" w:rsidRPr="0031290F">
        <w:rPr>
          <w:rFonts w:cs="Arial"/>
          <w:b/>
          <w:noProof/>
          <w:sz w:val="32"/>
          <w:szCs w:val="32"/>
          <w:u w:val="thick"/>
        </w:rPr>
        <w:t>orm</w:t>
      </w:r>
    </w:p>
    <w:p w:rsidR="00460EC2" w:rsidRPr="000A6EE7" w:rsidRDefault="00460EC2" w:rsidP="000A6EE7">
      <w:pPr>
        <w:numPr>
          <w:ilvl w:val="0"/>
          <w:numId w:val="5"/>
        </w:numPr>
        <w:spacing w:before="240" w:after="240"/>
        <w:ind w:left="567" w:hanging="567"/>
        <w:rPr>
          <w:rFonts w:cs="Arial"/>
          <w:b/>
          <w:color w:val="000000"/>
          <w:u w:val="single"/>
          <w:lang w:val="en-GB"/>
        </w:rPr>
      </w:pPr>
      <w:r w:rsidRPr="000A6EE7">
        <w:rPr>
          <w:rFonts w:cs="Arial"/>
          <w:b/>
          <w:color w:val="000000"/>
          <w:u w:val="single"/>
          <w:lang w:val="en-GB"/>
        </w:rPr>
        <w:t>Proposer’s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102"/>
        <w:gridCol w:w="5954"/>
      </w:tblGrid>
      <w:tr w:rsidR="005E1EA8" w:rsidRPr="00586778" w:rsidTr="00542327">
        <w:tc>
          <w:tcPr>
            <w:tcW w:w="550" w:type="dxa"/>
          </w:tcPr>
          <w:p w:rsidR="005E1EA8" w:rsidRDefault="005E1EA8" w:rsidP="00460EC2">
            <w:pPr>
              <w:rPr>
                <w:rFonts w:cs="Arial"/>
                <w:b/>
                <w:color w:val="000000"/>
                <w:lang w:val="en-GB"/>
              </w:rPr>
            </w:pPr>
            <w:r>
              <w:rPr>
                <w:rFonts w:cs="Arial"/>
                <w:b/>
                <w:color w:val="000000"/>
                <w:lang w:val="en-GB"/>
              </w:rPr>
              <w:t>1.1</w:t>
            </w:r>
          </w:p>
        </w:tc>
        <w:tc>
          <w:tcPr>
            <w:tcW w:w="3102" w:type="dxa"/>
          </w:tcPr>
          <w:p w:rsidR="005E1EA8" w:rsidRPr="00586778" w:rsidRDefault="005E1EA8" w:rsidP="00460EC2">
            <w:pPr>
              <w:rPr>
                <w:rFonts w:cs="Arial"/>
                <w:b/>
                <w:color w:val="000000"/>
                <w:lang w:val="en-GB"/>
              </w:rPr>
            </w:pPr>
            <w:r w:rsidRPr="00586778">
              <w:rPr>
                <w:rFonts w:cs="Arial"/>
                <w:b/>
                <w:color w:val="000000"/>
                <w:lang w:val="en-GB"/>
              </w:rPr>
              <w:t>Name:</w:t>
            </w:r>
          </w:p>
        </w:tc>
        <w:tc>
          <w:tcPr>
            <w:tcW w:w="5954" w:type="dxa"/>
          </w:tcPr>
          <w:p w:rsidR="005E1EA8" w:rsidRPr="00586778" w:rsidRDefault="005E1EA8" w:rsidP="00460EC2">
            <w:pPr>
              <w:rPr>
                <w:rFonts w:cs="Arial"/>
                <w:color w:val="000000"/>
                <w:lang w:val="en-GB"/>
              </w:rPr>
            </w:pPr>
          </w:p>
        </w:tc>
      </w:tr>
      <w:tr w:rsidR="005E1EA8" w:rsidRPr="00586778" w:rsidTr="00542327">
        <w:tc>
          <w:tcPr>
            <w:tcW w:w="550" w:type="dxa"/>
          </w:tcPr>
          <w:p w:rsidR="005E1EA8" w:rsidRDefault="005E1EA8" w:rsidP="00460EC2">
            <w:pPr>
              <w:rPr>
                <w:rFonts w:cs="Arial"/>
                <w:b/>
                <w:color w:val="000000"/>
                <w:lang w:val="en-GB"/>
              </w:rPr>
            </w:pPr>
            <w:r>
              <w:rPr>
                <w:rFonts w:cs="Arial"/>
                <w:b/>
                <w:color w:val="000000"/>
                <w:lang w:val="en-GB"/>
              </w:rPr>
              <w:t>1.2</w:t>
            </w:r>
          </w:p>
        </w:tc>
        <w:tc>
          <w:tcPr>
            <w:tcW w:w="3102" w:type="dxa"/>
          </w:tcPr>
          <w:p w:rsidR="005E1EA8" w:rsidRPr="00586778" w:rsidRDefault="00BB425A" w:rsidP="00460EC2">
            <w:pPr>
              <w:rPr>
                <w:rFonts w:cs="Arial"/>
                <w:b/>
                <w:color w:val="000000"/>
                <w:lang w:val="en-GB"/>
              </w:rPr>
            </w:pPr>
            <w:r>
              <w:rPr>
                <w:rFonts w:cs="Arial"/>
                <w:b/>
                <w:color w:val="000000"/>
                <w:lang w:val="en-GB"/>
              </w:rPr>
              <w:t>Job t</w:t>
            </w:r>
            <w:r w:rsidR="005E1EA8" w:rsidRPr="00586778">
              <w:rPr>
                <w:rFonts w:cs="Arial"/>
                <w:b/>
                <w:color w:val="000000"/>
                <w:lang w:val="en-GB"/>
              </w:rPr>
              <w:t>itle:</w:t>
            </w:r>
          </w:p>
        </w:tc>
        <w:tc>
          <w:tcPr>
            <w:tcW w:w="5954" w:type="dxa"/>
          </w:tcPr>
          <w:p w:rsidR="005E1EA8" w:rsidRPr="00586778" w:rsidRDefault="005E1EA8" w:rsidP="00460EC2">
            <w:pPr>
              <w:rPr>
                <w:rFonts w:cs="Arial"/>
                <w:color w:val="000000"/>
                <w:lang w:val="en-GB"/>
              </w:rPr>
            </w:pPr>
          </w:p>
        </w:tc>
      </w:tr>
      <w:tr w:rsidR="005E1EA8" w:rsidRPr="00586778" w:rsidTr="00542327">
        <w:tc>
          <w:tcPr>
            <w:tcW w:w="550" w:type="dxa"/>
          </w:tcPr>
          <w:p w:rsidR="005E1EA8" w:rsidRPr="00586778" w:rsidRDefault="005E1EA8" w:rsidP="00460EC2">
            <w:pPr>
              <w:rPr>
                <w:rFonts w:cs="Arial"/>
                <w:b/>
                <w:color w:val="000000"/>
                <w:lang w:val="en-GB"/>
              </w:rPr>
            </w:pPr>
            <w:r>
              <w:rPr>
                <w:rFonts w:cs="Arial"/>
                <w:b/>
                <w:color w:val="000000"/>
                <w:lang w:val="en-GB"/>
              </w:rPr>
              <w:t>1.3</w:t>
            </w:r>
          </w:p>
        </w:tc>
        <w:tc>
          <w:tcPr>
            <w:tcW w:w="3102" w:type="dxa"/>
          </w:tcPr>
          <w:p w:rsidR="005E1EA8" w:rsidRPr="00586778" w:rsidRDefault="005E1EA8" w:rsidP="00460EC2">
            <w:pPr>
              <w:rPr>
                <w:rFonts w:cs="Arial"/>
                <w:b/>
                <w:color w:val="000000"/>
                <w:lang w:val="en-GB"/>
              </w:rPr>
            </w:pPr>
            <w:r w:rsidRPr="00586778">
              <w:rPr>
                <w:rFonts w:cs="Arial"/>
                <w:b/>
                <w:color w:val="000000"/>
                <w:lang w:val="en-GB"/>
              </w:rPr>
              <w:t>Department / School:</w:t>
            </w:r>
          </w:p>
        </w:tc>
        <w:tc>
          <w:tcPr>
            <w:tcW w:w="5954" w:type="dxa"/>
          </w:tcPr>
          <w:p w:rsidR="005E1EA8" w:rsidRPr="00586778" w:rsidRDefault="005E1EA8" w:rsidP="00460EC2">
            <w:pPr>
              <w:rPr>
                <w:rFonts w:cs="Arial"/>
                <w:color w:val="000000"/>
                <w:lang w:val="en-GB"/>
              </w:rPr>
            </w:pPr>
          </w:p>
        </w:tc>
      </w:tr>
      <w:tr w:rsidR="005E1EA8" w:rsidRPr="00586778" w:rsidTr="00542327">
        <w:tc>
          <w:tcPr>
            <w:tcW w:w="550" w:type="dxa"/>
          </w:tcPr>
          <w:p w:rsidR="005E1EA8" w:rsidRPr="00586778" w:rsidRDefault="005E1EA8" w:rsidP="00460EC2">
            <w:pPr>
              <w:rPr>
                <w:rFonts w:cs="Arial"/>
                <w:b/>
                <w:color w:val="000000"/>
                <w:lang w:val="en-GB"/>
              </w:rPr>
            </w:pPr>
            <w:r>
              <w:rPr>
                <w:rFonts w:cs="Arial"/>
                <w:b/>
                <w:color w:val="000000"/>
                <w:lang w:val="en-GB"/>
              </w:rPr>
              <w:t>1.4</w:t>
            </w:r>
          </w:p>
        </w:tc>
        <w:tc>
          <w:tcPr>
            <w:tcW w:w="3102" w:type="dxa"/>
          </w:tcPr>
          <w:p w:rsidR="005E1EA8" w:rsidRPr="00586778" w:rsidRDefault="005E1EA8" w:rsidP="00460EC2">
            <w:pPr>
              <w:rPr>
                <w:rFonts w:cs="Arial"/>
                <w:b/>
                <w:color w:val="000000"/>
                <w:lang w:val="en-GB"/>
              </w:rPr>
            </w:pPr>
            <w:r w:rsidRPr="00586778">
              <w:rPr>
                <w:rFonts w:cs="Arial"/>
                <w:b/>
                <w:color w:val="000000"/>
                <w:lang w:val="en-GB"/>
              </w:rPr>
              <w:t>Institution:</w:t>
            </w:r>
          </w:p>
        </w:tc>
        <w:tc>
          <w:tcPr>
            <w:tcW w:w="5954" w:type="dxa"/>
          </w:tcPr>
          <w:p w:rsidR="005E1EA8" w:rsidRPr="00586778" w:rsidRDefault="005E1EA8" w:rsidP="00460EC2">
            <w:pPr>
              <w:rPr>
                <w:rFonts w:cs="Arial"/>
                <w:color w:val="000000"/>
                <w:lang w:val="en-GB"/>
              </w:rPr>
            </w:pPr>
          </w:p>
        </w:tc>
      </w:tr>
      <w:tr w:rsidR="005E1EA8" w:rsidRPr="00586778" w:rsidTr="00542327">
        <w:trPr>
          <w:trHeight w:val="1361"/>
        </w:trPr>
        <w:tc>
          <w:tcPr>
            <w:tcW w:w="550" w:type="dxa"/>
          </w:tcPr>
          <w:p w:rsidR="005E1EA8" w:rsidRPr="00586778" w:rsidRDefault="005E1EA8" w:rsidP="00460EC2">
            <w:pPr>
              <w:rPr>
                <w:rFonts w:cs="Arial"/>
                <w:b/>
                <w:color w:val="000000"/>
                <w:lang w:val="en-GB"/>
              </w:rPr>
            </w:pPr>
            <w:r>
              <w:rPr>
                <w:rFonts w:cs="Arial"/>
                <w:b/>
                <w:color w:val="000000"/>
                <w:lang w:val="en-GB"/>
              </w:rPr>
              <w:t>1.5</w:t>
            </w:r>
          </w:p>
        </w:tc>
        <w:tc>
          <w:tcPr>
            <w:tcW w:w="3102" w:type="dxa"/>
          </w:tcPr>
          <w:p w:rsidR="005E1EA8" w:rsidRPr="00586778" w:rsidRDefault="005E1EA8" w:rsidP="00460EC2">
            <w:pPr>
              <w:rPr>
                <w:rFonts w:cs="Arial"/>
                <w:b/>
                <w:color w:val="000000"/>
                <w:lang w:val="en-GB"/>
              </w:rPr>
            </w:pPr>
            <w:r w:rsidRPr="00586778">
              <w:rPr>
                <w:rFonts w:cs="Arial"/>
                <w:b/>
                <w:color w:val="000000"/>
                <w:lang w:val="en-GB"/>
              </w:rPr>
              <w:t>Address:</w:t>
            </w:r>
          </w:p>
        </w:tc>
        <w:tc>
          <w:tcPr>
            <w:tcW w:w="5954" w:type="dxa"/>
          </w:tcPr>
          <w:p w:rsidR="005E1EA8" w:rsidRPr="00586778" w:rsidRDefault="005E1EA8" w:rsidP="00460EC2">
            <w:pPr>
              <w:rPr>
                <w:rFonts w:cs="Arial"/>
                <w:color w:val="000000"/>
                <w:lang w:val="en-GB"/>
              </w:rPr>
            </w:pPr>
          </w:p>
        </w:tc>
      </w:tr>
      <w:tr w:rsidR="005E1EA8" w:rsidRPr="00586778" w:rsidTr="00542327">
        <w:tc>
          <w:tcPr>
            <w:tcW w:w="550" w:type="dxa"/>
          </w:tcPr>
          <w:p w:rsidR="005E1EA8" w:rsidRPr="00586778" w:rsidRDefault="005E1EA8" w:rsidP="00460EC2">
            <w:pPr>
              <w:rPr>
                <w:rFonts w:cs="Arial"/>
                <w:b/>
                <w:color w:val="000000"/>
                <w:lang w:val="en-GB"/>
              </w:rPr>
            </w:pPr>
            <w:r>
              <w:rPr>
                <w:rFonts w:cs="Arial"/>
                <w:b/>
                <w:color w:val="000000"/>
                <w:lang w:val="en-GB"/>
              </w:rPr>
              <w:t>1.6</w:t>
            </w:r>
          </w:p>
        </w:tc>
        <w:tc>
          <w:tcPr>
            <w:tcW w:w="3102" w:type="dxa"/>
          </w:tcPr>
          <w:p w:rsidR="005E1EA8" w:rsidRPr="00586778" w:rsidRDefault="005E1EA8" w:rsidP="00460EC2">
            <w:pPr>
              <w:rPr>
                <w:rFonts w:cs="Arial"/>
                <w:b/>
                <w:color w:val="000000"/>
                <w:lang w:val="en-GB"/>
              </w:rPr>
            </w:pPr>
            <w:r w:rsidRPr="00586778">
              <w:rPr>
                <w:rFonts w:cs="Arial"/>
                <w:b/>
                <w:color w:val="000000"/>
                <w:lang w:val="en-GB"/>
              </w:rPr>
              <w:t>Email address:</w:t>
            </w:r>
          </w:p>
        </w:tc>
        <w:tc>
          <w:tcPr>
            <w:tcW w:w="5954" w:type="dxa"/>
          </w:tcPr>
          <w:p w:rsidR="005E1EA8" w:rsidRPr="00586778" w:rsidRDefault="005E1EA8" w:rsidP="00460EC2">
            <w:pPr>
              <w:rPr>
                <w:rFonts w:cs="Arial"/>
                <w:color w:val="000000"/>
                <w:lang w:val="en-GB"/>
              </w:rPr>
            </w:pPr>
          </w:p>
        </w:tc>
      </w:tr>
      <w:tr w:rsidR="005E1EA8" w:rsidRPr="00586778" w:rsidTr="00542327">
        <w:tc>
          <w:tcPr>
            <w:tcW w:w="550" w:type="dxa"/>
          </w:tcPr>
          <w:p w:rsidR="005E1EA8" w:rsidRPr="00586778" w:rsidRDefault="005E1EA8" w:rsidP="00460EC2">
            <w:pPr>
              <w:rPr>
                <w:rFonts w:cs="Arial"/>
                <w:b/>
                <w:color w:val="000000"/>
                <w:lang w:val="en-GB"/>
              </w:rPr>
            </w:pPr>
            <w:r>
              <w:rPr>
                <w:rFonts w:cs="Arial"/>
                <w:b/>
                <w:color w:val="000000"/>
                <w:lang w:val="en-GB"/>
              </w:rPr>
              <w:t>1.7</w:t>
            </w:r>
          </w:p>
        </w:tc>
        <w:tc>
          <w:tcPr>
            <w:tcW w:w="3102" w:type="dxa"/>
          </w:tcPr>
          <w:p w:rsidR="005E1EA8" w:rsidRPr="00586778" w:rsidRDefault="005E1EA8" w:rsidP="00460EC2">
            <w:pPr>
              <w:rPr>
                <w:rFonts w:cs="Arial"/>
                <w:b/>
                <w:color w:val="000000"/>
                <w:lang w:val="en-GB"/>
              </w:rPr>
            </w:pPr>
            <w:r w:rsidRPr="00586778">
              <w:rPr>
                <w:rFonts w:cs="Arial"/>
                <w:b/>
                <w:color w:val="000000"/>
                <w:lang w:val="en-GB"/>
              </w:rPr>
              <w:t>Telephone number:</w:t>
            </w:r>
          </w:p>
        </w:tc>
        <w:tc>
          <w:tcPr>
            <w:tcW w:w="5954" w:type="dxa"/>
          </w:tcPr>
          <w:p w:rsidR="005E1EA8" w:rsidRPr="00586778" w:rsidRDefault="005E1EA8" w:rsidP="00460EC2">
            <w:pPr>
              <w:rPr>
                <w:rFonts w:cs="Arial"/>
                <w:color w:val="000000"/>
                <w:lang w:val="en-GB"/>
              </w:rPr>
            </w:pPr>
          </w:p>
        </w:tc>
      </w:tr>
    </w:tbl>
    <w:p w:rsidR="00460EC2" w:rsidRPr="000A6EE7" w:rsidRDefault="00BB425A" w:rsidP="000A6EE7">
      <w:pPr>
        <w:numPr>
          <w:ilvl w:val="0"/>
          <w:numId w:val="5"/>
        </w:numPr>
        <w:spacing w:before="240" w:after="240"/>
        <w:ind w:left="567" w:hanging="567"/>
        <w:rPr>
          <w:rFonts w:cs="Arial"/>
          <w:b/>
          <w:color w:val="000000"/>
          <w:u w:val="single"/>
          <w:lang w:val="en-GB"/>
        </w:rPr>
      </w:pPr>
      <w:r>
        <w:rPr>
          <w:rFonts w:cs="Arial"/>
          <w:b/>
          <w:color w:val="000000"/>
          <w:u w:val="single"/>
          <w:lang w:val="en-GB"/>
        </w:rPr>
        <w:t>The p</w:t>
      </w:r>
      <w:r w:rsidR="00460EC2" w:rsidRPr="000A6EE7">
        <w:rPr>
          <w:rFonts w:cs="Arial"/>
          <w:b/>
          <w:color w:val="000000"/>
          <w:u w:val="single"/>
          <w:lang w:val="en-GB"/>
        </w:rPr>
        <w:t>roposal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966"/>
        <w:gridCol w:w="5943"/>
        <w:tblGridChange w:id="0">
          <w:tblGrid>
            <w:gridCol w:w="697"/>
            <w:gridCol w:w="2966"/>
            <w:gridCol w:w="5943"/>
          </w:tblGrid>
        </w:tblGridChange>
      </w:tblGrid>
      <w:tr w:rsidR="00460EC2" w:rsidRPr="00586778" w:rsidTr="00542327">
        <w:tc>
          <w:tcPr>
            <w:tcW w:w="697" w:type="dxa"/>
          </w:tcPr>
          <w:p w:rsidR="00460EC2" w:rsidRPr="00586778" w:rsidRDefault="00460EC2" w:rsidP="005E1EA8">
            <w:pPr>
              <w:rPr>
                <w:rFonts w:cs="Arial"/>
                <w:b/>
                <w:color w:val="000000"/>
                <w:lang w:val="en-GB"/>
              </w:rPr>
            </w:pPr>
            <w:r w:rsidRPr="00586778">
              <w:rPr>
                <w:rFonts w:cs="Arial"/>
                <w:b/>
                <w:color w:val="000000"/>
                <w:lang w:val="en-GB"/>
              </w:rPr>
              <w:t>2.1</w:t>
            </w:r>
          </w:p>
        </w:tc>
        <w:tc>
          <w:tcPr>
            <w:tcW w:w="2966" w:type="dxa"/>
          </w:tcPr>
          <w:p w:rsidR="00460EC2" w:rsidRPr="00586778" w:rsidRDefault="00F03DCF" w:rsidP="00460EC2">
            <w:pPr>
              <w:rPr>
                <w:rFonts w:cs="Arial"/>
                <w:b/>
                <w:color w:val="000000"/>
                <w:lang w:val="en-GB"/>
              </w:rPr>
            </w:pPr>
            <w:r>
              <w:rPr>
                <w:rFonts w:cs="Arial"/>
                <w:b/>
                <w:color w:val="000000"/>
                <w:lang w:val="en-GB"/>
              </w:rPr>
              <w:t xml:space="preserve">Title of the </w:t>
            </w:r>
            <w:r w:rsidR="00460EC2" w:rsidRPr="00586778">
              <w:rPr>
                <w:rFonts w:cs="Arial"/>
                <w:b/>
                <w:color w:val="000000"/>
                <w:lang w:val="en-GB"/>
              </w:rPr>
              <w:t>Event / meeting for which funding is being sought:</w:t>
            </w:r>
          </w:p>
        </w:tc>
        <w:tc>
          <w:tcPr>
            <w:tcW w:w="5943" w:type="dxa"/>
          </w:tcPr>
          <w:p w:rsidR="00460EC2" w:rsidRPr="00586778" w:rsidRDefault="00460EC2" w:rsidP="00460EC2">
            <w:pPr>
              <w:rPr>
                <w:rFonts w:cs="Arial"/>
                <w:b/>
                <w:color w:val="000000"/>
                <w:lang w:val="en-GB"/>
              </w:rPr>
            </w:pPr>
          </w:p>
        </w:tc>
      </w:tr>
      <w:tr w:rsidR="00F03DCF" w:rsidRPr="00586778" w:rsidTr="00542327">
        <w:tc>
          <w:tcPr>
            <w:tcW w:w="697" w:type="dxa"/>
          </w:tcPr>
          <w:p w:rsidR="00F03DCF" w:rsidRPr="00586778" w:rsidRDefault="00522E55" w:rsidP="005E1EA8">
            <w:pPr>
              <w:rPr>
                <w:rFonts w:cs="Arial"/>
                <w:b/>
                <w:color w:val="000000"/>
                <w:lang w:val="en-GB"/>
              </w:rPr>
            </w:pPr>
            <w:r>
              <w:rPr>
                <w:rFonts w:cs="Arial"/>
                <w:b/>
                <w:color w:val="000000"/>
                <w:lang w:val="en-GB"/>
              </w:rPr>
              <w:t>2.2</w:t>
            </w:r>
          </w:p>
        </w:tc>
        <w:tc>
          <w:tcPr>
            <w:tcW w:w="2966" w:type="dxa"/>
          </w:tcPr>
          <w:p w:rsidR="00F03DCF" w:rsidRPr="00586778" w:rsidRDefault="00F03DCF" w:rsidP="00460EC2">
            <w:pPr>
              <w:rPr>
                <w:rFonts w:cs="Arial"/>
                <w:b/>
                <w:color w:val="000000"/>
                <w:lang w:val="en-GB"/>
              </w:rPr>
            </w:pPr>
            <w:r>
              <w:rPr>
                <w:rFonts w:cs="Arial"/>
                <w:b/>
                <w:color w:val="000000"/>
                <w:lang w:val="en-GB"/>
              </w:rPr>
              <w:t>Date of the Event</w:t>
            </w:r>
            <w:r w:rsidR="00522E55">
              <w:rPr>
                <w:rFonts w:cs="Arial"/>
                <w:b/>
                <w:color w:val="000000"/>
                <w:lang w:val="en-GB"/>
              </w:rPr>
              <w:t>/meeting</w:t>
            </w:r>
            <w:r>
              <w:rPr>
                <w:rFonts w:cs="Arial"/>
                <w:b/>
                <w:color w:val="000000"/>
                <w:lang w:val="en-GB"/>
              </w:rPr>
              <w:t>:</w:t>
            </w:r>
          </w:p>
        </w:tc>
        <w:tc>
          <w:tcPr>
            <w:tcW w:w="5943" w:type="dxa"/>
          </w:tcPr>
          <w:p w:rsidR="00F03DCF" w:rsidRPr="00586778" w:rsidRDefault="00F03DCF" w:rsidP="00460EC2">
            <w:pPr>
              <w:rPr>
                <w:rFonts w:cs="Arial"/>
                <w:b/>
                <w:color w:val="000000"/>
                <w:lang w:val="en-GB"/>
              </w:rPr>
            </w:pPr>
          </w:p>
        </w:tc>
      </w:tr>
      <w:tr w:rsidR="00460EC2" w:rsidRPr="00586778" w:rsidTr="00542327">
        <w:tc>
          <w:tcPr>
            <w:tcW w:w="697" w:type="dxa"/>
          </w:tcPr>
          <w:p w:rsidR="00460EC2" w:rsidRPr="00586778" w:rsidRDefault="00460EC2" w:rsidP="005E1EA8">
            <w:pPr>
              <w:rPr>
                <w:rFonts w:cs="Arial"/>
                <w:b/>
                <w:color w:val="000000"/>
                <w:lang w:val="en-GB"/>
              </w:rPr>
            </w:pPr>
            <w:r w:rsidRPr="00586778">
              <w:rPr>
                <w:rFonts w:cs="Arial"/>
                <w:b/>
                <w:color w:val="000000"/>
                <w:lang w:val="en-GB"/>
              </w:rPr>
              <w:t>2.</w:t>
            </w:r>
            <w:r w:rsidR="00522E55">
              <w:rPr>
                <w:rFonts w:cs="Arial"/>
                <w:b/>
                <w:color w:val="000000"/>
                <w:lang w:val="en-GB"/>
              </w:rPr>
              <w:t>3</w:t>
            </w:r>
          </w:p>
        </w:tc>
        <w:tc>
          <w:tcPr>
            <w:tcW w:w="2966" w:type="dxa"/>
          </w:tcPr>
          <w:p w:rsidR="00460EC2" w:rsidRPr="00586778" w:rsidRDefault="00460EC2" w:rsidP="00460EC2">
            <w:pPr>
              <w:rPr>
                <w:rFonts w:cs="Arial"/>
                <w:b/>
                <w:color w:val="000000"/>
                <w:lang w:val="en-GB"/>
              </w:rPr>
            </w:pPr>
            <w:r w:rsidRPr="00586778">
              <w:rPr>
                <w:rFonts w:cs="Arial"/>
                <w:b/>
                <w:color w:val="000000"/>
                <w:lang w:val="en-GB"/>
              </w:rPr>
              <w:t>Event organiser</w:t>
            </w:r>
            <w:r w:rsidR="00834D11" w:rsidRPr="00586778">
              <w:rPr>
                <w:rFonts w:cs="Arial"/>
                <w:b/>
                <w:color w:val="000000"/>
                <w:lang w:val="en-GB"/>
              </w:rPr>
              <w:t>:</w:t>
            </w:r>
          </w:p>
        </w:tc>
        <w:tc>
          <w:tcPr>
            <w:tcW w:w="5943" w:type="dxa"/>
          </w:tcPr>
          <w:p w:rsidR="00460EC2" w:rsidRPr="00586778" w:rsidRDefault="00460EC2" w:rsidP="00460EC2">
            <w:pPr>
              <w:rPr>
                <w:rFonts w:cs="Arial"/>
                <w:b/>
                <w:color w:val="000000"/>
                <w:lang w:val="en-GB"/>
              </w:rPr>
            </w:pPr>
          </w:p>
        </w:tc>
      </w:tr>
      <w:tr w:rsidR="00460EC2" w:rsidRPr="00586778" w:rsidTr="00542327">
        <w:tc>
          <w:tcPr>
            <w:tcW w:w="697" w:type="dxa"/>
          </w:tcPr>
          <w:p w:rsidR="00460EC2" w:rsidRPr="00586778" w:rsidRDefault="00460EC2" w:rsidP="005E1EA8">
            <w:pPr>
              <w:rPr>
                <w:rFonts w:cs="Arial"/>
                <w:b/>
                <w:color w:val="000000"/>
                <w:lang w:val="en-GB"/>
              </w:rPr>
            </w:pPr>
            <w:r w:rsidRPr="00586778">
              <w:rPr>
                <w:rFonts w:cs="Arial"/>
                <w:b/>
                <w:color w:val="000000"/>
                <w:lang w:val="en-GB"/>
              </w:rPr>
              <w:t>2.</w:t>
            </w:r>
            <w:r w:rsidR="00522E55">
              <w:rPr>
                <w:rFonts w:cs="Arial"/>
                <w:b/>
                <w:color w:val="000000"/>
                <w:lang w:val="en-GB"/>
              </w:rPr>
              <w:t>4</w:t>
            </w:r>
          </w:p>
        </w:tc>
        <w:tc>
          <w:tcPr>
            <w:tcW w:w="8909" w:type="dxa"/>
            <w:gridSpan w:val="2"/>
          </w:tcPr>
          <w:p w:rsidR="00460EC2" w:rsidRPr="00586778" w:rsidRDefault="00BB425A" w:rsidP="00460EC2">
            <w:pPr>
              <w:rPr>
                <w:rFonts w:cs="Arial"/>
                <w:b/>
                <w:color w:val="000000"/>
                <w:lang w:val="en-GB"/>
              </w:rPr>
            </w:pPr>
            <w:r>
              <w:rPr>
                <w:rFonts w:cs="Arial"/>
                <w:b/>
                <w:color w:val="000000"/>
                <w:lang w:val="en-GB"/>
              </w:rPr>
              <w:t>Brief d</w:t>
            </w:r>
            <w:r w:rsidR="00460EC2" w:rsidRPr="00586778">
              <w:rPr>
                <w:rFonts w:cs="Arial"/>
                <w:b/>
                <w:color w:val="000000"/>
                <w:lang w:val="en-GB"/>
              </w:rPr>
              <w:t xml:space="preserve">escription of why you are applying for this funding </w:t>
            </w:r>
            <w:r w:rsidR="004A7793">
              <w:rPr>
                <w:rFonts w:cs="Arial"/>
                <w:b/>
                <w:color w:val="000000"/>
                <w:lang w:val="en-GB"/>
              </w:rPr>
              <w:t xml:space="preserve">which focuses on the criteria outlined in the guidance for potential applicants </w:t>
            </w:r>
            <w:r w:rsidR="00460EC2" w:rsidRPr="00586778">
              <w:rPr>
                <w:rFonts w:cs="Arial"/>
                <w:b/>
                <w:color w:val="000000"/>
                <w:lang w:val="en-GB"/>
              </w:rPr>
              <w:t>(50-100 words):</w:t>
            </w:r>
          </w:p>
        </w:tc>
      </w:tr>
      <w:tr w:rsidR="00460EC2" w:rsidRPr="00586778" w:rsidTr="00542327">
        <w:trPr>
          <w:trHeight w:val="1587"/>
        </w:trPr>
        <w:tc>
          <w:tcPr>
            <w:tcW w:w="9606" w:type="dxa"/>
            <w:gridSpan w:val="3"/>
          </w:tcPr>
          <w:p w:rsidR="00460EC2" w:rsidRPr="00586778" w:rsidRDefault="00460EC2" w:rsidP="00460EC2">
            <w:pPr>
              <w:rPr>
                <w:rFonts w:cs="Arial"/>
                <w:b/>
                <w:color w:val="000000"/>
                <w:u w:val="single"/>
                <w:lang w:val="en-GB"/>
              </w:rPr>
            </w:pPr>
          </w:p>
        </w:tc>
      </w:tr>
      <w:tr w:rsidR="00460EC2" w:rsidRPr="00586778" w:rsidTr="00542327">
        <w:tc>
          <w:tcPr>
            <w:tcW w:w="697" w:type="dxa"/>
          </w:tcPr>
          <w:p w:rsidR="00460EC2" w:rsidRPr="00586778" w:rsidRDefault="00460EC2" w:rsidP="00522E55">
            <w:pPr>
              <w:rPr>
                <w:rFonts w:cs="Arial"/>
                <w:b/>
                <w:color w:val="000000"/>
                <w:lang w:val="en-GB"/>
              </w:rPr>
            </w:pPr>
            <w:r w:rsidRPr="00586778">
              <w:rPr>
                <w:rFonts w:cs="Arial"/>
                <w:b/>
                <w:color w:val="000000"/>
                <w:lang w:val="en-GB"/>
              </w:rPr>
              <w:t>2.</w:t>
            </w:r>
            <w:r w:rsidR="00522E55">
              <w:rPr>
                <w:rFonts w:cs="Arial"/>
                <w:b/>
                <w:color w:val="000000"/>
                <w:lang w:val="en-GB"/>
              </w:rPr>
              <w:t>5</w:t>
            </w:r>
          </w:p>
        </w:tc>
        <w:tc>
          <w:tcPr>
            <w:tcW w:w="2966" w:type="dxa"/>
          </w:tcPr>
          <w:p w:rsidR="00460EC2" w:rsidRPr="00586778" w:rsidRDefault="00460EC2" w:rsidP="00586778">
            <w:pPr>
              <w:rPr>
                <w:rFonts w:cs="Arial"/>
                <w:b/>
                <w:color w:val="000000"/>
                <w:lang w:val="en-GB"/>
              </w:rPr>
            </w:pPr>
            <w:r w:rsidRPr="00586778">
              <w:rPr>
                <w:rFonts w:cs="Arial"/>
                <w:b/>
                <w:color w:val="000000"/>
                <w:lang w:val="en-GB"/>
              </w:rPr>
              <w:t xml:space="preserve">How much funding is required </w:t>
            </w:r>
            <w:r w:rsidRPr="00586778">
              <w:rPr>
                <w:rFonts w:cs="Arial"/>
                <w:b/>
                <w:i/>
                <w:color w:val="000000"/>
                <w:lang w:val="en-GB"/>
              </w:rPr>
              <w:t>(maximum £300 for individuals and £500 for teams)</w:t>
            </w:r>
          </w:p>
        </w:tc>
        <w:tc>
          <w:tcPr>
            <w:tcW w:w="5943" w:type="dxa"/>
          </w:tcPr>
          <w:p w:rsidR="00460EC2" w:rsidRPr="00586778" w:rsidRDefault="00460EC2" w:rsidP="000A6EE7">
            <w:pPr>
              <w:rPr>
                <w:rFonts w:cs="Arial"/>
                <w:b/>
                <w:color w:val="000000"/>
                <w:lang w:val="en-GB"/>
              </w:rPr>
            </w:pPr>
            <w:r w:rsidRPr="00586778">
              <w:rPr>
                <w:rFonts w:cs="Arial"/>
                <w:b/>
                <w:color w:val="000000"/>
                <w:lang w:val="en-GB"/>
              </w:rPr>
              <w:t>£</w:t>
            </w:r>
          </w:p>
        </w:tc>
      </w:tr>
      <w:tr w:rsidR="00460EC2" w:rsidRPr="00586778" w:rsidTr="00542327">
        <w:tc>
          <w:tcPr>
            <w:tcW w:w="697" w:type="dxa"/>
          </w:tcPr>
          <w:p w:rsidR="00460EC2" w:rsidRPr="00586778" w:rsidRDefault="00460EC2" w:rsidP="00522E55">
            <w:pPr>
              <w:rPr>
                <w:rFonts w:cs="Arial"/>
                <w:b/>
                <w:color w:val="000000"/>
                <w:lang w:val="en-GB"/>
              </w:rPr>
            </w:pPr>
            <w:r w:rsidRPr="00586778">
              <w:rPr>
                <w:rFonts w:cs="Arial"/>
                <w:b/>
                <w:color w:val="000000"/>
                <w:lang w:val="en-GB"/>
              </w:rPr>
              <w:t>2.</w:t>
            </w:r>
            <w:r w:rsidR="00522E55">
              <w:rPr>
                <w:rFonts w:cs="Arial"/>
                <w:b/>
                <w:color w:val="000000"/>
                <w:lang w:val="en-GB"/>
              </w:rPr>
              <w:t>6</w:t>
            </w:r>
          </w:p>
        </w:tc>
        <w:tc>
          <w:tcPr>
            <w:tcW w:w="8909" w:type="dxa"/>
            <w:gridSpan w:val="2"/>
          </w:tcPr>
          <w:p w:rsidR="00460EC2" w:rsidRPr="00586778" w:rsidRDefault="00460EC2" w:rsidP="00586778">
            <w:pPr>
              <w:rPr>
                <w:rFonts w:cs="Arial"/>
                <w:b/>
                <w:color w:val="000000"/>
                <w:lang w:val="en-GB"/>
              </w:rPr>
            </w:pPr>
            <w:r w:rsidRPr="00586778">
              <w:rPr>
                <w:rFonts w:cs="Arial"/>
                <w:b/>
                <w:color w:val="000000"/>
                <w:lang w:val="en-GB"/>
              </w:rPr>
              <w:t>Please give a breakdown of how the funds requested will be used e.g. travel and subsistence, conference fees.</w:t>
            </w:r>
            <w:r w:rsidR="00F7315D">
              <w:rPr>
                <w:rFonts w:cs="Arial"/>
                <w:b/>
                <w:color w:val="000000"/>
                <w:lang w:val="en-GB"/>
              </w:rPr>
              <w:t xml:space="preserve"> Please indicate the amount of any matched or alternative funding here.</w:t>
            </w:r>
          </w:p>
        </w:tc>
      </w:tr>
      <w:tr w:rsidR="00460EC2" w:rsidRPr="00586778" w:rsidTr="00F53CA2">
        <w:trPr>
          <w:trHeight w:val="1329"/>
        </w:trPr>
        <w:tc>
          <w:tcPr>
            <w:tcW w:w="9606" w:type="dxa"/>
            <w:gridSpan w:val="3"/>
          </w:tcPr>
          <w:p w:rsidR="00460EC2" w:rsidRDefault="00460EC2" w:rsidP="00586778">
            <w:pPr>
              <w:rPr>
                <w:rFonts w:cs="Arial"/>
                <w:b/>
                <w:color w:val="000000"/>
                <w:u w:val="single"/>
                <w:lang w:val="en-GB"/>
              </w:rPr>
            </w:pPr>
          </w:p>
          <w:p w:rsidR="00F53CA2" w:rsidRPr="00586778" w:rsidRDefault="00F53CA2" w:rsidP="00586778">
            <w:pPr>
              <w:rPr>
                <w:rFonts w:cs="Arial"/>
                <w:b/>
                <w:color w:val="000000"/>
                <w:u w:val="single"/>
                <w:lang w:val="en-GB"/>
              </w:rPr>
            </w:pPr>
          </w:p>
        </w:tc>
      </w:tr>
    </w:tbl>
    <w:p w:rsidR="005E1EA8" w:rsidRDefault="005E1EA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691"/>
        <w:gridCol w:w="566"/>
        <w:gridCol w:w="3970"/>
        <w:gridCol w:w="709"/>
      </w:tblGrid>
      <w:tr w:rsidR="00DA3370" w:rsidRPr="00351C2A" w:rsidTr="00542327">
        <w:tc>
          <w:tcPr>
            <w:tcW w:w="670" w:type="dxa"/>
          </w:tcPr>
          <w:p w:rsidR="00DA3370" w:rsidRPr="00351C2A" w:rsidRDefault="00DA3370" w:rsidP="00522E55">
            <w:pPr>
              <w:rPr>
                <w:b/>
              </w:rPr>
            </w:pPr>
            <w:r w:rsidRPr="00351C2A">
              <w:rPr>
                <w:b/>
              </w:rPr>
              <w:t>2.</w:t>
            </w:r>
            <w:r w:rsidR="00522E55">
              <w:rPr>
                <w:b/>
              </w:rPr>
              <w:t>7</w:t>
            </w:r>
          </w:p>
        </w:tc>
        <w:tc>
          <w:tcPr>
            <w:tcW w:w="8936" w:type="dxa"/>
            <w:gridSpan w:val="4"/>
          </w:tcPr>
          <w:p w:rsidR="00DA3370" w:rsidRDefault="00DA3370">
            <w:pPr>
              <w:rPr>
                <w:b/>
              </w:rPr>
            </w:pPr>
            <w:r w:rsidRPr="00351C2A">
              <w:rPr>
                <w:b/>
              </w:rPr>
              <w:t xml:space="preserve">Please reflect </w:t>
            </w:r>
            <w:r w:rsidR="00C0138D">
              <w:rPr>
                <w:b/>
              </w:rPr>
              <w:t xml:space="preserve">your </w:t>
            </w:r>
            <w:r w:rsidR="00542327">
              <w:rPr>
                <w:b/>
              </w:rPr>
              <w:t xml:space="preserve">discipline </w:t>
            </w:r>
            <w:r w:rsidR="00C0138D">
              <w:rPr>
                <w:b/>
              </w:rPr>
              <w:t xml:space="preserve">area </w:t>
            </w:r>
            <w:r w:rsidR="001125AF" w:rsidRPr="00351C2A">
              <w:rPr>
                <w:b/>
              </w:rPr>
              <w:t>by ticking the relevant box</w:t>
            </w:r>
            <w:r w:rsidR="00C0138D">
              <w:rPr>
                <w:b/>
              </w:rPr>
              <w:t>.</w:t>
            </w:r>
          </w:p>
          <w:p w:rsidR="000A6EE7" w:rsidRPr="000A6EE7" w:rsidRDefault="000A6EE7">
            <w:pPr>
              <w:rPr>
                <w:sz w:val="20"/>
                <w:szCs w:val="20"/>
              </w:rPr>
            </w:pPr>
            <w:r w:rsidRPr="000A6EE7">
              <w:rPr>
                <w:sz w:val="20"/>
                <w:szCs w:val="20"/>
              </w:rPr>
              <w:t xml:space="preserve">The disciplines </w:t>
            </w:r>
            <w:r>
              <w:rPr>
                <w:sz w:val="20"/>
                <w:szCs w:val="20"/>
              </w:rPr>
              <w:t xml:space="preserve">below </w:t>
            </w:r>
            <w:r w:rsidR="00BB425A">
              <w:rPr>
                <w:sz w:val="20"/>
                <w:szCs w:val="20"/>
              </w:rPr>
              <w:t>have been organis</w:t>
            </w:r>
            <w:r w:rsidRPr="000A6EE7">
              <w:rPr>
                <w:sz w:val="20"/>
                <w:szCs w:val="20"/>
              </w:rPr>
              <w:t xml:space="preserve">ed </w:t>
            </w:r>
            <w:r>
              <w:rPr>
                <w:sz w:val="20"/>
                <w:szCs w:val="20"/>
              </w:rPr>
              <w:t xml:space="preserve">so that they </w:t>
            </w:r>
            <w:r w:rsidRPr="000A6EE7">
              <w:rPr>
                <w:sz w:val="20"/>
                <w:szCs w:val="20"/>
              </w:rPr>
              <w:t xml:space="preserve">reflect the new structure at the </w:t>
            </w:r>
            <w:r>
              <w:rPr>
                <w:sz w:val="20"/>
                <w:szCs w:val="20"/>
              </w:rPr>
              <w:t>HEA please use the other box for any discipline not listed.</w:t>
            </w:r>
          </w:p>
        </w:tc>
      </w:tr>
      <w:tr w:rsidR="001F2C9A" w:rsidTr="00A81009">
        <w:tc>
          <w:tcPr>
            <w:tcW w:w="9606" w:type="dxa"/>
            <w:gridSpan w:val="5"/>
            <w:tcBorders>
              <w:bottom w:val="single" w:sz="4" w:space="0" w:color="auto"/>
            </w:tcBorders>
            <w:shd w:val="clear" w:color="auto" w:fill="F2F2F2"/>
          </w:tcPr>
          <w:p w:rsidR="001F2C9A" w:rsidRDefault="001F2C9A">
            <w:r w:rsidRPr="00A81009">
              <w:rPr>
                <w:b/>
                <w:sz w:val="20"/>
                <w:szCs w:val="20"/>
              </w:rPr>
              <w:t>Arts &amp; Humanities</w:t>
            </w:r>
          </w:p>
        </w:tc>
      </w:tr>
      <w:tr w:rsidR="001F2C9A" w:rsidTr="00F06564">
        <w:tc>
          <w:tcPr>
            <w:tcW w:w="4361" w:type="dxa"/>
            <w:gridSpan w:val="2"/>
          </w:tcPr>
          <w:p w:rsidR="001F2C9A" w:rsidRDefault="001F2C9A">
            <w:r w:rsidRPr="00A81009">
              <w:rPr>
                <w:sz w:val="20"/>
                <w:szCs w:val="20"/>
              </w:rPr>
              <w:t>Art &amp; Design</w:t>
            </w:r>
          </w:p>
        </w:tc>
        <w:tc>
          <w:tcPr>
            <w:tcW w:w="566" w:type="dxa"/>
          </w:tcPr>
          <w:p w:rsidR="001F2C9A" w:rsidRDefault="001F2C9A"/>
        </w:tc>
        <w:tc>
          <w:tcPr>
            <w:tcW w:w="3970" w:type="dxa"/>
          </w:tcPr>
          <w:p w:rsidR="001F2C9A" w:rsidRDefault="001F2C9A">
            <w:r w:rsidRPr="00A81009">
              <w:rPr>
                <w:sz w:val="20"/>
                <w:szCs w:val="20"/>
              </w:rPr>
              <w:t>English</w:t>
            </w:r>
          </w:p>
        </w:tc>
        <w:tc>
          <w:tcPr>
            <w:tcW w:w="709" w:type="dxa"/>
          </w:tcPr>
          <w:p w:rsidR="001F2C9A" w:rsidRDefault="001F2C9A"/>
        </w:tc>
      </w:tr>
      <w:tr w:rsidR="001F2C9A" w:rsidTr="00F06564">
        <w:tc>
          <w:tcPr>
            <w:tcW w:w="4361" w:type="dxa"/>
            <w:gridSpan w:val="2"/>
          </w:tcPr>
          <w:p w:rsidR="001F2C9A" w:rsidRPr="00A81009" w:rsidRDefault="001F2C9A">
            <w:pPr>
              <w:rPr>
                <w:sz w:val="20"/>
                <w:szCs w:val="20"/>
              </w:rPr>
            </w:pPr>
            <w:r w:rsidRPr="00A81009">
              <w:rPr>
                <w:sz w:val="20"/>
                <w:szCs w:val="20"/>
              </w:rPr>
              <w:t>History</w:t>
            </w:r>
          </w:p>
        </w:tc>
        <w:tc>
          <w:tcPr>
            <w:tcW w:w="566" w:type="dxa"/>
          </w:tcPr>
          <w:p w:rsidR="001F2C9A" w:rsidRDefault="001F2C9A"/>
        </w:tc>
        <w:tc>
          <w:tcPr>
            <w:tcW w:w="3970" w:type="dxa"/>
          </w:tcPr>
          <w:p w:rsidR="001F2C9A" w:rsidRPr="00A81009" w:rsidRDefault="001F2C9A">
            <w:pPr>
              <w:rPr>
                <w:sz w:val="20"/>
                <w:szCs w:val="20"/>
              </w:rPr>
            </w:pPr>
            <w:r w:rsidRPr="00A81009">
              <w:rPr>
                <w:sz w:val="20"/>
                <w:szCs w:val="20"/>
              </w:rPr>
              <w:t>Languages</w:t>
            </w:r>
          </w:p>
        </w:tc>
        <w:tc>
          <w:tcPr>
            <w:tcW w:w="709" w:type="dxa"/>
          </w:tcPr>
          <w:p w:rsidR="001F2C9A" w:rsidRDefault="001F2C9A"/>
        </w:tc>
      </w:tr>
      <w:tr w:rsidR="001F2C9A" w:rsidTr="00F06564">
        <w:tc>
          <w:tcPr>
            <w:tcW w:w="4361" w:type="dxa"/>
            <w:gridSpan w:val="2"/>
            <w:tcBorders>
              <w:bottom w:val="single" w:sz="4" w:space="0" w:color="auto"/>
            </w:tcBorders>
          </w:tcPr>
          <w:p w:rsidR="001F2C9A" w:rsidRPr="00A81009" w:rsidRDefault="001F2C9A">
            <w:pPr>
              <w:rPr>
                <w:sz w:val="20"/>
                <w:szCs w:val="20"/>
              </w:rPr>
            </w:pPr>
            <w:r w:rsidRPr="00A81009">
              <w:rPr>
                <w:sz w:val="20"/>
                <w:szCs w:val="20"/>
              </w:rPr>
              <w:t>Media Communications</w:t>
            </w:r>
          </w:p>
        </w:tc>
        <w:tc>
          <w:tcPr>
            <w:tcW w:w="566" w:type="dxa"/>
            <w:tcBorders>
              <w:bottom w:val="single" w:sz="4" w:space="0" w:color="auto"/>
            </w:tcBorders>
          </w:tcPr>
          <w:p w:rsidR="001F2C9A" w:rsidRDefault="001F2C9A"/>
        </w:tc>
        <w:tc>
          <w:tcPr>
            <w:tcW w:w="3970" w:type="dxa"/>
            <w:tcBorders>
              <w:bottom w:val="single" w:sz="4" w:space="0" w:color="auto"/>
            </w:tcBorders>
          </w:tcPr>
          <w:p w:rsidR="001F2C9A" w:rsidRPr="00A81009" w:rsidRDefault="001F2C9A">
            <w:pPr>
              <w:rPr>
                <w:sz w:val="20"/>
                <w:szCs w:val="20"/>
              </w:rPr>
            </w:pPr>
            <w:r w:rsidRPr="00A81009">
              <w:rPr>
                <w:sz w:val="20"/>
                <w:szCs w:val="20"/>
              </w:rPr>
              <w:t>Music, Dance &amp; Drama</w:t>
            </w:r>
          </w:p>
        </w:tc>
        <w:tc>
          <w:tcPr>
            <w:tcW w:w="709" w:type="dxa"/>
            <w:tcBorders>
              <w:bottom w:val="single" w:sz="4" w:space="0" w:color="auto"/>
            </w:tcBorders>
          </w:tcPr>
          <w:p w:rsidR="001F2C9A" w:rsidRDefault="001F2C9A"/>
        </w:tc>
      </w:tr>
      <w:tr w:rsidR="001F2C9A" w:rsidTr="00F06564">
        <w:tc>
          <w:tcPr>
            <w:tcW w:w="4361" w:type="dxa"/>
            <w:gridSpan w:val="2"/>
            <w:tcBorders>
              <w:top w:val="single" w:sz="4" w:space="0" w:color="auto"/>
            </w:tcBorders>
          </w:tcPr>
          <w:p w:rsidR="001F2C9A" w:rsidRPr="00A81009" w:rsidRDefault="001F2C9A">
            <w:pPr>
              <w:rPr>
                <w:sz w:val="20"/>
                <w:szCs w:val="20"/>
              </w:rPr>
            </w:pPr>
            <w:r w:rsidRPr="00A81009">
              <w:rPr>
                <w:sz w:val="20"/>
                <w:szCs w:val="20"/>
              </w:rPr>
              <w:t>Philosophical &amp; Religious Studies</w:t>
            </w:r>
          </w:p>
        </w:tc>
        <w:tc>
          <w:tcPr>
            <w:tcW w:w="566" w:type="dxa"/>
            <w:tcBorders>
              <w:top w:val="single" w:sz="4" w:space="0" w:color="auto"/>
              <w:right w:val="single" w:sz="4" w:space="0" w:color="auto"/>
            </w:tcBorders>
          </w:tcPr>
          <w:p w:rsidR="001F2C9A" w:rsidRDefault="001F2C9A"/>
        </w:tc>
        <w:tc>
          <w:tcPr>
            <w:tcW w:w="3970" w:type="dxa"/>
            <w:tcBorders>
              <w:top w:val="single" w:sz="4" w:space="0" w:color="auto"/>
              <w:left w:val="single" w:sz="4" w:space="0" w:color="auto"/>
              <w:bottom w:val="single" w:sz="4" w:space="0" w:color="auto"/>
              <w:right w:val="nil"/>
            </w:tcBorders>
          </w:tcPr>
          <w:p w:rsidR="001F2C9A" w:rsidRPr="00A81009" w:rsidRDefault="001F2C9A">
            <w:pPr>
              <w:rPr>
                <w:sz w:val="20"/>
                <w:szCs w:val="20"/>
              </w:rPr>
            </w:pPr>
          </w:p>
        </w:tc>
        <w:tc>
          <w:tcPr>
            <w:tcW w:w="709" w:type="dxa"/>
            <w:tcBorders>
              <w:top w:val="single" w:sz="4" w:space="0" w:color="auto"/>
              <w:left w:val="nil"/>
              <w:bottom w:val="single" w:sz="4" w:space="0" w:color="auto"/>
              <w:right w:val="single" w:sz="4" w:space="0" w:color="auto"/>
            </w:tcBorders>
          </w:tcPr>
          <w:p w:rsidR="001F2C9A" w:rsidRDefault="001F2C9A"/>
        </w:tc>
      </w:tr>
      <w:tr w:rsidR="001F2C9A" w:rsidTr="00A81009">
        <w:tc>
          <w:tcPr>
            <w:tcW w:w="9606" w:type="dxa"/>
            <w:gridSpan w:val="5"/>
            <w:tcBorders>
              <w:bottom w:val="single" w:sz="4" w:space="0" w:color="auto"/>
            </w:tcBorders>
            <w:shd w:val="clear" w:color="auto" w:fill="F2F2F2"/>
          </w:tcPr>
          <w:p w:rsidR="001F2C9A" w:rsidRDefault="001F2C9A" w:rsidP="00133FC2">
            <w:r w:rsidRPr="00A81009">
              <w:rPr>
                <w:b/>
                <w:sz w:val="20"/>
                <w:szCs w:val="20"/>
              </w:rPr>
              <w:t>Social Sciences</w:t>
            </w:r>
          </w:p>
        </w:tc>
      </w:tr>
      <w:tr w:rsidR="001F2C9A" w:rsidTr="00F06564">
        <w:tc>
          <w:tcPr>
            <w:tcW w:w="4361" w:type="dxa"/>
            <w:gridSpan w:val="2"/>
          </w:tcPr>
          <w:p w:rsidR="001F2C9A" w:rsidRDefault="001F2C9A" w:rsidP="00133FC2">
            <w:r w:rsidRPr="00A81009">
              <w:rPr>
                <w:sz w:val="20"/>
                <w:szCs w:val="20"/>
              </w:rPr>
              <w:t>Business &amp; Management</w:t>
            </w:r>
          </w:p>
        </w:tc>
        <w:tc>
          <w:tcPr>
            <w:tcW w:w="566" w:type="dxa"/>
          </w:tcPr>
          <w:p w:rsidR="001F2C9A" w:rsidRDefault="001F2C9A" w:rsidP="00133FC2"/>
        </w:tc>
        <w:tc>
          <w:tcPr>
            <w:tcW w:w="3970" w:type="dxa"/>
          </w:tcPr>
          <w:p w:rsidR="001F2C9A" w:rsidRDefault="001F2C9A" w:rsidP="00133FC2">
            <w:r w:rsidRPr="00A81009">
              <w:rPr>
                <w:sz w:val="20"/>
                <w:szCs w:val="20"/>
              </w:rPr>
              <w:t>Economics</w:t>
            </w:r>
          </w:p>
        </w:tc>
        <w:tc>
          <w:tcPr>
            <w:tcW w:w="709" w:type="dxa"/>
          </w:tcPr>
          <w:p w:rsidR="001F2C9A" w:rsidRDefault="001F2C9A" w:rsidP="00133FC2"/>
        </w:tc>
      </w:tr>
      <w:tr w:rsidR="001F2C9A" w:rsidTr="00F06564">
        <w:tc>
          <w:tcPr>
            <w:tcW w:w="4361" w:type="dxa"/>
            <w:gridSpan w:val="2"/>
          </w:tcPr>
          <w:p w:rsidR="001F2C9A" w:rsidRPr="00A81009" w:rsidRDefault="001F2C9A" w:rsidP="00133FC2">
            <w:pPr>
              <w:rPr>
                <w:sz w:val="20"/>
                <w:szCs w:val="20"/>
              </w:rPr>
            </w:pPr>
            <w:r w:rsidRPr="00A81009">
              <w:rPr>
                <w:sz w:val="20"/>
                <w:szCs w:val="20"/>
              </w:rPr>
              <w:t>Education</w:t>
            </w:r>
          </w:p>
        </w:tc>
        <w:tc>
          <w:tcPr>
            <w:tcW w:w="566" w:type="dxa"/>
          </w:tcPr>
          <w:p w:rsidR="001F2C9A" w:rsidRDefault="001F2C9A" w:rsidP="00133FC2"/>
        </w:tc>
        <w:tc>
          <w:tcPr>
            <w:tcW w:w="3970" w:type="dxa"/>
          </w:tcPr>
          <w:p w:rsidR="001F2C9A" w:rsidRPr="00A81009" w:rsidRDefault="001F2C9A" w:rsidP="00133FC2">
            <w:pPr>
              <w:rPr>
                <w:sz w:val="20"/>
                <w:szCs w:val="20"/>
              </w:rPr>
            </w:pPr>
            <w:r w:rsidRPr="00A81009">
              <w:rPr>
                <w:sz w:val="20"/>
                <w:szCs w:val="20"/>
              </w:rPr>
              <w:t>Finance &amp; Accounting</w:t>
            </w:r>
          </w:p>
        </w:tc>
        <w:tc>
          <w:tcPr>
            <w:tcW w:w="709" w:type="dxa"/>
          </w:tcPr>
          <w:p w:rsidR="001F2C9A" w:rsidRDefault="001F2C9A" w:rsidP="00133FC2"/>
        </w:tc>
      </w:tr>
      <w:tr w:rsidR="001F2C9A" w:rsidTr="00F06564">
        <w:tc>
          <w:tcPr>
            <w:tcW w:w="4361" w:type="dxa"/>
            <w:gridSpan w:val="2"/>
          </w:tcPr>
          <w:p w:rsidR="001F2C9A" w:rsidRPr="00A81009" w:rsidRDefault="001F2C9A" w:rsidP="00133FC2">
            <w:pPr>
              <w:rPr>
                <w:sz w:val="20"/>
                <w:szCs w:val="20"/>
              </w:rPr>
            </w:pPr>
            <w:r w:rsidRPr="00A81009">
              <w:rPr>
                <w:sz w:val="20"/>
                <w:szCs w:val="20"/>
              </w:rPr>
              <w:t>Hospitality, Sport, Leisure &amp; Tourism</w:t>
            </w:r>
          </w:p>
        </w:tc>
        <w:tc>
          <w:tcPr>
            <w:tcW w:w="566" w:type="dxa"/>
          </w:tcPr>
          <w:p w:rsidR="001F2C9A" w:rsidRDefault="001F2C9A" w:rsidP="00133FC2"/>
        </w:tc>
        <w:tc>
          <w:tcPr>
            <w:tcW w:w="3970" w:type="dxa"/>
          </w:tcPr>
          <w:p w:rsidR="001F2C9A" w:rsidRPr="00A81009" w:rsidRDefault="001F2C9A" w:rsidP="00133FC2">
            <w:pPr>
              <w:rPr>
                <w:sz w:val="20"/>
                <w:szCs w:val="20"/>
              </w:rPr>
            </w:pPr>
            <w:r w:rsidRPr="00A81009">
              <w:rPr>
                <w:sz w:val="20"/>
                <w:szCs w:val="20"/>
              </w:rPr>
              <w:t>Law</w:t>
            </w:r>
          </w:p>
        </w:tc>
        <w:tc>
          <w:tcPr>
            <w:tcW w:w="709" w:type="dxa"/>
          </w:tcPr>
          <w:p w:rsidR="001F2C9A" w:rsidRDefault="001F2C9A" w:rsidP="00133FC2"/>
        </w:tc>
      </w:tr>
      <w:tr w:rsidR="001F2C9A" w:rsidTr="00F06564">
        <w:tc>
          <w:tcPr>
            <w:tcW w:w="4361" w:type="dxa"/>
            <w:gridSpan w:val="2"/>
          </w:tcPr>
          <w:p w:rsidR="001F2C9A" w:rsidRPr="00A81009" w:rsidRDefault="001F2C9A" w:rsidP="00133FC2">
            <w:pPr>
              <w:rPr>
                <w:sz w:val="20"/>
                <w:szCs w:val="20"/>
              </w:rPr>
            </w:pPr>
            <w:r w:rsidRPr="00A81009">
              <w:rPr>
                <w:sz w:val="20"/>
                <w:szCs w:val="20"/>
              </w:rPr>
              <w:t>Marketing</w:t>
            </w:r>
          </w:p>
        </w:tc>
        <w:tc>
          <w:tcPr>
            <w:tcW w:w="566" w:type="dxa"/>
          </w:tcPr>
          <w:p w:rsidR="001F2C9A" w:rsidRDefault="001F2C9A" w:rsidP="00133FC2"/>
        </w:tc>
        <w:tc>
          <w:tcPr>
            <w:tcW w:w="3970" w:type="dxa"/>
          </w:tcPr>
          <w:p w:rsidR="001F2C9A" w:rsidRPr="00A81009" w:rsidRDefault="001F2C9A" w:rsidP="00133FC2">
            <w:pPr>
              <w:rPr>
                <w:sz w:val="20"/>
                <w:szCs w:val="20"/>
              </w:rPr>
            </w:pPr>
            <w:r w:rsidRPr="00A81009">
              <w:rPr>
                <w:sz w:val="20"/>
                <w:szCs w:val="20"/>
              </w:rPr>
              <w:t>Politics</w:t>
            </w:r>
          </w:p>
        </w:tc>
        <w:tc>
          <w:tcPr>
            <w:tcW w:w="709" w:type="dxa"/>
          </w:tcPr>
          <w:p w:rsidR="001F2C9A" w:rsidRDefault="001F2C9A" w:rsidP="00133FC2"/>
        </w:tc>
      </w:tr>
      <w:tr w:rsidR="001F2C9A" w:rsidTr="00F06564">
        <w:tc>
          <w:tcPr>
            <w:tcW w:w="4361" w:type="dxa"/>
            <w:gridSpan w:val="2"/>
            <w:tcBorders>
              <w:bottom w:val="single" w:sz="4" w:space="0" w:color="auto"/>
            </w:tcBorders>
          </w:tcPr>
          <w:p w:rsidR="001F2C9A" w:rsidRPr="00A81009" w:rsidRDefault="001F2C9A" w:rsidP="00133FC2">
            <w:pPr>
              <w:rPr>
                <w:sz w:val="20"/>
                <w:szCs w:val="20"/>
              </w:rPr>
            </w:pPr>
            <w:r w:rsidRPr="00A81009">
              <w:rPr>
                <w:sz w:val="20"/>
                <w:szCs w:val="20"/>
              </w:rPr>
              <w:t>Social Work &amp; Social Policy</w:t>
            </w:r>
          </w:p>
        </w:tc>
        <w:tc>
          <w:tcPr>
            <w:tcW w:w="566" w:type="dxa"/>
            <w:tcBorders>
              <w:bottom w:val="single" w:sz="4" w:space="0" w:color="auto"/>
            </w:tcBorders>
          </w:tcPr>
          <w:p w:rsidR="001F2C9A" w:rsidRDefault="001F2C9A" w:rsidP="00133FC2"/>
        </w:tc>
        <w:tc>
          <w:tcPr>
            <w:tcW w:w="3970" w:type="dxa"/>
            <w:tcBorders>
              <w:bottom w:val="single" w:sz="4" w:space="0" w:color="auto"/>
            </w:tcBorders>
          </w:tcPr>
          <w:p w:rsidR="001F2C9A" w:rsidRPr="00A81009" w:rsidRDefault="001F2C9A" w:rsidP="00133FC2">
            <w:pPr>
              <w:rPr>
                <w:sz w:val="20"/>
                <w:szCs w:val="20"/>
              </w:rPr>
            </w:pPr>
            <w:r w:rsidRPr="00A81009">
              <w:rPr>
                <w:sz w:val="20"/>
                <w:szCs w:val="20"/>
              </w:rPr>
              <w:t>Sociology</w:t>
            </w:r>
          </w:p>
        </w:tc>
        <w:tc>
          <w:tcPr>
            <w:tcW w:w="709" w:type="dxa"/>
            <w:tcBorders>
              <w:bottom w:val="single" w:sz="4" w:space="0" w:color="auto"/>
            </w:tcBorders>
          </w:tcPr>
          <w:p w:rsidR="001F2C9A" w:rsidRDefault="001F2C9A" w:rsidP="00133FC2"/>
        </w:tc>
      </w:tr>
      <w:tr w:rsidR="001F2C9A" w:rsidTr="00A81009">
        <w:tc>
          <w:tcPr>
            <w:tcW w:w="9606" w:type="dxa"/>
            <w:gridSpan w:val="5"/>
            <w:tcBorders>
              <w:bottom w:val="single" w:sz="4" w:space="0" w:color="auto"/>
            </w:tcBorders>
            <w:shd w:val="clear" w:color="auto" w:fill="F2F2F2"/>
          </w:tcPr>
          <w:p w:rsidR="001F2C9A" w:rsidRDefault="001F2C9A" w:rsidP="00133FC2">
            <w:r w:rsidRPr="00A81009">
              <w:rPr>
                <w:b/>
                <w:sz w:val="20"/>
                <w:szCs w:val="20"/>
              </w:rPr>
              <w:t>STEM</w:t>
            </w:r>
          </w:p>
        </w:tc>
      </w:tr>
      <w:tr w:rsidR="001F2C9A" w:rsidTr="00F06564">
        <w:tc>
          <w:tcPr>
            <w:tcW w:w="4361" w:type="dxa"/>
            <w:gridSpan w:val="2"/>
          </w:tcPr>
          <w:p w:rsidR="001F2C9A" w:rsidRDefault="00133FC2" w:rsidP="00133FC2">
            <w:r w:rsidRPr="00A81009">
              <w:rPr>
                <w:sz w:val="20"/>
                <w:szCs w:val="20"/>
              </w:rPr>
              <w:t>Biological Sciences</w:t>
            </w:r>
          </w:p>
        </w:tc>
        <w:tc>
          <w:tcPr>
            <w:tcW w:w="566" w:type="dxa"/>
          </w:tcPr>
          <w:p w:rsidR="001F2C9A" w:rsidRDefault="001F2C9A" w:rsidP="00133FC2"/>
        </w:tc>
        <w:tc>
          <w:tcPr>
            <w:tcW w:w="3970" w:type="dxa"/>
          </w:tcPr>
          <w:p w:rsidR="001F2C9A" w:rsidRDefault="00133FC2" w:rsidP="00133FC2">
            <w:r w:rsidRPr="00A81009">
              <w:rPr>
                <w:sz w:val="20"/>
                <w:szCs w:val="20"/>
              </w:rPr>
              <w:t>Built Environment</w:t>
            </w:r>
          </w:p>
        </w:tc>
        <w:tc>
          <w:tcPr>
            <w:tcW w:w="709" w:type="dxa"/>
          </w:tcPr>
          <w:p w:rsidR="001F2C9A" w:rsidRDefault="001F2C9A" w:rsidP="00133FC2"/>
        </w:tc>
      </w:tr>
      <w:tr w:rsidR="001F2C9A" w:rsidTr="00F06564">
        <w:tc>
          <w:tcPr>
            <w:tcW w:w="4361" w:type="dxa"/>
            <w:gridSpan w:val="2"/>
          </w:tcPr>
          <w:p w:rsidR="001F2C9A" w:rsidRDefault="00133FC2" w:rsidP="00133FC2">
            <w:r w:rsidRPr="00A81009">
              <w:rPr>
                <w:sz w:val="20"/>
                <w:szCs w:val="20"/>
              </w:rPr>
              <w:t>Computer Sciences</w:t>
            </w:r>
          </w:p>
        </w:tc>
        <w:tc>
          <w:tcPr>
            <w:tcW w:w="566" w:type="dxa"/>
          </w:tcPr>
          <w:p w:rsidR="001F2C9A" w:rsidRDefault="001F2C9A" w:rsidP="00133FC2"/>
        </w:tc>
        <w:tc>
          <w:tcPr>
            <w:tcW w:w="3970" w:type="dxa"/>
          </w:tcPr>
          <w:p w:rsidR="001F2C9A" w:rsidRDefault="00133FC2" w:rsidP="00133FC2">
            <w:r w:rsidRPr="00A81009">
              <w:rPr>
                <w:sz w:val="20"/>
                <w:szCs w:val="20"/>
              </w:rPr>
              <w:t>Engineering</w:t>
            </w:r>
          </w:p>
        </w:tc>
        <w:tc>
          <w:tcPr>
            <w:tcW w:w="709" w:type="dxa"/>
          </w:tcPr>
          <w:p w:rsidR="001F2C9A" w:rsidRDefault="001F2C9A" w:rsidP="00133FC2"/>
        </w:tc>
      </w:tr>
      <w:tr w:rsidR="001F2C9A" w:rsidTr="00F06564">
        <w:tc>
          <w:tcPr>
            <w:tcW w:w="4361" w:type="dxa"/>
            <w:gridSpan w:val="2"/>
          </w:tcPr>
          <w:p w:rsidR="001F2C9A" w:rsidRDefault="00133FC2" w:rsidP="00133FC2">
            <w:r w:rsidRPr="00A81009">
              <w:rPr>
                <w:sz w:val="20"/>
                <w:szCs w:val="20"/>
              </w:rPr>
              <w:t>Geography, Earth &amp; Environmental Sciences</w:t>
            </w:r>
          </w:p>
        </w:tc>
        <w:tc>
          <w:tcPr>
            <w:tcW w:w="566" w:type="dxa"/>
          </w:tcPr>
          <w:p w:rsidR="001F2C9A" w:rsidRDefault="001F2C9A" w:rsidP="00133FC2"/>
        </w:tc>
        <w:tc>
          <w:tcPr>
            <w:tcW w:w="3970" w:type="dxa"/>
          </w:tcPr>
          <w:p w:rsidR="001F2C9A" w:rsidRDefault="00133FC2" w:rsidP="00133FC2">
            <w:r w:rsidRPr="00A81009">
              <w:rPr>
                <w:sz w:val="20"/>
                <w:szCs w:val="20"/>
              </w:rPr>
              <w:t>Mathematics, Statistics &amp; OR</w:t>
            </w:r>
          </w:p>
        </w:tc>
        <w:tc>
          <w:tcPr>
            <w:tcW w:w="709" w:type="dxa"/>
          </w:tcPr>
          <w:p w:rsidR="001F2C9A" w:rsidRDefault="001F2C9A" w:rsidP="00133FC2"/>
        </w:tc>
      </w:tr>
      <w:tr w:rsidR="00133FC2" w:rsidTr="00F06564">
        <w:tc>
          <w:tcPr>
            <w:tcW w:w="4361" w:type="dxa"/>
            <w:gridSpan w:val="2"/>
          </w:tcPr>
          <w:p w:rsidR="00133FC2" w:rsidRPr="00A81009" w:rsidRDefault="00133FC2" w:rsidP="00133FC2">
            <w:pPr>
              <w:rPr>
                <w:sz w:val="20"/>
                <w:szCs w:val="20"/>
              </w:rPr>
            </w:pPr>
            <w:r w:rsidRPr="00A81009">
              <w:rPr>
                <w:sz w:val="20"/>
                <w:szCs w:val="20"/>
              </w:rPr>
              <w:t>Physical Sciences</w:t>
            </w:r>
          </w:p>
        </w:tc>
        <w:tc>
          <w:tcPr>
            <w:tcW w:w="566" w:type="dxa"/>
          </w:tcPr>
          <w:p w:rsidR="00133FC2" w:rsidRDefault="00133FC2" w:rsidP="00133FC2"/>
        </w:tc>
        <w:tc>
          <w:tcPr>
            <w:tcW w:w="3970" w:type="dxa"/>
          </w:tcPr>
          <w:p w:rsidR="00133FC2" w:rsidRPr="00A81009" w:rsidRDefault="00133FC2" w:rsidP="00133FC2">
            <w:pPr>
              <w:rPr>
                <w:sz w:val="20"/>
                <w:szCs w:val="20"/>
              </w:rPr>
            </w:pPr>
            <w:r w:rsidRPr="00A81009">
              <w:rPr>
                <w:sz w:val="20"/>
                <w:szCs w:val="20"/>
              </w:rPr>
              <w:t>Psychology</w:t>
            </w:r>
          </w:p>
        </w:tc>
        <w:tc>
          <w:tcPr>
            <w:tcW w:w="709" w:type="dxa"/>
          </w:tcPr>
          <w:p w:rsidR="00133FC2" w:rsidRDefault="00133FC2" w:rsidP="00133FC2"/>
        </w:tc>
      </w:tr>
      <w:tr w:rsidR="00133FC2" w:rsidTr="00A81009">
        <w:tc>
          <w:tcPr>
            <w:tcW w:w="9606" w:type="dxa"/>
            <w:gridSpan w:val="5"/>
            <w:tcBorders>
              <w:bottom w:val="single" w:sz="4" w:space="0" w:color="auto"/>
            </w:tcBorders>
            <w:shd w:val="clear" w:color="auto" w:fill="F2F2F2"/>
          </w:tcPr>
          <w:p w:rsidR="00133FC2" w:rsidRDefault="00133FC2" w:rsidP="00133FC2">
            <w:r w:rsidRPr="00A81009">
              <w:rPr>
                <w:b/>
                <w:sz w:val="20"/>
                <w:szCs w:val="20"/>
              </w:rPr>
              <w:t>Health Sciences</w:t>
            </w:r>
          </w:p>
        </w:tc>
      </w:tr>
      <w:tr w:rsidR="00133FC2" w:rsidTr="00F06564">
        <w:tc>
          <w:tcPr>
            <w:tcW w:w="4361" w:type="dxa"/>
            <w:gridSpan w:val="2"/>
          </w:tcPr>
          <w:p w:rsidR="00133FC2" w:rsidRDefault="00542327" w:rsidP="00133FC2">
            <w:r w:rsidRPr="00A81009">
              <w:rPr>
                <w:sz w:val="20"/>
                <w:szCs w:val="20"/>
              </w:rPr>
              <w:t>Health related studies</w:t>
            </w:r>
          </w:p>
        </w:tc>
        <w:tc>
          <w:tcPr>
            <w:tcW w:w="566" w:type="dxa"/>
          </w:tcPr>
          <w:p w:rsidR="00133FC2" w:rsidRDefault="00133FC2" w:rsidP="00133FC2"/>
        </w:tc>
        <w:tc>
          <w:tcPr>
            <w:tcW w:w="3970" w:type="dxa"/>
          </w:tcPr>
          <w:p w:rsidR="00133FC2" w:rsidRDefault="00542327" w:rsidP="00133FC2">
            <w:r w:rsidRPr="00A81009">
              <w:rPr>
                <w:sz w:val="20"/>
                <w:szCs w:val="20"/>
              </w:rPr>
              <w:t>Medicine &amp; Dentistry</w:t>
            </w:r>
          </w:p>
        </w:tc>
        <w:tc>
          <w:tcPr>
            <w:tcW w:w="709" w:type="dxa"/>
          </w:tcPr>
          <w:p w:rsidR="00133FC2" w:rsidRDefault="00133FC2" w:rsidP="00133FC2"/>
        </w:tc>
      </w:tr>
      <w:tr w:rsidR="00542327" w:rsidTr="00F06564">
        <w:tc>
          <w:tcPr>
            <w:tcW w:w="4361" w:type="dxa"/>
            <w:gridSpan w:val="2"/>
          </w:tcPr>
          <w:p w:rsidR="00542327" w:rsidRPr="00A81009" w:rsidRDefault="00542327" w:rsidP="00133FC2">
            <w:pPr>
              <w:rPr>
                <w:sz w:val="20"/>
                <w:szCs w:val="20"/>
              </w:rPr>
            </w:pPr>
            <w:r w:rsidRPr="00A81009">
              <w:rPr>
                <w:sz w:val="20"/>
                <w:szCs w:val="20"/>
              </w:rPr>
              <w:t>Nursing</w:t>
            </w:r>
          </w:p>
        </w:tc>
        <w:tc>
          <w:tcPr>
            <w:tcW w:w="566" w:type="dxa"/>
          </w:tcPr>
          <w:p w:rsidR="00542327" w:rsidRDefault="00542327" w:rsidP="00133FC2"/>
        </w:tc>
        <w:tc>
          <w:tcPr>
            <w:tcW w:w="3970" w:type="dxa"/>
          </w:tcPr>
          <w:p w:rsidR="00542327" w:rsidRPr="00A81009" w:rsidRDefault="00542327" w:rsidP="00133FC2">
            <w:pPr>
              <w:rPr>
                <w:sz w:val="20"/>
                <w:szCs w:val="20"/>
              </w:rPr>
            </w:pPr>
            <w:r w:rsidRPr="00A81009">
              <w:rPr>
                <w:sz w:val="20"/>
                <w:szCs w:val="20"/>
              </w:rPr>
              <w:t>Veterinary Medicine</w:t>
            </w:r>
          </w:p>
        </w:tc>
        <w:tc>
          <w:tcPr>
            <w:tcW w:w="709" w:type="dxa"/>
          </w:tcPr>
          <w:p w:rsidR="00542327" w:rsidRDefault="00542327" w:rsidP="00133FC2"/>
        </w:tc>
      </w:tr>
      <w:tr w:rsidR="00F53CA2" w:rsidTr="00F51B91">
        <w:tc>
          <w:tcPr>
            <w:tcW w:w="9606" w:type="dxa"/>
            <w:gridSpan w:val="5"/>
            <w:tcBorders>
              <w:bottom w:val="single" w:sz="4" w:space="0" w:color="auto"/>
            </w:tcBorders>
            <w:shd w:val="clear" w:color="auto" w:fill="F2F2F2"/>
          </w:tcPr>
          <w:p w:rsidR="00F53CA2" w:rsidRDefault="00F53CA2" w:rsidP="00F51B91">
            <w:r w:rsidRPr="00A81009">
              <w:rPr>
                <w:b/>
                <w:sz w:val="20"/>
                <w:szCs w:val="20"/>
              </w:rPr>
              <w:t>General</w:t>
            </w:r>
          </w:p>
        </w:tc>
      </w:tr>
      <w:tr w:rsidR="00F53CA2" w:rsidRPr="00A81009" w:rsidTr="00F06564">
        <w:tc>
          <w:tcPr>
            <w:tcW w:w="4361" w:type="dxa"/>
            <w:gridSpan w:val="2"/>
          </w:tcPr>
          <w:p w:rsidR="00F53CA2" w:rsidRPr="00A81009" w:rsidRDefault="00F53CA2" w:rsidP="00F51B91">
            <w:pPr>
              <w:tabs>
                <w:tab w:val="left" w:pos="1395"/>
              </w:tabs>
              <w:rPr>
                <w:sz w:val="20"/>
                <w:szCs w:val="20"/>
              </w:rPr>
            </w:pPr>
            <w:r w:rsidRPr="00A81009">
              <w:rPr>
                <w:sz w:val="20"/>
                <w:szCs w:val="20"/>
              </w:rPr>
              <w:t>Staff development</w:t>
            </w:r>
            <w:r w:rsidRPr="00A81009">
              <w:rPr>
                <w:sz w:val="20"/>
                <w:szCs w:val="20"/>
              </w:rPr>
              <w:tab/>
            </w:r>
          </w:p>
        </w:tc>
        <w:tc>
          <w:tcPr>
            <w:tcW w:w="566" w:type="dxa"/>
          </w:tcPr>
          <w:p w:rsidR="00F53CA2" w:rsidRPr="00A81009" w:rsidRDefault="00F53CA2" w:rsidP="00F51B91">
            <w:pPr>
              <w:rPr>
                <w:sz w:val="20"/>
                <w:szCs w:val="20"/>
              </w:rPr>
            </w:pPr>
          </w:p>
        </w:tc>
        <w:tc>
          <w:tcPr>
            <w:tcW w:w="3970" w:type="dxa"/>
          </w:tcPr>
          <w:p w:rsidR="00F53CA2" w:rsidRPr="00A81009" w:rsidRDefault="00F53CA2" w:rsidP="00F51B91">
            <w:pPr>
              <w:rPr>
                <w:sz w:val="20"/>
                <w:szCs w:val="20"/>
              </w:rPr>
            </w:pPr>
            <w:r w:rsidRPr="00A81009">
              <w:rPr>
                <w:sz w:val="20"/>
                <w:szCs w:val="20"/>
              </w:rPr>
              <w:t>L&amp;T development</w:t>
            </w:r>
          </w:p>
        </w:tc>
        <w:tc>
          <w:tcPr>
            <w:tcW w:w="709" w:type="dxa"/>
          </w:tcPr>
          <w:p w:rsidR="00F53CA2" w:rsidRPr="00A81009" w:rsidRDefault="00F53CA2" w:rsidP="00F51B91">
            <w:pPr>
              <w:rPr>
                <w:sz w:val="20"/>
                <w:szCs w:val="20"/>
              </w:rPr>
            </w:pPr>
          </w:p>
        </w:tc>
      </w:tr>
      <w:tr w:rsidR="003F4260" w:rsidRPr="00351C2A" w:rsidTr="00542327">
        <w:trPr>
          <w:trHeight w:val="580"/>
        </w:trPr>
        <w:tc>
          <w:tcPr>
            <w:tcW w:w="9606" w:type="dxa"/>
            <w:gridSpan w:val="5"/>
            <w:tcBorders>
              <w:top w:val="single" w:sz="4" w:space="0" w:color="auto"/>
              <w:left w:val="single" w:sz="4" w:space="0" w:color="auto"/>
              <w:bottom w:val="single" w:sz="4" w:space="0" w:color="auto"/>
            </w:tcBorders>
            <w:shd w:val="clear" w:color="auto" w:fill="F2F2F2"/>
            <w:vAlign w:val="center"/>
          </w:tcPr>
          <w:p w:rsidR="003F4260" w:rsidRPr="00351C2A" w:rsidRDefault="003F4260">
            <w:pPr>
              <w:rPr>
                <w:sz w:val="20"/>
                <w:szCs w:val="20"/>
              </w:rPr>
            </w:pPr>
            <w:r w:rsidRPr="005E1EA8">
              <w:rPr>
                <w:b/>
              </w:rPr>
              <w:t>Other please state</w:t>
            </w:r>
            <w:r>
              <w:rPr>
                <w:b/>
                <w:sz w:val="20"/>
                <w:szCs w:val="20"/>
              </w:rPr>
              <w:t xml:space="preserve"> :</w:t>
            </w:r>
          </w:p>
        </w:tc>
      </w:tr>
    </w:tbl>
    <w:p w:rsidR="00F53CA2" w:rsidRDefault="00F53CA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691"/>
        <w:gridCol w:w="566"/>
        <w:gridCol w:w="3970"/>
        <w:gridCol w:w="709"/>
      </w:tblGrid>
      <w:tr w:rsidR="001F2C9A" w:rsidRPr="00351C2A" w:rsidTr="00542327">
        <w:tc>
          <w:tcPr>
            <w:tcW w:w="670" w:type="dxa"/>
          </w:tcPr>
          <w:p w:rsidR="001F2C9A" w:rsidRPr="00351C2A" w:rsidRDefault="001F2C9A" w:rsidP="00133FC2">
            <w:pPr>
              <w:rPr>
                <w:b/>
              </w:rPr>
            </w:pPr>
            <w:r w:rsidRPr="00351C2A">
              <w:rPr>
                <w:b/>
              </w:rPr>
              <w:t>2.</w:t>
            </w:r>
            <w:r w:rsidR="00542327">
              <w:rPr>
                <w:b/>
              </w:rPr>
              <w:t>8</w:t>
            </w:r>
          </w:p>
        </w:tc>
        <w:tc>
          <w:tcPr>
            <w:tcW w:w="8936" w:type="dxa"/>
            <w:gridSpan w:val="4"/>
          </w:tcPr>
          <w:p w:rsidR="001F2C9A" w:rsidRDefault="001F2C9A" w:rsidP="00133FC2">
            <w:pPr>
              <w:rPr>
                <w:b/>
              </w:rPr>
            </w:pPr>
            <w:r w:rsidRPr="00351C2A">
              <w:rPr>
                <w:b/>
              </w:rPr>
              <w:t xml:space="preserve">Please reflect </w:t>
            </w:r>
            <w:r>
              <w:rPr>
                <w:b/>
              </w:rPr>
              <w:t>your thematic</w:t>
            </w:r>
            <w:r w:rsidR="00955BF7">
              <w:rPr>
                <w:b/>
              </w:rPr>
              <w:t xml:space="preserve"> and general</w:t>
            </w:r>
            <w:r>
              <w:rPr>
                <w:b/>
              </w:rPr>
              <w:t xml:space="preserve"> area of interest </w:t>
            </w:r>
            <w:r w:rsidRPr="00351C2A">
              <w:rPr>
                <w:b/>
              </w:rPr>
              <w:t>by ticking the relevant box</w:t>
            </w:r>
            <w:r>
              <w:rPr>
                <w:b/>
              </w:rPr>
              <w:t>.</w:t>
            </w:r>
          </w:p>
          <w:p w:rsidR="001F2C9A" w:rsidRPr="000A6EE7" w:rsidRDefault="001F2C9A" w:rsidP="00133FC2">
            <w:pPr>
              <w:rPr>
                <w:sz w:val="20"/>
                <w:szCs w:val="20"/>
              </w:rPr>
            </w:pPr>
          </w:p>
        </w:tc>
      </w:tr>
      <w:tr w:rsidR="00542327" w:rsidTr="00A81009">
        <w:tc>
          <w:tcPr>
            <w:tcW w:w="9606" w:type="dxa"/>
            <w:gridSpan w:val="5"/>
            <w:tcBorders>
              <w:bottom w:val="single" w:sz="4" w:space="0" w:color="auto"/>
            </w:tcBorders>
            <w:shd w:val="clear" w:color="auto" w:fill="F2F2F2"/>
          </w:tcPr>
          <w:p w:rsidR="00542327" w:rsidRDefault="00542327" w:rsidP="00542327">
            <w:r w:rsidRPr="00A81009">
              <w:rPr>
                <w:b/>
                <w:sz w:val="20"/>
                <w:szCs w:val="20"/>
              </w:rPr>
              <w:t>Thematic Areas</w:t>
            </w:r>
          </w:p>
        </w:tc>
      </w:tr>
      <w:tr w:rsidR="00542327" w:rsidTr="00F06564">
        <w:tc>
          <w:tcPr>
            <w:tcW w:w="4361" w:type="dxa"/>
            <w:gridSpan w:val="2"/>
          </w:tcPr>
          <w:p w:rsidR="00542327" w:rsidRDefault="00542327" w:rsidP="00542327">
            <w:r w:rsidRPr="00A81009">
              <w:rPr>
                <w:sz w:val="20"/>
                <w:szCs w:val="20"/>
              </w:rPr>
              <w:t>Assessment &amp;feedback</w:t>
            </w:r>
          </w:p>
        </w:tc>
        <w:tc>
          <w:tcPr>
            <w:tcW w:w="566" w:type="dxa"/>
          </w:tcPr>
          <w:p w:rsidR="00542327" w:rsidRDefault="00542327" w:rsidP="00542327"/>
        </w:tc>
        <w:tc>
          <w:tcPr>
            <w:tcW w:w="3970" w:type="dxa"/>
          </w:tcPr>
          <w:p w:rsidR="00542327" w:rsidRDefault="00542327" w:rsidP="00542327">
            <w:r w:rsidRPr="00A81009">
              <w:rPr>
                <w:sz w:val="20"/>
                <w:szCs w:val="20"/>
              </w:rPr>
              <w:t>Education for sustainable development</w:t>
            </w:r>
          </w:p>
        </w:tc>
        <w:tc>
          <w:tcPr>
            <w:tcW w:w="709" w:type="dxa"/>
          </w:tcPr>
          <w:p w:rsidR="00542327" w:rsidRDefault="00542327" w:rsidP="00542327"/>
        </w:tc>
      </w:tr>
      <w:tr w:rsidR="00542327" w:rsidTr="00F06564">
        <w:tc>
          <w:tcPr>
            <w:tcW w:w="4361" w:type="dxa"/>
            <w:gridSpan w:val="2"/>
          </w:tcPr>
          <w:p w:rsidR="00542327" w:rsidRDefault="00542327" w:rsidP="00542327">
            <w:r w:rsidRPr="00A81009">
              <w:rPr>
                <w:sz w:val="20"/>
                <w:szCs w:val="20"/>
              </w:rPr>
              <w:t>Employability</w:t>
            </w:r>
          </w:p>
        </w:tc>
        <w:tc>
          <w:tcPr>
            <w:tcW w:w="566" w:type="dxa"/>
          </w:tcPr>
          <w:p w:rsidR="00542327" w:rsidRDefault="00542327" w:rsidP="00542327"/>
        </w:tc>
        <w:tc>
          <w:tcPr>
            <w:tcW w:w="3970" w:type="dxa"/>
          </w:tcPr>
          <w:p w:rsidR="00542327" w:rsidRDefault="00542327" w:rsidP="00542327">
            <w:r w:rsidRPr="00A81009">
              <w:rPr>
                <w:sz w:val="20"/>
                <w:szCs w:val="20"/>
              </w:rPr>
              <w:t>Flexible learning</w:t>
            </w:r>
          </w:p>
        </w:tc>
        <w:tc>
          <w:tcPr>
            <w:tcW w:w="709" w:type="dxa"/>
          </w:tcPr>
          <w:p w:rsidR="00542327" w:rsidRDefault="00542327" w:rsidP="00542327"/>
        </w:tc>
      </w:tr>
      <w:tr w:rsidR="00542327" w:rsidTr="00F06564">
        <w:tc>
          <w:tcPr>
            <w:tcW w:w="4361" w:type="dxa"/>
            <w:gridSpan w:val="2"/>
            <w:vAlign w:val="center"/>
          </w:tcPr>
          <w:p w:rsidR="00542327" w:rsidRPr="00A81009" w:rsidRDefault="00542327" w:rsidP="00542327">
            <w:pPr>
              <w:rPr>
                <w:sz w:val="20"/>
                <w:szCs w:val="20"/>
              </w:rPr>
            </w:pPr>
            <w:r w:rsidRPr="00A81009">
              <w:rPr>
                <w:sz w:val="20"/>
                <w:szCs w:val="20"/>
              </w:rPr>
              <w:t xml:space="preserve">Internationalisation </w:t>
            </w:r>
          </w:p>
        </w:tc>
        <w:tc>
          <w:tcPr>
            <w:tcW w:w="566" w:type="dxa"/>
          </w:tcPr>
          <w:p w:rsidR="00542327" w:rsidRDefault="00542327" w:rsidP="00542327"/>
        </w:tc>
        <w:tc>
          <w:tcPr>
            <w:tcW w:w="3970" w:type="dxa"/>
          </w:tcPr>
          <w:p w:rsidR="00542327" w:rsidRDefault="00542327" w:rsidP="00542327">
            <w:r w:rsidRPr="00A81009">
              <w:rPr>
                <w:sz w:val="20"/>
                <w:szCs w:val="20"/>
              </w:rPr>
              <w:t>Retention and success</w:t>
            </w:r>
          </w:p>
        </w:tc>
        <w:tc>
          <w:tcPr>
            <w:tcW w:w="709" w:type="dxa"/>
          </w:tcPr>
          <w:p w:rsidR="00542327" w:rsidRDefault="00542327" w:rsidP="00542327"/>
        </w:tc>
      </w:tr>
      <w:tr w:rsidR="00F06564" w:rsidTr="00F51B91">
        <w:tc>
          <w:tcPr>
            <w:tcW w:w="4361" w:type="dxa"/>
            <w:gridSpan w:val="2"/>
            <w:vAlign w:val="center"/>
          </w:tcPr>
          <w:p w:rsidR="00F06564" w:rsidRPr="00A81009" w:rsidRDefault="00F06564" w:rsidP="00542327">
            <w:pPr>
              <w:rPr>
                <w:sz w:val="20"/>
                <w:szCs w:val="20"/>
              </w:rPr>
            </w:pPr>
            <w:r w:rsidRPr="00A81009">
              <w:rPr>
                <w:sz w:val="20"/>
                <w:szCs w:val="20"/>
              </w:rPr>
              <w:t>Reward and recognition</w:t>
            </w:r>
          </w:p>
        </w:tc>
        <w:tc>
          <w:tcPr>
            <w:tcW w:w="566" w:type="dxa"/>
          </w:tcPr>
          <w:p w:rsidR="00F06564" w:rsidRDefault="00F06564" w:rsidP="00542327"/>
        </w:tc>
        <w:tc>
          <w:tcPr>
            <w:tcW w:w="4679" w:type="dxa"/>
            <w:gridSpan w:val="2"/>
          </w:tcPr>
          <w:p w:rsidR="00F06564" w:rsidRDefault="00F06564" w:rsidP="00542327"/>
        </w:tc>
      </w:tr>
      <w:tr w:rsidR="00F53CA2" w:rsidRPr="00351C2A" w:rsidTr="00F51B91">
        <w:trPr>
          <w:trHeight w:val="580"/>
        </w:trPr>
        <w:tc>
          <w:tcPr>
            <w:tcW w:w="9606" w:type="dxa"/>
            <w:gridSpan w:val="5"/>
            <w:tcBorders>
              <w:top w:val="single" w:sz="4" w:space="0" w:color="auto"/>
              <w:left w:val="single" w:sz="4" w:space="0" w:color="auto"/>
              <w:bottom w:val="single" w:sz="4" w:space="0" w:color="auto"/>
            </w:tcBorders>
            <w:shd w:val="clear" w:color="auto" w:fill="F2F2F2"/>
            <w:vAlign w:val="center"/>
          </w:tcPr>
          <w:p w:rsidR="00F53CA2" w:rsidRPr="00351C2A" w:rsidRDefault="00F53CA2" w:rsidP="00F51B91">
            <w:pPr>
              <w:rPr>
                <w:sz w:val="20"/>
                <w:szCs w:val="20"/>
              </w:rPr>
            </w:pPr>
            <w:r w:rsidRPr="005E1EA8">
              <w:rPr>
                <w:b/>
              </w:rPr>
              <w:t>Other please state</w:t>
            </w:r>
            <w:r>
              <w:rPr>
                <w:b/>
                <w:sz w:val="20"/>
                <w:szCs w:val="20"/>
              </w:rPr>
              <w:t xml:space="preserve"> :</w:t>
            </w:r>
          </w:p>
        </w:tc>
      </w:tr>
    </w:tbl>
    <w:p w:rsidR="001F2C9A" w:rsidRDefault="001F2C9A" w:rsidP="001F2C9A">
      <w:pPr>
        <w:spacing w:before="240" w:after="240"/>
        <w:rPr>
          <w:rFonts w:cs="Arial"/>
          <w:b/>
          <w:color w:val="000000"/>
          <w:u w:val="single"/>
          <w:lang w:val="en-GB"/>
        </w:rPr>
      </w:pPr>
    </w:p>
    <w:p w:rsidR="00F53CA2" w:rsidRDefault="00F53CA2" w:rsidP="001F2C9A">
      <w:pPr>
        <w:spacing w:before="240" w:after="240"/>
        <w:rPr>
          <w:rFonts w:cs="Arial"/>
          <w:b/>
          <w:color w:val="000000"/>
          <w:u w:val="single"/>
          <w:lang w:val="en-GB"/>
        </w:rPr>
      </w:pPr>
    </w:p>
    <w:p w:rsidR="00F53CA2" w:rsidRDefault="00F53CA2" w:rsidP="001F2C9A">
      <w:pPr>
        <w:spacing w:before="240" w:after="240"/>
        <w:rPr>
          <w:rFonts w:cs="Arial"/>
          <w:b/>
          <w:color w:val="000000"/>
          <w:u w:val="single"/>
          <w:lang w:val="en-GB"/>
        </w:rPr>
      </w:pPr>
    </w:p>
    <w:p w:rsidR="00955BF7" w:rsidRDefault="00955BF7" w:rsidP="001F2C9A">
      <w:pPr>
        <w:spacing w:before="240" w:after="240"/>
        <w:rPr>
          <w:rFonts w:cs="Arial"/>
          <w:b/>
          <w:color w:val="000000"/>
          <w:u w:val="single"/>
          <w:lang w:val="en-GB"/>
        </w:rPr>
      </w:pPr>
    </w:p>
    <w:p w:rsidR="005E1EA8" w:rsidRPr="000A6EE7" w:rsidRDefault="00BB425A" w:rsidP="005E1EA8">
      <w:pPr>
        <w:numPr>
          <w:ilvl w:val="0"/>
          <w:numId w:val="5"/>
        </w:numPr>
        <w:spacing w:before="240" w:after="240"/>
        <w:ind w:left="567" w:hanging="567"/>
        <w:rPr>
          <w:rFonts w:cs="Arial"/>
          <w:b/>
          <w:color w:val="000000"/>
          <w:u w:val="single"/>
          <w:lang w:val="en-GB"/>
        </w:rPr>
      </w:pPr>
      <w:r>
        <w:rPr>
          <w:rFonts w:cs="Arial"/>
          <w:b/>
          <w:color w:val="000000"/>
          <w:u w:val="single"/>
          <w:lang w:val="en-GB"/>
        </w:rPr>
        <w:lastRenderedPageBreak/>
        <w:t>Institutional approval and s</w:t>
      </w:r>
      <w:r w:rsidR="005E1EA8">
        <w:rPr>
          <w:rFonts w:cs="Arial"/>
          <w:b/>
          <w:color w:val="000000"/>
          <w:u w:val="single"/>
          <w:lang w:val="en-GB"/>
        </w:rPr>
        <w:t>ubmission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8911"/>
      </w:tblGrid>
      <w:tr w:rsidR="009E55D6" w:rsidRPr="00586778" w:rsidTr="00955BF7">
        <w:trPr>
          <w:trHeight w:val="1897"/>
        </w:trPr>
        <w:tc>
          <w:tcPr>
            <w:tcW w:w="695" w:type="dxa"/>
          </w:tcPr>
          <w:p w:rsidR="009E55D6" w:rsidRPr="00586778" w:rsidRDefault="009E55D6" w:rsidP="005E1EA8">
            <w:pPr>
              <w:rPr>
                <w:rFonts w:cs="Arial"/>
                <w:b/>
                <w:color w:val="000000"/>
                <w:lang w:val="en-GB"/>
              </w:rPr>
            </w:pPr>
            <w:r w:rsidRPr="00586778">
              <w:rPr>
                <w:rFonts w:cs="Arial"/>
                <w:b/>
                <w:color w:val="000000"/>
                <w:lang w:val="en-GB"/>
              </w:rPr>
              <w:t>3.</w:t>
            </w:r>
            <w:r w:rsidR="005E1EA8">
              <w:rPr>
                <w:rFonts w:cs="Arial"/>
                <w:b/>
                <w:color w:val="000000"/>
                <w:lang w:val="en-GB"/>
              </w:rPr>
              <w:t>1</w:t>
            </w:r>
          </w:p>
        </w:tc>
        <w:tc>
          <w:tcPr>
            <w:tcW w:w="8911" w:type="dxa"/>
          </w:tcPr>
          <w:p w:rsidR="009E55D6" w:rsidRPr="00586778" w:rsidRDefault="009E55D6" w:rsidP="00586778">
            <w:pPr>
              <w:rPr>
                <w:rFonts w:cs="Arial"/>
                <w:b/>
                <w:color w:val="000000"/>
                <w:lang w:val="en-GB"/>
              </w:rPr>
            </w:pPr>
            <w:r w:rsidRPr="00586778">
              <w:rPr>
                <w:rFonts w:cs="Arial"/>
                <w:b/>
                <w:color w:val="000000"/>
                <w:lang w:val="en-GB"/>
              </w:rPr>
              <w:t>Institutional approval</w:t>
            </w:r>
            <w:r w:rsidR="00BB425A">
              <w:rPr>
                <w:rFonts w:cs="Arial"/>
                <w:b/>
                <w:color w:val="000000"/>
                <w:lang w:val="en-GB"/>
              </w:rPr>
              <w:t xml:space="preserve"> and s</w:t>
            </w:r>
            <w:r w:rsidR="000A6EE7">
              <w:rPr>
                <w:rFonts w:cs="Arial"/>
                <w:b/>
                <w:color w:val="000000"/>
                <w:lang w:val="en-GB"/>
              </w:rPr>
              <w:t>ubmission</w:t>
            </w:r>
          </w:p>
          <w:p w:rsidR="009E55D6" w:rsidRPr="000A6EE7" w:rsidRDefault="009E55D6" w:rsidP="000A6EE7">
            <w:pPr>
              <w:spacing w:before="240"/>
              <w:rPr>
                <w:rFonts w:cs="Arial"/>
                <w:lang/>
              </w:rPr>
            </w:pPr>
            <w:r w:rsidRPr="00586778">
              <w:rPr>
                <w:rFonts w:cs="Arial"/>
                <w:lang/>
              </w:rPr>
              <w:t xml:space="preserve">A necessary condition of funding is that this proposal </w:t>
            </w:r>
            <w:r w:rsidRPr="00586778">
              <w:rPr>
                <w:rFonts w:cs="Arial"/>
                <w:b/>
                <w:lang/>
              </w:rPr>
              <w:t>must</w:t>
            </w:r>
            <w:r w:rsidRPr="00586778">
              <w:rPr>
                <w:rFonts w:cs="Arial"/>
                <w:lang/>
              </w:rPr>
              <w:t xml:space="preserve"> be approved by your </w:t>
            </w:r>
            <w:r w:rsidRPr="000A6EE7">
              <w:rPr>
                <w:rFonts w:cs="Arial"/>
                <w:b/>
                <w:lang/>
              </w:rPr>
              <w:t>Head of Department</w:t>
            </w:r>
            <w:r w:rsidRPr="000A6EE7">
              <w:rPr>
                <w:rFonts w:cs="Arial"/>
                <w:b/>
                <w:lang w:val="en-GB"/>
              </w:rPr>
              <w:t xml:space="preserve"> (or equivalent).</w:t>
            </w:r>
            <w:r w:rsidRPr="00586778">
              <w:rPr>
                <w:rFonts w:cs="Arial"/>
                <w:lang w:val="en-GB"/>
              </w:rPr>
              <w:t xml:space="preserve"> This can be achieved by asking t</w:t>
            </w:r>
            <w:r w:rsidRPr="000A6EE7">
              <w:rPr>
                <w:rFonts w:cs="Arial"/>
                <w:b/>
                <w:lang w:val="en-GB"/>
              </w:rPr>
              <w:t>hem</w:t>
            </w:r>
            <w:r w:rsidRPr="00586778">
              <w:rPr>
                <w:rFonts w:cs="Arial"/>
                <w:lang w:val="en-GB"/>
              </w:rPr>
              <w:t xml:space="preserve"> to s</w:t>
            </w:r>
            <w:r>
              <w:rPr>
                <w:rFonts w:cs="Arial"/>
                <w:lang w:val="en-GB"/>
              </w:rPr>
              <w:t xml:space="preserve">ubmit your proposal </w:t>
            </w:r>
            <w:r w:rsidR="000A6EE7">
              <w:rPr>
                <w:rFonts w:cs="Arial"/>
                <w:lang w:val="en-GB"/>
              </w:rPr>
              <w:t xml:space="preserve">(attached </w:t>
            </w:r>
            <w:r>
              <w:rPr>
                <w:rFonts w:cs="Arial"/>
                <w:lang w:val="en-GB"/>
              </w:rPr>
              <w:t>electronically</w:t>
            </w:r>
            <w:r w:rsidR="000A6EE7">
              <w:rPr>
                <w:rFonts w:cs="Arial"/>
                <w:lang w:val="en-GB"/>
              </w:rPr>
              <w:t>)</w:t>
            </w:r>
            <w:r w:rsidRPr="00586778">
              <w:rPr>
                <w:rFonts w:cs="Arial"/>
                <w:lang w:val="en-GB"/>
              </w:rPr>
              <w:t xml:space="preserve"> to </w:t>
            </w:r>
            <w:hyperlink r:id="rId10" w:history="1">
              <w:r w:rsidRPr="00586778">
                <w:rPr>
                  <w:rStyle w:val="Hyperlink"/>
                  <w:rFonts w:cs="Arial"/>
                  <w:lang w:val="en-GB"/>
                </w:rPr>
                <w:t>uktravelfund@heacademy.ac.uk</w:t>
              </w:r>
            </w:hyperlink>
            <w:r w:rsidRPr="00586778">
              <w:rPr>
                <w:rFonts w:cs="Arial"/>
                <w:lang w:val="en-GB"/>
              </w:rPr>
              <w:t xml:space="preserve"> </w:t>
            </w:r>
            <w:r w:rsidRPr="00586778">
              <w:rPr>
                <w:rFonts w:cs="Arial"/>
                <w:lang/>
              </w:rPr>
              <w:t>confirming approval.</w:t>
            </w:r>
          </w:p>
        </w:tc>
      </w:tr>
    </w:tbl>
    <w:p w:rsidR="005E1EA8" w:rsidRPr="005E1EA8" w:rsidRDefault="00BB425A" w:rsidP="005E1EA8">
      <w:pPr>
        <w:numPr>
          <w:ilvl w:val="0"/>
          <w:numId w:val="5"/>
        </w:numPr>
        <w:spacing w:before="240" w:after="240"/>
        <w:ind w:left="567" w:hanging="567"/>
        <w:rPr>
          <w:rFonts w:cs="Arial"/>
          <w:b/>
          <w:color w:val="000000"/>
          <w:u w:val="double"/>
          <w:lang w:val="en-GB"/>
        </w:rPr>
      </w:pPr>
      <w:r>
        <w:rPr>
          <w:rFonts w:cs="Arial"/>
          <w:b/>
          <w:color w:val="000000"/>
          <w:u w:val="single"/>
          <w:lang w:val="en-GB"/>
        </w:rPr>
        <w:t>Notes for a</w:t>
      </w:r>
      <w:r w:rsidR="005E1EA8" w:rsidRPr="005E1EA8">
        <w:rPr>
          <w:rFonts w:cs="Arial"/>
          <w:b/>
          <w:color w:val="000000"/>
          <w:u w:val="single"/>
          <w:lang w:val="en-GB"/>
        </w:rPr>
        <w:t>pplicants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8942"/>
      </w:tblGrid>
      <w:tr w:rsidR="009E55D6" w:rsidRPr="00586778" w:rsidTr="005E1EA8">
        <w:trPr>
          <w:trHeight w:val="799"/>
        </w:trPr>
        <w:tc>
          <w:tcPr>
            <w:tcW w:w="687" w:type="dxa"/>
            <w:vAlign w:val="center"/>
          </w:tcPr>
          <w:p w:rsidR="009E55D6" w:rsidRPr="00586778" w:rsidRDefault="009E55D6" w:rsidP="005E1EA8">
            <w:pPr>
              <w:rPr>
                <w:rFonts w:cs="Arial"/>
                <w:b/>
                <w:color w:val="000000"/>
                <w:lang w:val="en-GB"/>
              </w:rPr>
            </w:pPr>
            <w:r w:rsidRPr="00586778">
              <w:rPr>
                <w:rFonts w:cs="Arial"/>
                <w:b/>
                <w:color w:val="000000"/>
                <w:lang w:val="en-GB"/>
              </w:rPr>
              <w:t>4.1</w:t>
            </w:r>
          </w:p>
        </w:tc>
        <w:tc>
          <w:tcPr>
            <w:tcW w:w="8942" w:type="dxa"/>
            <w:vAlign w:val="center"/>
          </w:tcPr>
          <w:p w:rsidR="009E55D6" w:rsidRPr="008A5FAA" w:rsidRDefault="009E55D6" w:rsidP="005E1EA8">
            <w:pPr>
              <w:widowControl w:val="0"/>
              <w:autoSpaceDE w:val="0"/>
              <w:autoSpaceDN w:val="0"/>
              <w:adjustRightInd w:val="0"/>
              <w:ind w:left="12" w:hanging="12"/>
              <w:rPr>
                <w:rFonts w:cs="Arial"/>
                <w:lang/>
              </w:rPr>
            </w:pPr>
            <w:r w:rsidRPr="00586778">
              <w:rPr>
                <w:rFonts w:cs="Arial"/>
                <w:lang/>
              </w:rPr>
              <w:t>Proposers must work or study, on either a full time or part-time basis, in HEA-subscribing institution.</w:t>
            </w:r>
          </w:p>
        </w:tc>
      </w:tr>
      <w:tr w:rsidR="009E55D6" w:rsidRPr="00586778" w:rsidTr="005E1EA8">
        <w:trPr>
          <w:trHeight w:val="2819"/>
        </w:trPr>
        <w:tc>
          <w:tcPr>
            <w:tcW w:w="687" w:type="dxa"/>
            <w:vAlign w:val="center"/>
          </w:tcPr>
          <w:p w:rsidR="009E55D6" w:rsidRPr="00586778" w:rsidRDefault="009E55D6" w:rsidP="005E1EA8">
            <w:pPr>
              <w:rPr>
                <w:rFonts w:cs="Arial"/>
                <w:b/>
                <w:color w:val="000000"/>
                <w:lang w:val="en-GB"/>
              </w:rPr>
            </w:pPr>
            <w:r w:rsidRPr="00586778">
              <w:rPr>
                <w:rFonts w:cs="Arial"/>
                <w:b/>
                <w:color w:val="000000"/>
                <w:lang w:val="en-GB"/>
              </w:rPr>
              <w:t>4.2</w:t>
            </w:r>
          </w:p>
        </w:tc>
        <w:tc>
          <w:tcPr>
            <w:tcW w:w="8942" w:type="dxa"/>
            <w:vAlign w:val="center"/>
          </w:tcPr>
          <w:p w:rsidR="009E55D6" w:rsidRPr="00586778" w:rsidRDefault="009E55D6" w:rsidP="005E1EA8">
            <w:pPr>
              <w:widowControl w:val="0"/>
              <w:autoSpaceDE w:val="0"/>
              <w:autoSpaceDN w:val="0"/>
              <w:adjustRightInd w:val="0"/>
              <w:ind w:left="12" w:hanging="12"/>
              <w:rPr>
                <w:rFonts w:cs="Arial"/>
                <w:lang/>
              </w:rPr>
            </w:pPr>
            <w:r w:rsidRPr="00586778">
              <w:rPr>
                <w:rFonts w:cs="Arial"/>
                <w:lang/>
              </w:rPr>
              <w:t>Further selection criteria:</w:t>
            </w:r>
          </w:p>
          <w:p w:rsidR="009E55D6" w:rsidRPr="00586778" w:rsidRDefault="00BB425A" w:rsidP="005E1EA8">
            <w:pPr>
              <w:numPr>
                <w:ilvl w:val="0"/>
                <w:numId w:val="3"/>
              </w:numPr>
              <w:ind w:left="296" w:hanging="284"/>
              <w:rPr>
                <w:rFonts w:cs="Arial"/>
                <w:color w:val="000000"/>
                <w:lang w:eastAsia="en-GB"/>
              </w:rPr>
            </w:pPr>
            <w:r>
              <w:rPr>
                <w:rFonts w:cs="Arial"/>
              </w:rPr>
              <w:t>p</w:t>
            </w:r>
            <w:r w:rsidR="009E55D6" w:rsidRPr="00586778">
              <w:rPr>
                <w:rFonts w:cs="Arial"/>
              </w:rPr>
              <w:t>ractice must be related to at least one of the HEA’s current seven priority themes</w:t>
            </w:r>
            <w:r>
              <w:rPr>
                <w:rFonts w:cs="Arial"/>
              </w:rPr>
              <w:t>;</w:t>
            </w:r>
          </w:p>
          <w:p w:rsidR="009E55D6" w:rsidRPr="00586778" w:rsidRDefault="00BB425A" w:rsidP="005E1EA8">
            <w:pPr>
              <w:numPr>
                <w:ilvl w:val="0"/>
                <w:numId w:val="3"/>
              </w:numPr>
              <w:ind w:left="296" w:hanging="284"/>
              <w:rPr>
                <w:rFonts w:cs="Arial"/>
                <w:color w:val="000000"/>
                <w:lang w:eastAsia="en-GB"/>
              </w:rPr>
            </w:pPr>
            <w:r>
              <w:rPr>
                <w:rFonts w:cs="Arial"/>
              </w:rPr>
              <w:t>l</w:t>
            </w:r>
            <w:r w:rsidR="009E55D6" w:rsidRPr="00586778">
              <w:rPr>
                <w:rFonts w:cs="Arial"/>
              </w:rPr>
              <w:t>ikely impact of the activity in the sector e.g. including nature of the engagement proposed by the applicant,</w:t>
            </w:r>
            <w:r>
              <w:rPr>
                <w:rFonts w:cs="Arial"/>
              </w:rPr>
              <w:t xml:space="preserve"> scope and purpose of the event;</w:t>
            </w:r>
            <w:r w:rsidR="009E55D6" w:rsidRPr="00586778">
              <w:rPr>
                <w:rFonts w:cs="Arial"/>
              </w:rPr>
              <w:t xml:space="preserve"> </w:t>
            </w:r>
          </w:p>
          <w:p w:rsidR="009E55D6" w:rsidRPr="00F7315D" w:rsidRDefault="00BB425A" w:rsidP="005E1EA8">
            <w:pPr>
              <w:numPr>
                <w:ilvl w:val="0"/>
                <w:numId w:val="3"/>
              </w:numPr>
              <w:ind w:left="296" w:hanging="284"/>
              <w:rPr>
                <w:rFonts w:cs="Arial"/>
                <w:color w:val="000000"/>
                <w:lang w:eastAsia="en-GB"/>
              </w:rPr>
            </w:pPr>
            <w:r>
              <w:rPr>
                <w:rFonts w:cs="Arial"/>
              </w:rPr>
              <w:t>e</w:t>
            </w:r>
            <w:r w:rsidR="009E55D6" w:rsidRPr="00586778">
              <w:rPr>
                <w:rFonts w:cs="Arial"/>
              </w:rPr>
              <w:t>xtent of the professional development/ capacity building opportunities for the applica</w:t>
            </w:r>
            <w:r>
              <w:rPr>
                <w:rFonts w:cs="Arial"/>
              </w:rPr>
              <w:t>nt(s) etc;</w:t>
            </w:r>
          </w:p>
          <w:p w:rsidR="00F7315D" w:rsidRPr="00586778" w:rsidRDefault="00BB425A" w:rsidP="005E1EA8">
            <w:pPr>
              <w:numPr>
                <w:ilvl w:val="0"/>
                <w:numId w:val="3"/>
              </w:numPr>
              <w:ind w:left="296" w:hanging="284"/>
              <w:rPr>
                <w:rFonts w:cs="Arial"/>
                <w:color w:val="000000"/>
                <w:lang w:eastAsia="en-GB"/>
              </w:rPr>
            </w:pPr>
            <w:proofErr w:type="gramStart"/>
            <w:r>
              <w:rPr>
                <w:rFonts w:cs="Arial"/>
              </w:rPr>
              <w:t>t</w:t>
            </w:r>
            <w:r w:rsidR="00F7315D">
              <w:rPr>
                <w:rFonts w:cs="Arial"/>
              </w:rPr>
              <w:t>he</w:t>
            </w:r>
            <w:proofErr w:type="gramEnd"/>
            <w:r w:rsidR="00F7315D">
              <w:rPr>
                <w:rFonts w:cs="Arial"/>
              </w:rPr>
              <w:t xml:space="preserve"> proposal should highlight value for money, including any matched or alternative funding.</w:t>
            </w:r>
          </w:p>
        </w:tc>
      </w:tr>
      <w:tr w:rsidR="009E55D6" w:rsidRPr="00586778" w:rsidTr="005E1EA8">
        <w:trPr>
          <w:trHeight w:val="704"/>
        </w:trPr>
        <w:tc>
          <w:tcPr>
            <w:tcW w:w="687" w:type="dxa"/>
            <w:vAlign w:val="center"/>
          </w:tcPr>
          <w:p w:rsidR="009E55D6" w:rsidRPr="00586778" w:rsidRDefault="009E55D6" w:rsidP="005E1EA8">
            <w:pPr>
              <w:rPr>
                <w:rFonts w:cs="Arial"/>
                <w:b/>
                <w:color w:val="000000"/>
                <w:lang w:val="en-GB"/>
              </w:rPr>
            </w:pPr>
            <w:r w:rsidRPr="00586778">
              <w:rPr>
                <w:rFonts w:cs="Arial"/>
                <w:b/>
                <w:color w:val="000000"/>
                <w:lang w:val="en-GB"/>
              </w:rPr>
              <w:t>4.3</w:t>
            </w:r>
          </w:p>
        </w:tc>
        <w:tc>
          <w:tcPr>
            <w:tcW w:w="8942" w:type="dxa"/>
            <w:vAlign w:val="center"/>
          </w:tcPr>
          <w:p w:rsidR="009E55D6" w:rsidRPr="00586778" w:rsidRDefault="009E55D6" w:rsidP="005E1EA8">
            <w:pPr>
              <w:widowControl w:val="0"/>
              <w:autoSpaceDE w:val="0"/>
              <w:autoSpaceDN w:val="0"/>
              <w:adjustRightInd w:val="0"/>
              <w:ind w:left="12" w:hanging="12"/>
              <w:rPr>
                <w:rFonts w:cs="Arial"/>
                <w:lang/>
              </w:rPr>
            </w:pPr>
            <w:r w:rsidRPr="00586778">
              <w:rPr>
                <w:rFonts w:cs="Arial"/>
                <w:lang/>
              </w:rPr>
              <w:t>It is not possible to apply for retrospective funding.</w:t>
            </w:r>
          </w:p>
        </w:tc>
      </w:tr>
      <w:tr w:rsidR="009E55D6" w:rsidRPr="00586778" w:rsidTr="005E1EA8">
        <w:trPr>
          <w:trHeight w:val="799"/>
        </w:trPr>
        <w:tc>
          <w:tcPr>
            <w:tcW w:w="687" w:type="dxa"/>
            <w:vAlign w:val="center"/>
          </w:tcPr>
          <w:p w:rsidR="009E55D6" w:rsidRPr="00586778" w:rsidRDefault="009E55D6" w:rsidP="005E1EA8">
            <w:pPr>
              <w:rPr>
                <w:rFonts w:cs="Arial"/>
                <w:b/>
                <w:color w:val="000000"/>
                <w:lang w:val="en-GB"/>
              </w:rPr>
            </w:pPr>
            <w:r w:rsidRPr="00586778">
              <w:rPr>
                <w:rFonts w:cs="Arial"/>
                <w:b/>
                <w:color w:val="000000"/>
                <w:lang w:val="en-GB"/>
              </w:rPr>
              <w:t>4.4</w:t>
            </w:r>
          </w:p>
        </w:tc>
        <w:tc>
          <w:tcPr>
            <w:tcW w:w="8942" w:type="dxa"/>
            <w:vAlign w:val="center"/>
          </w:tcPr>
          <w:p w:rsidR="009E55D6" w:rsidRPr="00586778" w:rsidRDefault="009E55D6" w:rsidP="005E1EA8">
            <w:pPr>
              <w:widowControl w:val="0"/>
              <w:autoSpaceDE w:val="0"/>
              <w:autoSpaceDN w:val="0"/>
              <w:adjustRightInd w:val="0"/>
              <w:ind w:left="12" w:hanging="12"/>
              <w:rPr>
                <w:rFonts w:cs="Arial"/>
                <w:lang/>
              </w:rPr>
            </w:pPr>
            <w:r w:rsidRPr="00586778">
              <w:rPr>
                <w:rFonts w:cs="Arial"/>
                <w:lang/>
              </w:rPr>
              <w:t>Funds will only be released on receipt of a completed short account of the event attended.</w:t>
            </w:r>
          </w:p>
        </w:tc>
      </w:tr>
      <w:tr w:rsidR="009E55D6" w:rsidRPr="00586778" w:rsidTr="005E1EA8">
        <w:trPr>
          <w:trHeight w:val="598"/>
        </w:trPr>
        <w:tc>
          <w:tcPr>
            <w:tcW w:w="687" w:type="dxa"/>
            <w:vAlign w:val="center"/>
          </w:tcPr>
          <w:p w:rsidR="009E55D6" w:rsidRPr="00586778" w:rsidRDefault="009E55D6" w:rsidP="005E1EA8">
            <w:pPr>
              <w:rPr>
                <w:rFonts w:cs="Arial"/>
                <w:b/>
                <w:color w:val="000000"/>
                <w:lang w:val="en-GB"/>
              </w:rPr>
            </w:pPr>
            <w:r w:rsidRPr="00586778">
              <w:rPr>
                <w:rFonts w:cs="Arial"/>
                <w:b/>
                <w:color w:val="000000"/>
                <w:lang w:val="en-GB"/>
              </w:rPr>
              <w:t>4.5</w:t>
            </w:r>
          </w:p>
        </w:tc>
        <w:tc>
          <w:tcPr>
            <w:tcW w:w="8942" w:type="dxa"/>
            <w:vAlign w:val="center"/>
          </w:tcPr>
          <w:p w:rsidR="009E55D6" w:rsidRPr="00586778" w:rsidRDefault="009E55D6" w:rsidP="005E1EA8">
            <w:pPr>
              <w:widowControl w:val="0"/>
              <w:autoSpaceDE w:val="0"/>
              <w:autoSpaceDN w:val="0"/>
              <w:adjustRightInd w:val="0"/>
              <w:ind w:left="12" w:hanging="12"/>
              <w:rPr>
                <w:rFonts w:cs="Arial"/>
                <w:lang/>
              </w:rPr>
            </w:pPr>
            <w:r w:rsidRPr="00586778">
              <w:rPr>
                <w:rFonts w:cs="Arial"/>
                <w:lang/>
              </w:rPr>
              <w:t xml:space="preserve">Accounts </w:t>
            </w:r>
            <w:r>
              <w:rPr>
                <w:rFonts w:cs="Arial"/>
                <w:lang/>
              </w:rPr>
              <w:t>will</w:t>
            </w:r>
            <w:r w:rsidRPr="00586778">
              <w:rPr>
                <w:rFonts w:cs="Arial"/>
                <w:lang/>
              </w:rPr>
              <w:t xml:space="preserve"> be published on the HEA’s website or in a newsletter.</w:t>
            </w:r>
          </w:p>
        </w:tc>
      </w:tr>
      <w:tr w:rsidR="009E55D6" w:rsidRPr="00586778" w:rsidTr="00955BF7">
        <w:trPr>
          <w:trHeight w:val="529"/>
        </w:trPr>
        <w:tc>
          <w:tcPr>
            <w:tcW w:w="687" w:type="dxa"/>
            <w:vAlign w:val="center"/>
          </w:tcPr>
          <w:p w:rsidR="009E55D6" w:rsidRPr="00586778" w:rsidRDefault="009E55D6" w:rsidP="005E1EA8">
            <w:pPr>
              <w:rPr>
                <w:rFonts w:cs="Arial"/>
                <w:b/>
                <w:color w:val="000000"/>
                <w:lang w:val="en-GB"/>
              </w:rPr>
            </w:pPr>
            <w:r w:rsidRPr="00586778">
              <w:rPr>
                <w:rFonts w:cs="Arial"/>
                <w:b/>
                <w:color w:val="000000"/>
                <w:lang w:val="en-GB"/>
              </w:rPr>
              <w:t>4.6</w:t>
            </w:r>
          </w:p>
        </w:tc>
        <w:tc>
          <w:tcPr>
            <w:tcW w:w="8942" w:type="dxa"/>
            <w:vAlign w:val="center"/>
          </w:tcPr>
          <w:p w:rsidR="009E55D6" w:rsidRPr="00586778" w:rsidRDefault="009E55D6" w:rsidP="005E1EA8">
            <w:pPr>
              <w:widowControl w:val="0"/>
              <w:autoSpaceDE w:val="0"/>
              <w:autoSpaceDN w:val="0"/>
              <w:adjustRightInd w:val="0"/>
              <w:ind w:left="12" w:hanging="12"/>
              <w:rPr>
                <w:rFonts w:cs="Arial"/>
                <w:lang/>
              </w:rPr>
            </w:pPr>
            <w:r w:rsidRPr="00586778">
              <w:rPr>
                <w:rFonts w:cs="Arial"/>
                <w:lang/>
              </w:rPr>
              <w:t>Final decisions on proposals to be funded will be made by the HEA.</w:t>
            </w:r>
          </w:p>
        </w:tc>
      </w:tr>
      <w:tr w:rsidR="009E55D6" w:rsidRPr="00586778" w:rsidTr="00955BF7">
        <w:trPr>
          <w:trHeight w:val="1120"/>
        </w:trPr>
        <w:tc>
          <w:tcPr>
            <w:tcW w:w="687" w:type="dxa"/>
            <w:vAlign w:val="center"/>
          </w:tcPr>
          <w:p w:rsidR="00C12539" w:rsidRPr="00586778" w:rsidRDefault="009E55D6" w:rsidP="005E1EA8">
            <w:pPr>
              <w:rPr>
                <w:rFonts w:cs="Arial"/>
                <w:b/>
                <w:color w:val="000000"/>
                <w:lang w:val="en-GB"/>
              </w:rPr>
            </w:pPr>
            <w:r w:rsidRPr="00586778">
              <w:rPr>
                <w:rFonts w:cs="Arial"/>
                <w:b/>
                <w:color w:val="000000"/>
                <w:lang w:val="en-GB"/>
              </w:rPr>
              <w:t>4.7</w:t>
            </w:r>
          </w:p>
        </w:tc>
        <w:tc>
          <w:tcPr>
            <w:tcW w:w="8942" w:type="dxa"/>
            <w:vAlign w:val="center"/>
          </w:tcPr>
          <w:p w:rsidR="009E55D6" w:rsidRPr="00586778" w:rsidRDefault="009E55D6" w:rsidP="005E1EA8">
            <w:pPr>
              <w:widowControl w:val="0"/>
              <w:autoSpaceDE w:val="0"/>
              <w:autoSpaceDN w:val="0"/>
              <w:adjustRightInd w:val="0"/>
              <w:ind w:left="12" w:hanging="12"/>
              <w:rPr>
                <w:rFonts w:cs="Arial"/>
                <w:lang/>
              </w:rPr>
            </w:pPr>
            <w:r w:rsidRPr="00586778">
              <w:rPr>
                <w:rFonts w:cs="Arial"/>
                <w:lang/>
              </w:rPr>
              <w:t>This initiative is intended to support all subscribing institutions and their staff/students. As such, the HEA reserves the right to ensure an even distribution of funds.</w:t>
            </w:r>
          </w:p>
        </w:tc>
      </w:tr>
      <w:tr w:rsidR="00C12539" w:rsidRPr="00586778" w:rsidTr="00955BF7">
        <w:trPr>
          <w:trHeight w:val="782"/>
        </w:trPr>
        <w:tc>
          <w:tcPr>
            <w:tcW w:w="687" w:type="dxa"/>
            <w:vAlign w:val="center"/>
          </w:tcPr>
          <w:p w:rsidR="00C12539" w:rsidRPr="00586778" w:rsidRDefault="00C12539" w:rsidP="005E1EA8">
            <w:pPr>
              <w:rPr>
                <w:rFonts w:cs="Arial"/>
                <w:b/>
                <w:color w:val="000000"/>
                <w:lang w:val="en-GB"/>
              </w:rPr>
            </w:pPr>
            <w:r>
              <w:rPr>
                <w:rFonts w:cs="Arial"/>
                <w:b/>
                <w:color w:val="000000"/>
                <w:lang w:val="en-GB"/>
              </w:rPr>
              <w:t>4.8</w:t>
            </w:r>
          </w:p>
        </w:tc>
        <w:tc>
          <w:tcPr>
            <w:tcW w:w="8942" w:type="dxa"/>
            <w:vAlign w:val="center"/>
          </w:tcPr>
          <w:p w:rsidR="00C12539" w:rsidRPr="00586778" w:rsidRDefault="00C12539" w:rsidP="005E1EA8">
            <w:pPr>
              <w:widowControl w:val="0"/>
              <w:autoSpaceDE w:val="0"/>
              <w:autoSpaceDN w:val="0"/>
              <w:adjustRightInd w:val="0"/>
              <w:ind w:left="12" w:hanging="12"/>
              <w:rPr>
                <w:rFonts w:cs="Arial"/>
                <w:lang/>
              </w:rPr>
            </w:pPr>
            <w:r>
              <w:rPr>
                <w:rFonts w:cs="Arial"/>
                <w:color w:val="000000"/>
              </w:rPr>
              <w:t>The information you have provided will be stored in an electronic format by the Higher Education Academy.</w:t>
            </w:r>
          </w:p>
        </w:tc>
      </w:tr>
      <w:tr w:rsidR="00C12539" w:rsidRPr="00586778" w:rsidTr="005E1EA8">
        <w:trPr>
          <w:trHeight w:val="1188"/>
        </w:trPr>
        <w:tc>
          <w:tcPr>
            <w:tcW w:w="687" w:type="dxa"/>
            <w:vAlign w:val="center"/>
          </w:tcPr>
          <w:p w:rsidR="00C12539" w:rsidRPr="00C12539" w:rsidRDefault="00C12539" w:rsidP="00C12539">
            <w:pPr>
              <w:rPr>
                <w:b/>
              </w:rPr>
            </w:pPr>
            <w:r w:rsidRPr="00C12539">
              <w:rPr>
                <w:b/>
              </w:rPr>
              <w:t>4.9</w:t>
            </w:r>
          </w:p>
        </w:tc>
        <w:tc>
          <w:tcPr>
            <w:tcW w:w="8942" w:type="dxa"/>
            <w:vAlign w:val="center"/>
          </w:tcPr>
          <w:p w:rsidR="00C12539" w:rsidRPr="00C12539" w:rsidRDefault="00C12539" w:rsidP="00C12539">
            <w:r w:rsidRPr="00C12539">
              <w:t>Your name, job title and department will be shared with your institution for reporting purposes and if successful these details used by the Academy for marketing and promotional purposes.</w:t>
            </w:r>
          </w:p>
        </w:tc>
      </w:tr>
    </w:tbl>
    <w:p w:rsidR="00A00AC7" w:rsidRPr="004E69C8" w:rsidRDefault="00A00AC7" w:rsidP="00955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Arial"/>
          <w:color w:val="000000"/>
          <w:lang w:val="en-GB"/>
        </w:rPr>
      </w:pPr>
    </w:p>
    <w:sectPr w:rsidR="00A00AC7" w:rsidRPr="004E69C8" w:rsidSect="003F4260">
      <w:footerReference w:type="even" r:id="rId11"/>
      <w:footerReference w:type="default" r:id="rId12"/>
      <w:pgSz w:w="12240" w:h="15840"/>
      <w:pgMar w:top="1440" w:right="1183"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8AC" w:rsidRDefault="00CD58AC">
      <w:r>
        <w:separator/>
      </w:r>
    </w:p>
  </w:endnote>
  <w:endnote w:type="continuationSeparator" w:id="1">
    <w:p w:rsidR="00CD58AC" w:rsidRDefault="00CD5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27" w:rsidRDefault="00542327" w:rsidP="00A00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327" w:rsidRDefault="00542327" w:rsidP="00A00A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27" w:rsidRPr="005B04C8" w:rsidRDefault="00542327" w:rsidP="00A00AC7">
    <w:pPr>
      <w:pStyle w:val="Footer"/>
      <w:framePr w:wrap="around" w:vAnchor="text" w:hAnchor="margin" w:xAlign="right" w:y="1"/>
      <w:rPr>
        <w:rStyle w:val="PageNumber"/>
        <w:sz w:val="20"/>
        <w:szCs w:val="20"/>
      </w:rPr>
    </w:pPr>
    <w:r w:rsidRPr="005B04C8">
      <w:rPr>
        <w:rStyle w:val="PageNumber"/>
        <w:sz w:val="20"/>
        <w:szCs w:val="20"/>
      </w:rPr>
      <w:t xml:space="preserve">Page </w:t>
    </w:r>
    <w:r w:rsidRPr="005B04C8">
      <w:rPr>
        <w:rStyle w:val="PageNumber"/>
        <w:sz w:val="20"/>
        <w:szCs w:val="20"/>
      </w:rPr>
      <w:fldChar w:fldCharType="begin"/>
    </w:r>
    <w:r w:rsidRPr="005B04C8">
      <w:rPr>
        <w:rStyle w:val="PageNumber"/>
        <w:sz w:val="20"/>
        <w:szCs w:val="20"/>
      </w:rPr>
      <w:instrText xml:space="preserve">PAGE  </w:instrText>
    </w:r>
    <w:r w:rsidRPr="005B04C8">
      <w:rPr>
        <w:rStyle w:val="PageNumber"/>
        <w:sz w:val="20"/>
        <w:szCs w:val="20"/>
      </w:rPr>
      <w:fldChar w:fldCharType="separate"/>
    </w:r>
    <w:r w:rsidR="00B1251C">
      <w:rPr>
        <w:rStyle w:val="PageNumber"/>
        <w:noProof/>
        <w:sz w:val="20"/>
        <w:szCs w:val="20"/>
      </w:rPr>
      <w:t>1</w:t>
    </w:r>
    <w:r w:rsidRPr="005B04C8">
      <w:rPr>
        <w:rStyle w:val="PageNumber"/>
        <w:sz w:val="20"/>
        <w:szCs w:val="20"/>
      </w:rPr>
      <w:fldChar w:fldCharType="end"/>
    </w:r>
    <w:r w:rsidRPr="005B04C8">
      <w:rPr>
        <w:rStyle w:val="PageNumber"/>
        <w:sz w:val="20"/>
        <w:szCs w:val="20"/>
      </w:rPr>
      <w:t xml:space="preserve">of </w:t>
    </w:r>
    <w:r>
      <w:rPr>
        <w:rStyle w:val="PageNumber"/>
        <w:sz w:val="20"/>
        <w:szCs w:val="20"/>
      </w:rPr>
      <w:t>5</w:t>
    </w:r>
  </w:p>
  <w:p w:rsidR="00542327" w:rsidRPr="007B55FD" w:rsidRDefault="00542327" w:rsidP="001242DC">
    <w:pPr>
      <w:pStyle w:val="Footer"/>
      <w:ind w:right="360"/>
      <w:rPr>
        <w:sz w:val="20"/>
        <w:szCs w:val="20"/>
      </w:rPr>
    </w:pPr>
    <w:r w:rsidRPr="00A60087">
      <w:rPr>
        <w:sz w:val="20"/>
        <w:szCs w:val="20"/>
      </w:rPr>
      <w:t xml:space="preserve">HEA </w:t>
    </w:r>
    <w:r>
      <w:rPr>
        <w:sz w:val="20"/>
        <w:szCs w:val="20"/>
      </w:rPr>
      <w:t xml:space="preserve">UK </w:t>
    </w:r>
    <w:r w:rsidRPr="00A60087">
      <w:rPr>
        <w:sz w:val="20"/>
        <w:szCs w:val="20"/>
      </w:rPr>
      <w:t xml:space="preserve">Travel Fund 2011 Call document – </w:t>
    </w:r>
    <w:r w:rsidR="00392F7F">
      <w:rPr>
        <w:sz w:val="20"/>
        <w:szCs w:val="20"/>
      </w:rPr>
      <w:t>9 November</w:t>
    </w:r>
    <w:r w:rsidRPr="00A60087">
      <w:rPr>
        <w:sz w:val="20"/>
        <w:szCs w:val="20"/>
      </w:rPr>
      <w:t xml:space="preserve"> 2011</w:t>
    </w:r>
  </w:p>
  <w:p w:rsidR="00542327" w:rsidRDefault="00542327" w:rsidP="00A00A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8AC" w:rsidRDefault="00CD58AC">
      <w:r>
        <w:separator/>
      </w:r>
    </w:p>
  </w:footnote>
  <w:footnote w:type="continuationSeparator" w:id="1">
    <w:p w:rsidR="00CD58AC" w:rsidRDefault="00CD5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1DA"/>
    <w:multiLevelType w:val="hybridMultilevel"/>
    <w:tmpl w:val="10F87206"/>
    <w:lvl w:ilvl="0" w:tplc="3B0CC3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E12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23F05D85"/>
    <w:multiLevelType w:val="hybridMultilevel"/>
    <w:tmpl w:val="2168D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0A65E4"/>
    <w:multiLevelType w:val="hybridMultilevel"/>
    <w:tmpl w:val="A9EC5790"/>
    <w:lvl w:ilvl="0" w:tplc="2E2A84F6">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4067AE"/>
    <w:multiLevelType w:val="hybridMultilevel"/>
    <w:tmpl w:val="49607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226E81"/>
    <w:multiLevelType w:val="hybridMultilevel"/>
    <w:tmpl w:val="9D2C49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45A7"/>
    <w:rsid w:val="00010BE9"/>
    <w:rsid w:val="00051FF6"/>
    <w:rsid w:val="0005260C"/>
    <w:rsid w:val="00057331"/>
    <w:rsid w:val="00063E71"/>
    <w:rsid w:val="00071C80"/>
    <w:rsid w:val="000A3110"/>
    <w:rsid w:val="000A6EE7"/>
    <w:rsid w:val="000B26B5"/>
    <w:rsid w:val="000B473D"/>
    <w:rsid w:val="000E4B88"/>
    <w:rsid w:val="000F02A5"/>
    <w:rsid w:val="000F33D8"/>
    <w:rsid w:val="000F575A"/>
    <w:rsid w:val="00102163"/>
    <w:rsid w:val="00106040"/>
    <w:rsid w:val="001125AF"/>
    <w:rsid w:val="00115988"/>
    <w:rsid w:val="001242DC"/>
    <w:rsid w:val="00133FC2"/>
    <w:rsid w:val="00152738"/>
    <w:rsid w:val="00176F81"/>
    <w:rsid w:val="001B06BB"/>
    <w:rsid w:val="001B18B1"/>
    <w:rsid w:val="001B7BAD"/>
    <w:rsid w:val="001C0B2E"/>
    <w:rsid w:val="001F2C9A"/>
    <w:rsid w:val="0022004D"/>
    <w:rsid w:val="00242208"/>
    <w:rsid w:val="002445EB"/>
    <w:rsid w:val="00250AA0"/>
    <w:rsid w:val="0025351F"/>
    <w:rsid w:val="0026180A"/>
    <w:rsid w:val="002A4C0F"/>
    <w:rsid w:val="002B0675"/>
    <w:rsid w:val="002B5C06"/>
    <w:rsid w:val="002B7E25"/>
    <w:rsid w:val="002C7C48"/>
    <w:rsid w:val="002C7F6E"/>
    <w:rsid w:val="002E5A34"/>
    <w:rsid w:val="0031290F"/>
    <w:rsid w:val="00322BA6"/>
    <w:rsid w:val="00326524"/>
    <w:rsid w:val="00351C2A"/>
    <w:rsid w:val="00392F7F"/>
    <w:rsid w:val="00394BEB"/>
    <w:rsid w:val="003B0A57"/>
    <w:rsid w:val="003B31CF"/>
    <w:rsid w:val="003D1E57"/>
    <w:rsid w:val="003D6DB6"/>
    <w:rsid w:val="003E29BD"/>
    <w:rsid w:val="003F06DA"/>
    <w:rsid w:val="003F4260"/>
    <w:rsid w:val="00403C66"/>
    <w:rsid w:val="00446A57"/>
    <w:rsid w:val="004515EF"/>
    <w:rsid w:val="00460EC2"/>
    <w:rsid w:val="004878A3"/>
    <w:rsid w:val="004A7793"/>
    <w:rsid w:val="004E69C8"/>
    <w:rsid w:val="00504B05"/>
    <w:rsid w:val="00520199"/>
    <w:rsid w:val="00522E55"/>
    <w:rsid w:val="00530C20"/>
    <w:rsid w:val="00537478"/>
    <w:rsid w:val="00542327"/>
    <w:rsid w:val="00542F79"/>
    <w:rsid w:val="00545E10"/>
    <w:rsid w:val="0055283C"/>
    <w:rsid w:val="005543BF"/>
    <w:rsid w:val="005618C0"/>
    <w:rsid w:val="005658E5"/>
    <w:rsid w:val="005703BC"/>
    <w:rsid w:val="00586778"/>
    <w:rsid w:val="005A24B0"/>
    <w:rsid w:val="005A2ACA"/>
    <w:rsid w:val="005A6E77"/>
    <w:rsid w:val="005B04C8"/>
    <w:rsid w:val="005E0598"/>
    <w:rsid w:val="005E1EA8"/>
    <w:rsid w:val="005E56D4"/>
    <w:rsid w:val="00603569"/>
    <w:rsid w:val="00624EBE"/>
    <w:rsid w:val="006459C0"/>
    <w:rsid w:val="006758C4"/>
    <w:rsid w:val="00690157"/>
    <w:rsid w:val="006950F9"/>
    <w:rsid w:val="006E1854"/>
    <w:rsid w:val="006F0120"/>
    <w:rsid w:val="00700314"/>
    <w:rsid w:val="00723730"/>
    <w:rsid w:val="00733E49"/>
    <w:rsid w:val="00734040"/>
    <w:rsid w:val="00737F2E"/>
    <w:rsid w:val="0075556A"/>
    <w:rsid w:val="00776F61"/>
    <w:rsid w:val="00790B82"/>
    <w:rsid w:val="007B7A31"/>
    <w:rsid w:val="007C5474"/>
    <w:rsid w:val="007C78BC"/>
    <w:rsid w:val="007F0B2B"/>
    <w:rsid w:val="007F57F9"/>
    <w:rsid w:val="00802070"/>
    <w:rsid w:val="008245D5"/>
    <w:rsid w:val="00834D11"/>
    <w:rsid w:val="00850F5E"/>
    <w:rsid w:val="0085445E"/>
    <w:rsid w:val="00874512"/>
    <w:rsid w:val="00875DF6"/>
    <w:rsid w:val="008907F2"/>
    <w:rsid w:val="00894011"/>
    <w:rsid w:val="008A5FAA"/>
    <w:rsid w:val="008F1CD2"/>
    <w:rsid w:val="008F1DE5"/>
    <w:rsid w:val="0090308E"/>
    <w:rsid w:val="00923F82"/>
    <w:rsid w:val="0092611A"/>
    <w:rsid w:val="00944D54"/>
    <w:rsid w:val="00955BF7"/>
    <w:rsid w:val="00982710"/>
    <w:rsid w:val="009C0B6D"/>
    <w:rsid w:val="009D5714"/>
    <w:rsid w:val="009E4699"/>
    <w:rsid w:val="009E55D6"/>
    <w:rsid w:val="009F2AEF"/>
    <w:rsid w:val="00A00AC7"/>
    <w:rsid w:val="00A0186C"/>
    <w:rsid w:val="00A129D1"/>
    <w:rsid w:val="00A17E00"/>
    <w:rsid w:val="00A43E05"/>
    <w:rsid w:val="00A507AB"/>
    <w:rsid w:val="00A60087"/>
    <w:rsid w:val="00A72B30"/>
    <w:rsid w:val="00A81009"/>
    <w:rsid w:val="00AC1E88"/>
    <w:rsid w:val="00AD2867"/>
    <w:rsid w:val="00AE0886"/>
    <w:rsid w:val="00AE6FA6"/>
    <w:rsid w:val="00AF2EBA"/>
    <w:rsid w:val="00AF335C"/>
    <w:rsid w:val="00B1251C"/>
    <w:rsid w:val="00B15678"/>
    <w:rsid w:val="00B21680"/>
    <w:rsid w:val="00B47329"/>
    <w:rsid w:val="00B5409D"/>
    <w:rsid w:val="00B56D4F"/>
    <w:rsid w:val="00B62125"/>
    <w:rsid w:val="00B72CBB"/>
    <w:rsid w:val="00BA4D67"/>
    <w:rsid w:val="00BB3E8E"/>
    <w:rsid w:val="00BB425A"/>
    <w:rsid w:val="00BD14D7"/>
    <w:rsid w:val="00BE110E"/>
    <w:rsid w:val="00BE7B46"/>
    <w:rsid w:val="00BF4310"/>
    <w:rsid w:val="00BF4B5E"/>
    <w:rsid w:val="00C0138D"/>
    <w:rsid w:val="00C01433"/>
    <w:rsid w:val="00C0420E"/>
    <w:rsid w:val="00C12539"/>
    <w:rsid w:val="00C2268E"/>
    <w:rsid w:val="00C35117"/>
    <w:rsid w:val="00C7260D"/>
    <w:rsid w:val="00CA324C"/>
    <w:rsid w:val="00CB4584"/>
    <w:rsid w:val="00CD58AC"/>
    <w:rsid w:val="00CE6D21"/>
    <w:rsid w:val="00D01A27"/>
    <w:rsid w:val="00D07C4D"/>
    <w:rsid w:val="00D1296B"/>
    <w:rsid w:val="00D31A5C"/>
    <w:rsid w:val="00D32F62"/>
    <w:rsid w:val="00D74558"/>
    <w:rsid w:val="00D7796C"/>
    <w:rsid w:val="00D80CD0"/>
    <w:rsid w:val="00DA0A95"/>
    <w:rsid w:val="00DA3370"/>
    <w:rsid w:val="00DB04CD"/>
    <w:rsid w:val="00DC2DE0"/>
    <w:rsid w:val="00DF02BE"/>
    <w:rsid w:val="00E70CCC"/>
    <w:rsid w:val="00E77149"/>
    <w:rsid w:val="00E9002A"/>
    <w:rsid w:val="00EA3DD5"/>
    <w:rsid w:val="00EB1111"/>
    <w:rsid w:val="00EC27BF"/>
    <w:rsid w:val="00EE1652"/>
    <w:rsid w:val="00EE1900"/>
    <w:rsid w:val="00EE20D9"/>
    <w:rsid w:val="00EF7B12"/>
    <w:rsid w:val="00F03DCF"/>
    <w:rsid w:val="00F06564"/>
    <w:rsid w:val="00F3513C"/>
    <w:rsid w:val="00F35543"/>
    <w:rsid w:val="00F51B91"/>
    <w:rsid w:val="00F53CA2"/>
    <w:rsid w:val="00F708A3"/>
    <w:rsid w:val="00F7315D"/>
    <w:rsid w:val="00F9002D"/>
    <w:rsid w:val="00F95781"/>
    <w:rsid w:val="00F97E62"/>
    <w:rsid w:val="00FD0AAE"/>
    <w:rsid w:val="00FD32E1"/>
    <w:rsid w:val="00FF2C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A7"/>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A45A7"/>
    <w:pPr>
      <w:tabs>
        <w:tab w:val="center" w:pos="4153"/>
        <w:tab w:val="right" w:pos="8306"/>
      </w:tabs>
    </w:pPr>
  </w:style>
  <w:style w:type="character" w:styleId="PageNumber">
    <w:name w:val="page number"/>
    <w:basedOn w:val="DefaultParagraphFont"/>
    <w:rsid w:val="001A45A7"/>
  </w:style>
  <w:style w:type="character" w:styleId="Hyperlink">
    <w:name w:val="Hyperlink"/>
    <w:rsid w:val="001A45A7"/>
    <w:rPr>
      <w:color w:val="0000FF"/>
      <w:u w:val="single"/>
    </w:rPr>
  </w:style>
  <w:style w:type="table" w:styleId="TableGrid">
    <w:name w:val="Table Grid"/>
    <w:basedOn w:val="TableNormal"/>
    <w:rsid w:val="001A4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A45A7"/>
    <w:rPr>
      <w:rFonts w:ascii="Trebuchet MS" w:eastAsia="Times" w:hAnsi="Trebuchet MS"/>
      <w:szCs w:val="20"/>
      <w:lang w:val="en-GB"/>
    </w:rPr>
  </w:style>
  <w:style w:type="character" w:styleId="FootnoteReference">
    <w:name w:val="footnote reference"/>
    <w:semiHidden/>
    <w:rsid w:val="001A45A7"/>
    <w:rPr>
      <w:vertAlign w:val="superscript"/>
    </w:rPr>
  </w:style>
  <w:style w:type="character" w:styleId="CommentReference">
    <w:name w:val="annotation reference"/>
    <w:uiPriority w:val="99"/>
    <w:semiHidden/>
    <w:rsid w:val="001A45A7"/>
    <w:rPr>
      <w:sz w:val="18"/>
    </w:rPr>
  </w:style>
  <w:style w:type="paragraph" w:styleId="CommentText">
    <w:name w:val="annotation text"/>
    <w:basedOn w:val="Normal"/>
    <w:link w:val="CommentTextChar"/>
    <w:uiPriority w:val="99"/>
    <w:semiHidden/>
    <w:rsid w:val="001A45A7"/>
  </w:style>
  <w:style w:type="paragraph" w:styleId="BalloonText">
    <w:name w:val="Balloon Text"/>
    <w:basedOn w:val="Normal"/>
    <w:semiHidden/>
    <w:rsid w:val="001A45A7"/>
    <w:rPr>
      <w:rFonts w:ascii="Tahoma" w:hAnsi="Tahoma" w:cs="Tahoma"/>
      <w:sz w:val="16"/>
      <w:szCs w:val="16"/>
    </w:rPr>
  </w:style>
  <w:style w:type="paragraph" w:styleId="CommentSubject">
    <w:name w:val="annotation subject"/>
    <w:basedOn w:val="CommentText"/>
    <w:next w:val="CommentText"/>
    <w:semiHidden/>
    <w:rsid w:val="009C5F80"/>
  </w:style>
  <w:style w:type="character" w:styleId="FollowedHyperlink">
    <w:name w:val="FollowedHyperlink"/>
    <w:uiPriority w:val="99"/>
    <w:semiHidden/>
    <w:unhideWhenUsed/>
    <w:rsid w:val="005618C0"/>
    <w:rPr>
      <w:color w:val="800080"/>
      <w:u w:val="single"/>
    </w:rPr>
  </w:style>
  <w:style w:type="numbering" w:styleId="111111">
    <w:name w:val="Outline List 2"/>
    <w:basedOn w:val="NoList"/>
    <w:rsid w:val="00A507AB"/>
    <w:pPr>
      <w:numPr>
        <w:numId w:val="1"/>
      </w:numPr>
    </w:pPr>
  </w:style>
  <w:style w:type="paragraph" w:styleId="Header">
    <w:name w:val="header"/>
    <w:basedOn w:val="Normal"/>
    <w:link w:val="HeaderChar"/>
    <w:uiPriority w:val="99"/>
    <w:unhideWhenUsed/>
    <w:rsid w:val="001242DC"/>
    <w:pPr>
      <w:tabs>
        <w:tab w:val="center" w:pos="4513"/>
        <w:tab w:val="right" w:pos="9026"/>
      </w:tabs>
    </w:pPr>
  </w:style>
  <w:style w:type="character" w:customStyle="1" w:styleId="HeaderChar">
    <w:name w:val="Header Char"/>
    <w:link w:val="Header"/>
    <w:uiPriority w:val="99"/>
    <w:rsid w:val="001242DC"/>
    <w:rPr>
      <w:rFonts w:ascii="Arial" w:hAnsi="Arial"/>
      <w:sz w:val="24"/>
      <w:szCs w:val="24"/>
      <w:lang w:val="en-US" w:eastAsia="en-US"/>
    </w:rPr>
  </w:style>
  <w:style w:type="character" w:customStyle="1" w:styleId="CommentTextChar">
    <w:name w:val="Comment Text Char"/>
    <w:link w:val="CommentText"/>
    <w:uiPriority w:val="99"/>
    <w:semiHidden/>
    <w:rsid w:val="00E9002A"/>
    <w:rPr>
      <w:rFonts w:ascii="Arial" w:hAnsi="Arial"/>
      <w:sz w:val="24"/>
      <w:szCs w:val="24"/>
      <w:lang w:val="en-US" w:eastAsia="en-US"/>
    </w:rPr>
  </w:style>
  <w:style w:type="paragraph" w:styleId="ListParagraph">
    <w:name w:val="List Paragraph"/>
    <w:basedOn w:val="Normal"/>
    <w:uiPriority w:val="34"/>
    <w:qFormat/>
    <w:rsid w:val="00403C66"/>
    <w:pPr>
      <w:ind w:left="720"/>
      <w:contextualSpacing/>
    </w:pPr>
    <w:rPr>
      <w:lang w:val="en-GB" w:eastAsia="en-GB"/>
    </w:rPr>
  </w:style>
  <w:style w:type="paragraph" w:styleId="Revision">
    <w:name w:val="Revision"/>
    <w:hidden/>
    <w:uiPriority w:val="99"/>
    <w:semiHidden/>
    <w:rsid w:val="00460EC2"/>
    <w:rPr>
      <w:rFonts w:ascii="Arial" w:hAnsi="Arial"/>
      <w:sz w:val="24"/>
      <w:szCs w:val="24"/>
      <w:lang w:val="en-US" w:eastAsia="en-US"/>
    </w:rPr>
  </w:style>
  <w:style w:type="paragraph" w:customStyle="1" w:styleId="ticklist">
    <w:name w:val="ticklist"/>
    <w:basedOn w:val="Normal"/>
    <w:rsid w:val="00C12539"/>
    <w:rPr>
      <w:rFonts w:ascii="Times New Roman" w:eastAsia="Calibri" w:hAnsi="Times New Roman"/>
      <w:lang w:val="en-GB" w:eastAsia="en-GB"/>
    </w:rPr>
  </w:style>
</w:styles>
</file>

<file path=word/webSettings.xml><?xml version="1.0" encoding="utf-8"?>
<w:webSettings xmlns:r="http://schemas.openxmlformats.org/officeDocument/2006/relationships" xmlns:w="http://schemas.openxmlformats.org/wordprocessingml/2006/main">
  <w:divs>
    <w:div w:id="409158026">
      <w:bodyDiv w:val="1"/>
      <w:marLeft w:val="0"/>
      <w:marRight w:val="0"/>
      <w:marTop w:val="0"/>
      <w:marBottom w:val="0"/>
      <w:divBdr>
        <w:top w:val="none" w:sz="0" w:space="0" w:color="auto"/>
        <w:left w:val="none" w:sz="0" w:space="0" w:color="auto"/>
        <w:bottom w:val="none" w:sz="0" w:space="0" w:color="auto"/>
        <w:right w:val="none" w:sz="0" w:space="0" w:color="auto"/>
      </w:divBdr>
      <w:divsChild>
        <w:div w:id="127556241">
          <w:marLeft w:val="0"/>
          <w:marRight w:val="0"/>
          <w:marTop w:val="0"/>
          <w:marBottom w:val="0"/>
          <w:divBdr>
            <w:top w:val="none" w:sz="0" w:space="0" w:color="auto"/>
            <w:left w:val="none" w:sz="0" w:space="0" w:color="auto"/>
            <w:bottom w:val="none" w:sz="0" w:space="0" w:color="auto"/>
            <w:right w:val="none" w:sz="0" w:space="0" w:color="auto"/>
          </w:divBdr>
          <w:divsChild>
            <w:div w:id="990643818">
              <w:marLeft w:val="0"/>
              <w:marRight w:val="0"/>
              <w:marTop w:val="0"/>
              <w:marBottom w:val="0"/>
              <w:divBdr>
                <w:top w:val="none" w:sz="0" w:space="0" w:color="auto"/>
                <w:left w:val="none" w:sz="0" w:space="0" w:color="auto"/>
                <w:bottom w:val="none" w:sz="0" w:space="0" w:color="auto"/>
                <w:right w:val="none" w:sz="0" w:space="0" w:color="auto"/>
              </w:divBdr>
              <w:divsChild>
                <w:div w:id="2138717476">
                  <w:marLeft w:val="0"/>
                  <w:marRight w:val="0"/>
                  <w:marTop w:val="0"/>
                  <w:marBottom w:val="0"/>
                  <w:divBdr>
                    <w:top w:val="none" w:sz="0" w:space="0" w:color="auto"/>
                    <w:left w:val="none" w:sz="0" w:space="0" w:color="auto"/>
                    <w:bottom w:val="none" w:sz="0" w:space="0" w:color="auto"/>
                    <w:right w:val="none" w:sz="0" w:space="0" w:color="auto"/>
                  </w:divBdr>
                  <w:divsChild>
                    <w:div w:id="1792941168">
                      <w:marLeft w:val="0"/>
                      <w:marRight w:val="0"/>
                      <w:marTop w:val="0"/>
                      <w:marBottom w:val="0"/>
                      <w:divBdr>
                        <w:top w:val="none" w:sz="0" w:space="0" w:color="auto"/>
                        <w:left w:val="none" w:sz="0" w:space="0" w:color="auto"/>
                        <w:bottom w:val="none" w:sz="0" w:space="0" w:color="auto"/>
                        <w:right w:val="none" w:sz="0" w:space="0" w:color="auto"/>
                      </w:divBdr>
                      <w:divsChild>
                        <w:div w:id="367411451">
                          <w:marLeft w:val="0"/>
                          <w:marRight w:val="0"/>
                          <w:marTop w:val="0"/>
                          <w:marBottom w:val="0"/>
                          <w:divBdr>
                            <w:top w:val="none" w:sz="0" w:space="0" w:color="auto"/>
                            <w:left w:val="none" w:sz="0" w:space="0" w:color="auto"/>
                            <w:bottom w:val="none" w:sz="0" w:space="0" w:color="auto"/>
                            <w:right w:val="none" w:sz="0" w:space="0" w:color="auto"/>
                          </w:divBdr>
                          <w:divsChild>
                            <w:div w:id="481234168">
                              <w:marLeft w:val="0"/>
                              <w:marRight w:val="0"/>
                              <w:marTop w:val="0"/>
                              <w:marBottom w:val="0"/>
                              <w:divBdr>
                                <w:top w:val="none" w:sz="0" w:space="0" w:color="auto"/>
                                <w:left w:val="none" w:sz="0" w:space="0" w:color="auto"/>
                                <w:bottom w:val="none" w:sz="0" w:space="0" w:color="auto"/>
                                <w:right w:val="none" w:sz="0" w:space="0" w:color="auto"/>
                              </w:divBdr>
                              <w:divsChild>
                                <w:div w:id="1800489746">
                                  <w:marLeft w:val="0"/>
                                  <w:marRight w:val="0"/>
                                  <w:marTop w:val="0"/>
                                  <w:marBottom w:val="0"/>
                                  <w:divBdr>
                                    <w:top w:val="none" w:sz="0" w:space="0" w:color="auto"/>
                                    <w:left w:val="none" w:sz="0" w:space="0" w:color="auto"/>
                                    <w:bottom w:val="none" w:sz="0" w:space="0" w:color="auto"/>
                                    <w:right w:val="none" w:sz="0" w:space="0" w:color="auto"/>
                                  </w:divBdr>
                                  <w:divsChild>
                                    <w:div w:id="1424110728">
                                      <w:marLeft w:val="0"/>
                                      <w:marRight w:val="0"/>
                                      <w:marTop w:val="0"/>
                                      <w:marBottom w:val="0"/>
                                      <w:divBdr>
                                        <w:top w:val="none" w:sz="0" w:space="0" w:color="auto"/>
                                        <w:left w:val="none" w:sz="0" w:space="0" w:color="auto"/>
                                        <w:bottom w:val="none" w:sz="0" w:space="0" w:color="auto"/>
                                        <w:right w:val="none" w:sz="0" w:space="0" w:color="auto"/>
                                      </w:divBdr>
                                      <w:divsChild>
                                        <w:div w:id="1955818212">
                                          <w:marLeft w:val="0"/>
                                          <w:marRight w:val="0"/>
                                          <w:marTop w:val="0"/>
                                          <w:marBottom w:val="0"/>
                                          <w:divBdr>
                                            <w:top w:val="none" w:sz="0" w:space="0" w:color="auto"/>
                                            <w:left w:val="none" w:sz="0" w:space="0" w:color="auto"/>
                                            <w:bottom w:val="none" w:sz="0" w:space="0" w:color="auto"/>
                                            <w:right w:val="none" w:sz="0" w:space="0" w:color="auto"/>
                                          </w:divBdr>
                                          <w:divsChild>
                                            <w:div w:id="438136943">
                                              <w:marLeft w:val="0"/>
                                              <w:marRight w:val="0"/>
                                              <w:marTop w:val="0"/>
                                              <w:marBottom w:val="0"/>
                                              <w:divBdr>
                                                <w:top w:val="none" w:sz="0" w:space="0" w:color="auto"/>
                                                <w:left w:val="none" w:sz="0" w:space="0" w:color="auto"/>
                                                <w:bottom w:val="none" w:sz="0" w:space="0" w:color="auto"/>
                                                <w:right w:val="none" w:sz="0" w:space="0" w:color="auto"/>
                                              </w:divBdr>
                                              <w:divsChild>
                                                <w:div w:id="1985772517">
                                                  <w:marLeft w:val="0"/>
                                                  <w:marRight w:val="0"/>
                                                  <w:marTop w:val="0"/>
                                                  <w:marBottom w:val="0"/>
                                                  <w:divBdr>
                                                    <w:top w:val="none" w:sz="0" w:space="0" w:color="auto"/>
                                                    <w:left w:val="none" w:sz="0" w:space="0" w:color="auto"/>
                                                    <w:bottom w:val="none" w:sz="0" w:space="0" w:color="auto"/>
                                                    <w:right w:val="none" w:sz="0" w:space="0" w:color="auto"/>
                                                  </w:divBdr>
                                                  <w:divsChild>
                                                    <w:div w:id="11614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ktravelfund@heacademy.ac.uk" TargetMode="External"/><Relationship Id="rId4" Type="http://schemas.openxmlformats.org/officeDocument/2006/relationships/settings" Target="settings.xml"/><Relationship Id="rId9" Type="http://schemas.openxmlformats.org/officeDocument/2006/relationships/hyperlink" Target="mailto:uktravelfund@heacademy.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E389-8C7D-4DF6-8174-CE513103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to: Strategic Research Development Grant (Research Pooling)</vt:lpstr>
    </vt:vector>
  </TitlesOfParts>
  <Company>Technology Development Group</Company>
  <LinksUpToDate>false</LinksUpToDate>
  <CharactersWithSpaces>8061</CharactersWithSpaces>
  <SharedDoc>false</SharedDoc>
  <HLinks>
    <vt:vector size="12" baseType="variant">
      <vt:variant>
        <vt:i4>1572963</vt:i4>
      </vt:variant>
      <vt:variant>
        <vt:i4>3</vt:i4>
      </vt:variant>
      <vt:variant>
        <vt:i4>0</vt:i4>
      </vt:variant>
      <vt:variant>
        <vt:i4>5</vt:i4>
      </vt:variant>
      <vt:variant>
        <vt:lpwstr>mailto:uktravelfund@heacademy.ac.uk</vt:lpwstr>
      </vt:variant>
      <vt:variant>
        <vt:lpwstr/>
      </vt:variant>
      <vt:variant>
        <vt:i4>1572963</vt:i4>
      </vt:variant>
      <vt:variant>
        <vt:i4>0</vt:i4>
      </vt:variant>
      <vt:variant>
        <vt:i4>0</vt:i4>
      </vt:variant>
      <vt:variant>
        <vt:i4>5</vt:i4>
      </vt:variant>
      <vt:variant>
        <vt:lpwstr>mailto:uktravelfund@heacademy.ac.uk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Strategic Research Development Grant (Research Pooling)</dc:title>
  <dc:creator>Windows User</dc:creator>
  <cp:lastModifiedBy>ALYASIRI, Sama</cp:lastModifiedBy>
  <cp:revision>2</cp:revision>
  <cp:lastPrinted>2011-11-09T13:21:00Z</cp:lastPrinted>
  <dcterms:created xsi:type="dcterms:W3CDTF">2011-11-15T10:00:00Z</dcterms:created>
  <dcterms:modified xsi:type="dcterms:W3CDTF">2011-11-15T10:00:00Z</dcterms:modified>
</cp:coreProperties>
</file>