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8AB6" w14:textId="722EFB4F" w:rsidR="00E05CD2" w:rsidRDefault="001C0533">
      <w:r>
        <w:rPr>
          <w:noProof/>
        </w:rPr>
        <w:drawing>
          <wp:anchor distT="0" distB="0" distL="114300" distR="114300" simplePos="0" relativeHeight="251659264" behindDoc="1" locked="0" layoutInCell="1" allowOverlap="1" wp14:anchorId="169200D8" wp14:editId="2FBAC777">
            <wp:simplePos x="0" y="0"/>
            <wp:positionH relativeFrom="column">
              <wp:posOffset>4000500</wp:posOffset>
            </wp:positionH>
            <wp:positionV relativeFrom="paragraph">
              <wp:posOffset>-581025</wp:posOffset>
            </wp:positionV>
            <wp:extent cx="2348230" cy="1148080"/>
            <wp:effectExtent l="0" t="0" r="0" b="0"/>
            <wp:wrapNone/>
            <wp:docPr id="2" name="Picture 2" descr="Z:\Comms\Logos- Branding\EAUC logos\2018 Rebrand &amp; New Logos\EAUC NEW Logo Options to use\NEW EAUC Logo with Strapline- Sco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s\Logos- Branding\EAUC logos\2018 Rebrand &amp; New Logos\EAUC NEW Logo Options to use\NEW EAUC Logo with Strapline- Scotland.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2769" r="29736"/>
                    <a:stretch/>
                  </pic:blipFill>
                  <pic:spPr bwMode="auto">
                    <a:xfrm>
                      <a:off x="0" y="0"/>
                      <a:ext cx="2348230" cy="1148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FFF466" w14:textId="28CB54AF" w:rsidR="00E05CD2" w:rsidRPr="00E05CD2" w:rsidRDefault="00E05CD2" w:rsidP="00E05CD2"/>
    <w:p w14:paraId="44C8DFD1" w14:textId="356BE71C" w:rsidR="00E05CD2" w:rsidRDefault="00E05CD2" w:rsidP="00E05CD2">
      <w:pPr>
        <w:rPr>
          <w:rFonts w:ascii="Tahoma" w:hAnsi="Tahoma" w:cs="Tahoma"/>
          <w:b/>
          <w:bCs/>
          <w:sz w:val="36"/>
          <w:szCs w:val="36"/>
        </w:rPr>
      </w:pPr>
    </w:p>
    <w:p w14:paraId="748282E6" w14:textId="52B81BE3" w:rsidR="00E05CD2" w:rsidRDefault="00E05CD2" w:rsidP="00E05CD2">
      <w:pPr>
        <w:rPr>
          <w:rFonts w:ascii="Tahoma" w:hAnsi="Tahoma" w:cs="Tahoma"/>
          <w:b/>
          <w:bCs/>
          <w:sz w:val="36"/>
          <w:szCs w:val="36"/>
        </w:rPr>
      </w:pPr>
    </w:p>
    <w:p w14:paraId="5BA47B97" w14:textId="4E1AB8C3" w:rsidR="00E55889" w:rsidRDefault="00E55889" w:rsidP="00E05CD2">
      <w:pPr>
        <w:rPr>
          <w:rFonts w:ascii="Tahoma" w:hAnsi="Tahoma" w:cs="Tahoma"/>
          <w:b/>
          <w:bCs/>
          <w:sz w:val="36"/>
          <w:szCs w:val="36"/>
        </w:rPr>
      </w:pPr>
    </w:p>
    <w:p w14:paraId="642E56EB" w14:textId="77777777" w:rsidR="00E55889" w:rsidRDefault="00E55889" w:rsidP="00E05CD2">
      <w:pPr>
        <w:rPr>
          <w:rFonts w:ascii="Tahoma" w:hAnsi="Tahoma" w:cs="Tahoma"/>
          <w:b/>
          <w:bCs/>
          <w:sz w:val="32"/>
          <w:szCs w:val="32"/>
        </w:rPr>
      </w:pPr>
    </w:p>
    <w:p w14:paraId="04AE787D" w14:textId="77777777" w:rsidR="00E55889" w:rsidRDefault="00E55889" w:rsidP="00E05CD2">
      <w:pPr>
        <w:rPr>
          <w:rFonts w:ascii="Tahoma" w:hAnsi="Tahoma" w:cs="Tahoma"/>
          <w:b/>
          <w:bCs/>
          <w:sz w:val="32"/>
          <w:szCs w:val="32"/>
        </w:rPr>
      </w:pPr>
    </w:p>
    <w:p w14:paraId="2090E606" w14:textId="4E211FC0" w:rsidR="00E55889" w:rsidRDefault="00E55889" w:rsidP="00E05CD2">
      <w:pPr>
        <w:rPr>
          <w:rFonts w:ascii="Tahoma" w:hAnsi="Tahoma" w:cs="Tahoma"/>
          <w:b/>
          <w:bCs/>
          <w:sz w:val="32"/>
          <w:szCs w:val="32"/>
        </w:rPr>
      </w:pPr>
    </w:p>
    <w:p w14:paraId="1A22A0E9" w14:textId="7D6F242E" w:rsidR="00E55889" w:rsidRDefault="00E55889" w:rsidP="00E05CD2">
      <w:pPr>
        <w:rPr>
          <w:rFonts w:ascii="Tahoma" w:hAnsi="Tahoma" w:cs="Tahoma"/>
          <w:b/>
          <w:bCs/>
          <w:sz w:val="32"/>
          <w:szCs w:val="32"/>
        </w:rPr>
      </w:pPr>
    </w:p>
    <w:p w14:paraId="06154F6A" w14:textId="77777777" w:rsidR="00E55889" w:rsidRDefault="00E55889" w:rsidP="00E05CD2">
      <w:pPr>
        <w:rPr>
          <w:rFonts w:ascii="Tahoma" w:hAnsi="Tahoma" w:cs="Tahoma"/>
          <w:b/>
          <w:bCs/>
          <w:sz w:val="32"/>
          <w:szCs w:val="32"/>
        </w:rPr>
      </w:pPr>
    </w:p>
    <w:p w14:paraId="26C37195" w14:textId="77777777" w:rsidR="00E55889" w:rsidRDefault="00E55889" w:rsidP="00E05CD2">
      <w:pPr>
        <w:rPr>
          <w:rFonts w:ascii="Tahoma" w:hAnsi="Tahoma" w:cs="Tahoma"/>
          <w:b/>
          <w:bCs/>
          <w:sz w:val="32"/>
          <w:szCs w:val="32"/>
        </w:rPr>
      </w:pPr>
    </w:p>
    <w:p w14:paraId="349FBAC6" w14:textId="77777777" w:rsidR="00E55889" w:rsidRDefault="00E55889" w:rsidP="00E05CD2">
      <w:pPr>
        <w:rPr>
          <w:rFonts w:ascii="Tahoma" w:hAnsi="Tahoma" w:cs="Tahoma"/>
          <w:b/>
          <w:bCs/>
          <w:sz w:val="32"/>
          <w:szCs w:val="32"/>
        </w:rPr>
      </w:pPr>
    </w:p>
    <w:p w14:paraId="49781BE2" w14:textId="77777777" w:rsidR="00E55889" w:rsidRDefault="00E55889" w:rsidP="00E05CD2">
      <w:pPr>
        <w:rPr>
          <w:rFonts w:ascii="Tahoma" w:hAnsi="Tahoma" w:cs="Tahoma"/>
          <w:b/>
          <w:bCs/>
          <w:sz w:val="32"/>
          <w:szCs w:val="32"/>
        </w:rPr>
      </w:pPr>
    </w:p>
    <w:p w14:paraId="6822B928" w14:textId="77777777" w:rsidR="00E55889" w:rsidRDefault="00E55889" w:rsidP="00E05CD2">
      <w:pPr>
        <w:rPr>
          <w:rFonts w:ascii="Tahoma" w:hAnsi="Tahoma" w:cs="Tahoma"/>
          <w:b/>
          <w:bCs/>
          <w:sz w:val="32"/>
          <w:szCs w:val="32"/>
        </w:rPr>
      </w:pPr>
    </w:p>
    <w:p w14:paraId="2AF57A83" w14:textId="77777777" w:rsidR="00E55889" w:rsidRDefault="00E55889" w:rsidP="00E05CD2">
      <w:pPr>
        <w:rPr>
          <w:rFonts w:ascii="Tahoma" w:hAnsi="Tahoma" w:cs="Tahoma"/>
          <w:b/>
          <w:bCs/>
          <w:sz w:val="32"/>
          <w:szCs w:val="32"/>
        </w:rPr>
      </w:pPr>
    </w:p>
    <w:p w14:paraId="40E16A54" w14:textId="77777777" w:rsidR="00E55889" w:rsidRDefault="00E55889" w:rsidP="00E05CD2">
      <w:pPr>
        <w:rPr>
          <w:rFonts w:ascii="Tahoma" w:hAnsi="Tahoma" w:cs="Tahoma"/>
          <w:b/>
          <w:bCs/>
          <w:sz w:val="32"/>
          <w:szCs w:val="32"/>
        </w:rPr>
      </w:pPr>
    </w:p>
    <w:p w14:paraId="2A1FB6C9" w14:textId="77777777" w:rsidR="00E55889" w:rsidRDefault="00E55889" w:rsidP="00E05CD2">
      <w:pPr>
        <w:rPr>
          <w:rFonts w:ascii="Tahoma" w:hAnsi="Tahoma" w:cs="Tahoma"/>
          <w:b/>
          <w:bCs/>
          <w:sz w:val="32"/>
          <w:szCs w:val="32"/>
        </w:rPr>
      </w:pPr>
    </w:p>
    <w:p w14:paraId="20AFC9AA" w14:textId="77777777" w:rsidR="00E55889" w:rsidRDefault="00E55889" w:rsidP="00E05CD2">
      <w:pPr>
        <w:rPr>
          <w:rFonts w:ascii="Tahoma" w:hAnsi="Tahoma" w:cs="Tahoma"/>
          <w:b/>
          <w:bCs/>
          <w:sz w:val="32"/>
          <w:szCs w:val="32"/>
        </w:rPr>
      </w:pPr>
    </w:p>
    <w:p w14:paraId="0F1C8AA8" w14:textId="77777777" w:rsidR="00E55889" w:rsidRDefault="00E55889" w:rsidP="00E05CD2">
      <w:pPr>
        <w:rPr>
          <w:rFonts w:ascii="Tahoma" w:hAnsi="Tahoma" w:cs="Tahoma"/>
          <w:b/>
          <w:bCs/>
          <w:sz w:val="32"/>
          <w:szCs w:val="32"/>
        </w:rPr>
      </w:pPr>
    </w:p>
    <w:p w14:paraId="7D02802C" w14:textId="77777777" w:rsidR="00E55889" w:rsidRDefault="00E55889" w:rsidP="00E05CD2">
      <w:pPr>
        <w:rPr>
          <w:rFonts w:ascii="Tahoma" w:hAnsi="Tahoma" w:cs="Tahoma"/>
          <w:b/>
          <w:bCs/>
          <w:sz w:val="32"/>
          <w:szCs w:val="32"/>
        </w:rPr>
      </w:pPr>
    </w:p>
    <w:p w14:paraId="55C922C2" w14:textId="77777777" w:rsidR="00E55889" w:rsidRDefault="00E55889" w:rsidP="00E05CD2">
      <w:pPr>
        <w:rPr>
          <w:rFonts w:ascii="Tahoma" w:hAnsi="Tahoma" w:cs="Tahoma"/>
          <w:b/>
          <w:bCs/>
          <w:sz w:val="32"/>
          <w:szCs w:val="32"/>
        </w:rPr>
      </w:pPr>
    </w:p>
    <w:p w14:paraId="2C867771" w14:textId="77777777" w:rsidR="00E55889" w:rsidRDefault="00E55889" w:rsidP="00E05CD2">
      <w:pPr>
        <w:rPr>
          <w:rFonts w:ascii="Tahoma" w:hAnsi="Tahoma" w:cs="Tahoma"/>
          <w:b/>
          <w:bCs/>
          <w:sz w:val="32"/>
          <w:szCs w:val="32"/>
        </w:rPr>
      </w:pPr>
    </w:p>
    <w:p w14:paraId="5BC9BA94" w14:textId="540C81A5" w:rsidR="00E05CD2" w:rsidRPr="00E05CD2" w:rsidRDefault="00F13262" w:rsidP="00E05CD2">
      <w:pPr>
        <w:rPr>
          <w:rFonts w:ascii="Tahoma" w:hAnsi="Tahoma" w:cs="Tahoma"/>
          <w:b/>
          <w:bCs/>
          <w:sz w:val="32"/>
          <w:szCs w:val="32"/>
        </w:rPr>
      </w:pPr>
      <w:r>
        <w:rPr>
          <w:rFonts w:ascii="Tahoma" w:hAnsi="Tahoma" w:cs="Tahoma"/>
          <w:b/>
          <w:bCs/>
          <w:sz w:val="32"/>
          <w:szCs w:val="32"/>
        </w:rPr>
        <w:t>EAUC</w:t>
      </w:r>
      <w:r w:rsidR="008755EE">
        <w:rPr>
          <w:rFonts w:ascii="Tahoma" w:hAnsi="Tahoma" w:cs="Tahoma"/>
          <w:b/>
          <w:bCs/>
          <w:sz w:val="32"/>
          <w:szCs w:val="32"/>
        </w:rPr>
        <w:t xml:space="preserve"> </w:t>
      </w:r>
      <w:r>
        <w:rPr>
          <w:rFonts w:ascii="Tahoma" w:hAnsi="Tahoma" w:cs="Tahoma"/>
          <w:b/>
          <w:bCs/>
          <w:sz w:val="32"/>
          <w:szCs w:val="32"/>
        </w:rPr>
        <w:t>Scotland Advisory Group</w:t>
      </w:r>
      <w:r w:rsidR="00E05CD2" w:rsidRPr="00E05CD2">
        <w:rPr>
          <w:rFonts w:ascii="Tahoma" w:hAnsi="Tahoma" w:cs="Tahoma"/>
          <w:b/>
          <w:bCs/>
          <w:sz w:val="32"/>
          <w:szCs w:val="32"/>
        </w:rPr>
        <w:t xml:space="preserve"> </w:t>
      </w:r>
      <w:r w:rsidR="00E05CD2">
        <w:rPr>
          <w:rFonts w:ascii="Tahoma" w:hAnsi="Tahoma" w:cs="Tahoma"/>
          <w:b/>
          <w:bCs/>
          <w:sz w:val="32"/>
          <w:szCs w:val="32"/>
        </w:rPr>
        <w:t xml:space="preserve">Member </w:t>
      </w:r>
      <w:r w:rsidR="00E05CD2" w:rsidRPr="00E05CD2">
        <w:rPr>
          <w:rFonts w:ascii="Tahoma" w:hAnsi="Tahoma" w:cs="Tahoma"/>
          <w:b/>
          <w:bCs/>
          <w:sz w:val="32"/>
          <w:szCs w:val="32"/>
        </w:rPr>
        <w:t>Induction Pack</w:t>
      </w:r>
    </w:p>
    <w:p w14:paraId="60B58C6D" w14:textId="77777777" w:rsidR="00E05CD2" w:rsidRDefault="00E05CD2" w:rsidP="00E05CD2">
      <w:pPr>
        <w:rPr>
          <w:rFonts w:ascii="Tahoma" w:hAnsi="Tahoma" w:cs="Tahoma"/>
        </w:rPr>
      </w:pPr>
    </w:p>
    <w:p w14:paraId="3DA479D1" w14:textId="309F4CFD" w:rsidR="00E05CD2" w:rsidRPr="00E05CD2" w:rsidRDefault="008755EE" w:rsidP="00E05CD2">
      <w:pPr>
        <w:rPr>
          <w:rFonts w:ascii="Tahoma" w:hAnsi="Tahoma" w:cs="Tahoma"/>
          <w:b/>
          <w:bCs/>
        </w:rPr>
      </w:pPr>
      <w:r>
        <w:rPr>
          <w:rFonts w:ascii="Tahoma" w:hAnsi="Tahoma" w:cs="Tahoma"/>
          <w:b/>
          <w:bCs/>
        </w:rPr>
        <w:t>January</w:t>
      </w:r>
      <w:r w:rsidR="00E05CD2" w:rsidRPr="00E05CD2">
        <w:rPr>
          <w:rFonts w:ascii="Tahoma" w:hAnsi="Tahoma" w:cs="Tahoma"/>
          <w:b/>
          <w:bCs/>
        </w:rPr>
        <w:t xml:space="preserve"> 202</w:t>
      </w:r>
      <w:r>
        <w:rPr>
          <w:rFonts w:ascii="Tahoma" w:hAnsi="Tahoma" w:cs="Tahoma"/>
          <w:b/>
          <w:bCs/>
        </w:rPr>
        <w:t>4</w:t>
      </w:r>
    </w:p>
    <w:p w14:paraId="7370D4E1" w14:textId="4AA3A34A" w:rsidR="00E05CD2" w:rsidRPr="00E05CD2" w:rsidRDefault="00E05CD2" w:rsidP="00E05CD2">
      <w:pPr>
        <w:rPr>
          <w:rFonts w:ascii="Tahoma" w:hAnsi="Tahoma" w:cs="Tahoma"/>
          <w:b/>
          <w:bCs/>
          <w:sz w:val="36"/>
          <w:szCs w:val="36"/>
        </w:rPr>
      </w:pPr>
    </w:p>
    <w:p w14:paraId="02BC28ED" w14:textId="2FD9298F" w:rsidR="00E05CD2" w:rsidRDefault="00E05CD2" w:rsidP="00E05CD2">
      <w:pPr>
        <w:rPr>
          <w:rFonts w:ascii="Tahoma" w:hAnsi="Tahoma" w:cs="Tahoma"/>
        </w:rPr>
      </w:pPr>
    </w:p>
    <w:p w14:paraId="3B7AD77E" w14:textId="77777777" w:rsidR="00E05CD2" w:rsidRPr="00E55889" w:rsidRDefault="00E05CD2" w:rsidP="00E05CD2">
      <w:pPr>
        <w:rPr>
          <w:rFonts w:ascii="Tahoma" w:hAnsi="Tahoma" w:cs="Tahoma"/>
        </w:rPr>
      </w:pPr>
    </w:p>
    <w:p w14:paraId="391C255F" w14:textId="68147D51" w:rsidR="00E05CD2" w:rsidRPr="00E55889" w:rsidRDefault="00E05CD2" w:rsidP="00E05CD2">
      <w:pPr>
        <w:rPr>
          <w:rFonts w:ascii="Tahoma" w:hAnsi="Tahoma" w:cs="Tahoma"/>
        </w:rPr>
      </w:pPr>
      <w:r w:rsidRPr="00E55889">
        <w:rPr>
          <w:rFonts w:ascii="Tahoma" w:hAnsi="Tahoma" w:cs="Tahoma"/>
        </w:rPr>
        <w:t xml:space="preserve">This induction pack </w:t>
      </w:r>
      <w:r w:rsidR="00F13262">
        <w:rPr>
          <w:rFonts w:ascii="Tahoma" w:hAnsi="Tahoma" w:cs="Tahoma"/>
        </w:rPr>
        <w:t>covers the following areas:</w:t>
      </w:r>
    </w:p>
    <w:p w14:paraId="0339CA45" w14:textId="4C9B6BAE" w:rsidR="00E05CD2" w:rsidRPr="00E55889" w:rsidRDefault="00E05CD2" w:rsidP="0006233A">
      <w:pPr>
        <w:pStyle w:val="ListParagraph"/>
        <w:numPr>
          <w:ilvl w:val="0"/>
          <w:numId w:val="1"/>
        </w:numPr>
        <w:ind w:hanging="436"/>
        <w:rPr>
          <w:rFonts w:ascii="Tahoma" w:hAnsi="Tahoma" w:cs="Tahoma"/>
        </w:rPr>
      </w:pPr>
      <w:r w:rsidRPr="00E55889">
        <w:rPr>
          <w:rFonts w:ascii="Tahoma" w:hAnsi="Tahoma" w:cs="Tahoma"/>
        </w:rPr>
        <w:t>Welcome</w:t>
      </w:r>
    </w:p>
    <w:p w14:paraId="101D2C20" w14:textId="49B2E2F2" w:rsidR="003A5B4A" w:rsidRDefault="00E05CD2" w:rsidP="0006233A">
      <w:pPr>
        <w:pStyle w:val="ListParagraph"/>
        <w:numPr>
          <w:ilvl w:val="0"/>
          <w:numId w:val="1"/>
        </w:numPr>
        <w:ind w:hanging="436"/>
        <w:rPr>
          <w:rFonts w:ascii="Tahoma" w:hAnsi="Tahoma" w:cs="Tahoma"/>
        </w:rPr>
      </w:pPr>
      <w:r w:rsidRPr="00E55889">
        <w:rPr>
          <w:rFonts w:ascii="Tahoma" w:hAnsi="Tahoma" w:cs="Tahoma"/>
        </w:rPr>
        <w:t>EAUC</w:t>
      </w:r>
      <w:r w:rsidR="0006233A">
        <w:rPr>
          <w:rFonts w:ascii="Tahoma" w:hAnsi="Tahoma" w:cs="Tahoma"/>
        </w:rPr>
        <w:t xml:space="preserve"> </w:t>
      </w:r>
      <w:r w:rsidRPr="00E55889">
        <w:rPr>
          <w:rFonts w:ascii="Tahoma" w:hAnsi="Tahoma" w:cs="Tahoma"/>
        </w:rPr>
        <w:t>Scotland</w:t>
      </w:r>
      <w:r w:rsidR="003A5B4A">
        <w:rPr>
          <w:rFonts w:ascii="Tahoma" w:hAnsi="Tahoma" w:cs="Tahoma"/>
        </w:rPr>
        <w:t xml:space="preserve"> Team (</w:t>
      </w:r>
      <w:r w:rsidR="008755EE">
        <w:rPr>
          <w:rFonts w:ascii="Tahoma" w:hAnsi="Tahoma" w:cs="Tahoma"/>
        </w:rPr>
        <w:t>January</w:t>
      </w:r>
      <w:r w:rsidR="003A5B4A">
        <w:rPr>
          <w:rFonts w:ascii="Tahoma" w:hAnsi="Tahoma" w:cs="Tahoma"/>
        </w:rPr>
        <w:t xml:space="preserve"> 202</w:t>
      </w:r>
      <w:r w:rsidR="008755EE">
        <w:rPr>
          <w:rFonts w:ascii="Tahoma" w:hAnsi="Tahoma" w:cs="Tahoma"/>
        </w:rPr>
        <w:t>4</w:t>
      </w:r>
      <w:r w:rsidR="003A5B4A">
        <w:rPr>
          <w:rFonts w:ascii="Tahoma" w:hAnsi="Tahoma" w:cs="Tahoma"/>
        </w:rPr>
        <w:t>)</w:t>
      </w:r>
    </w:p>
    <w:p w14:paraId="0950F062" w14:textId="5C1BD3B2" w:rsidR="00E05CD2" w:rsidRDefault="003A5B4A" w:rsidP="0006233A">
      <w:pPr>
        <w:pStyle w:val="ListParagraph"/>
        <w:numPr>
          <w:ilvl w:val="0"/>
          <w:numId w:val="1"/>
        </w:numPr>
        <w:ind w:hanging="436"/>
        <w:rPr>
          <w:rFonts w:ascii="Tahoma" w:hAnsi="Tahoma" w:cs="Tahoma"/>
        </w:rPr>
      </w:pPr>
      <w:r>
        <w:rPr>
          <w:rFonts w:ascii="Tahoma" w:hAnsi="Tahoma" w:cs="Tahoma"/>
        </w:rPr>
        <w:t>EAUC</w:t>
      </w:r>
      <w:r w:rsidR="0006233A">
        <w:rPr>
          <w:rFonts w:ascii="Tahoma" w:hAnsi="Tahoma" w:cs="Tahoma"/>
        </w:rPr>
        <w:t xml:space="preserve"> </w:t>
      </w:r>
      <w:r>
        <w:rPr>
          <w:rFonts w:ascii="Tahoma" w:hAnsi="Tahoma" w:cs="Tahoma"/>
        </w:rPr>
        <w:t xml:space="preserve">Scotland </w:t>
      </w:r>
      <w:r w:rsidR="005868C5" w:rsidRPr="00E55889">
        <w:rPr>
          <w:rFonts w:ascii="Tahoma" w:hAnsi="Tahoma" w:cs="Tahoma"/>
        </w:rPr>
        <w:t>Programme</w:t>
      </w:r>
      <w:r w:rsidR="00E05CD2" w:rsidRPr="00E55889">
        <w:rPr>
          <w:rFonts w:ascii="Tahoma" w:hAnsi="Tahoma" w:cs="Tahoma"/>
        </w:rPr>
        <w:t xml:space="preserve"> (SFC Outcome Agreement)</w:t>
      </w:r>
      <w:r>
        <w:rPr>
          <w:rFonts w:ascii="Tahoma" w:hAnsi="Tahoma" w:cs="Tahoma"/>
        </w:rPr>
        <w:t xml:space="preserve"> 202</w:t>
      </w:r>
      <w:r w:rsidR="008755EE">
        <w:rPr>
          <w:rFonts w:ascii="Tahoma" w:hAnsi="Tahoma" w:cs="Tahoma"/>
        </w:rPr>
        <w:t>3</w:t>
      </w:r>
      <w:r>
        <w:rPr>
          <w:rFonts w:ascii="Tahoma" w:hAnsi="Tahoma" w:cs="Tahoma"/>
        </w:rPr>
        <w:t>-202</w:t>
      </w:r>
      <w:r w:rsidR="008755EE">
        <w:rPr>
          <w:rFonts w:ascii="Tahoma" w:hAnsi="Tahoma" w:cs="Tahoma"/>
        </w:rPr>
        <w:t>4</w:t>
      </w:r>
    </w:p>
    <w:p w14:paraId="05678246" w14:textId="21FF2884" w:rsidR="0098337D" w:rsidRPr="00E55889" w:rsidRDefault="0098337D" w:rsidP="0006233A">
      <w:pPr>
        <w:pStyle w:val="ListParagraph"/>
        <w:numPr>
          <w:ilvl w:val="0"/>
          <w:numId w:val="1"/>
        </w:numPr>
        <w:ind w:hanging="436"/>
        <w:rPr>
          <w:rFonts w:ascii="Tahoma" w:hAnsi="Tahoma" w:cs="Tahoma"/>
        </w:rPr>
      </w:pPr>
      <w:r w:rsidRPr="0098337D">
        <w:rPr>
          <w:rFonts w:ascii="Tahoma" w:hAnsi="Tahoma" w:cs="Tahoma"/>
        </w:rPr>
        <w:t>EAUC Scotland Programme</w:t>
      </w:r>
      <w:r>
        <w:rPr>
          <w:rFonts w:ascii="Tahoma" w:hAnsi="Tahoma" w:cs="Tahoma"/>
        </w:rPr>
        <w:t xml:space="preserve"> beyond April 202</w:t>
      </w:r>
      <w:r w:rsidR="008755EE">
        <w:rPr>
          <w:rFonts w:ascii="Tahoma" w:hAnsi="Tahoma" w:cs="Tahoma"/>
        </w:rPr>
        <w:t>4</w:t>
      </w:r>
    </w:p>
    <w:p w14:paraId="476E4692" w14:textId="2CB537E2" w:rsidR="00E05CD2" w:rsidRDefault="0098337D" w:rsidP="0006233A">
      <w:pPr>
        <w:pStyle w:val="ListParagraph"/>
        <w:numPr>
          <w:ilvl w:val="0"/>
          <w:numId w:val="1"/>
        </w:numPr>
        <w:ind w:hanging="436"/>
        <w:rPr>
          <w:rFonts w:ascii="Tahoma" w:hAnsi="Tahoma" w:cs="Tahoma"/>
        </w:rPr>
      </w:pPr>
      <w:r>
        <w:rPr>
          <w:rFonts w:ascii="Tahoma" w:hAnsi="Tahoma" w:cs="Tahoma"/>
        </w:rPr>
        <w:t>The Role and Activities of the Advisory Group and Scotland Convenor</w:t>
      </w:r>
    </w:p>
    <w:p w14:paraId="2A37DDC8" w14:textId="67639113" w:rsidR="0067697A" w:rsidRDefault="00F13262" w:rsidP="0006233A">
      <w:pPr>
        <w:pStyle w:val="ListParagraph"/>
        <w:numPr>
          <w:ilvl w:val="0"/>
          <w:numId w:val="1"/>
        </w:numPr>
        <w:ind w:hanging="436"/>
        <w:rPr>
          <w:rFonts w:ascii="Tahoma" w:hAnsi="Tahoma" w:cs="Tahoma"/>
        </w:rPr>
      </w:pPr>
      <w:r>
        <w:rPr>
          <w:rFonts w:ascii="Tahoma" w:hAnsi="Tahoma" w:cs="Tahoma"/>
        </w:rPr>
        <w:t xml:space="preserve">Providing </w:t>
      </w:r>
      <w:r w:rsidR="0067697A">
        <w:rPr>
          <w:rFonts w:ascii="Tahoma" w:hAnsi="Tahoma" w:cs="Tahoma"/>
        </w:rPr>
        <w:t xml:space="preserve">Feedback </w:t>
      </w:r>
      <w:r>
        <w:rPr>
          <w:rFonts w:ascii="Tahoma" w:hAnsi="Tahoma" w:cs="Tahoma"/>
        </w:rPr>
        <w:t xml:space="preserve">or Highlighting </w:t>
      </w:r>
      <w:r w:rsidR="0067697A">
        <w:rPr>
          <w:rFonts w:ascii="Tahoma" w:hAnsi="Tahoma" w:cs="Tahoma"/>
        </w:rPr>
        <w:t>Concerns</w:t>
      </w:r>
    </w:p>
    <w:p w14:paraId="71C17672" w14:textId="77777777" w:rsidR="0006233A" w:rsidRPr="00E55889" w:rsidRDefault="0006233A" w:rsidP="0006233A">
      <w:pPr>
        <w:pStyle w:val="ListParagraph"/>
        <w:rPr>
          <w:rFonts w:ascii="Tahoma" w:hAnsi="Tahoma" w:cs="Tahoma"/>
        </w:rPr>
      </w:pPr>
    </w:p>
    <w:p w14:paraId="34CC7B30" w14:textId="7DB20290" w:rsidR="0098337D" w:rsidRDefault="0098337D" w:rsidP="0006233A">
      <w:pPr>
        <w:ind w:left="284"/>
        <w:rPr>
          <w:rFonts w:ascii="Tahoma" w:hAnsi="Tahoma" w:cs="Tahoma"/>
        </w:rPr>
      </w:pPr>
      <w:r>
        <w:rPr>
          <w:rFonts w:ascii="Tahoma" w:hAnsi="Tahoma" w:cs="Tahoma"/>
        </w:rPr>
        <w:t xml:space="preserve">Appendix 1: </w:t>
      </w:r>
      <w:r w:rsidR="0006233A" w:rsidRPr="0006233A">
        <w:rPr>
          <w:rFonts w:ascii="Tahoma" w:hAnsi="Tahoma" w:cs="Tahoma"/>
        </w:rPr>
        <w:t>EAUC Scotland Programme April 202</w:t>
      </w:r>
      <w:r w:rsidR="008755EE">
        <w:rPr>
          <w:rFonts w:ascii="Tahoma" w:hAnsi="Tahoma" w:cs="Tahoma"/>
        </w:rPr>
        <w:t>3</w:t>
      </w:r>
      <w:r w:rsidR="0006233A" w:rsidRPr="0006233A">
        <w:rPr>
          <w:rFonts w:ascii="Tahoma" w:hAnsi="Tahoma" w:cs="Tahoma"/>
        </w:rPr>
        <w:t xml:space="preserve"> – March 202</w:t>
      </w:r>
      <w:r w:rsidR="008755EE">
        <w:rPr>
          <w:rFonts w:ascii="Tahoma" w:hAnsi="Tahoma" w:cs="Tahoma"/>
        </w:rPr>
        <w:t>4</w:t>
      </w:r>
    </w:p>
    <w:p w14:paraId="3119514A" w14:textId="3502DD01" w:rsidR="008755EE" w:rsidRDefault="008755EE" w:rsidP="0006233A">
      <w:pPr>
        <w:ind w:left="284"/>
        <w:rPr>
          <w:rFonts w:ascii="Tahoma" w:hAnsi="Tahoma" w:cs="Tahoma"/>
        </w:rPr>
      </w:pPr>
      <w:r>
        <w:rPr>
          <w:rFonts w:ascii="Tahoma" w:hAnsi="Tahoma" w:cs="Tahoma"/>
        </w:rPr>
        <w:t xml:space="preserve">Appendix 2: </w:t>
      </w:r>
      <w:r w:rsidR="00636C7C">
        <w:rPr>
          <w:rFonts w:ascii="Tahoma" w:hAnsi="Tahoma" w:cs="Tahoma"/>
        </w:rPr>
        <w:t>Proposed</w:t>
      </w:r>
      <w:r>
        <w:rPr>
          <w:rFonts w:ascii="Tahoma" w:hAnsi="Tahoma" w:cs="Tahoma"/>
        </w:rPr>
        <w:t xml:space="preserve"> </w:t>
      </w:r>
      <w:r w:rsidRPr="0006233A">
        <w:rPr>
          <w:rFonts w:ascii="Tahoma" w:hAnsi="Tahoma" w:cs="Tahoma"/>
        </w:rPr>
        <w:t>EAUC Scotland Programme April 202</w:t>
      </w:r>
      <w:r>
        <w:rPr>
          <w:rFonts w:ascii="Tahoma" w:hAnsi="Tahoma" w:cs="Tahoma"/>
        </w:rPr>
        <w:t>4</w:t>
      </w:r>
      <w:r w:rsidRPr="0006233A">
        <w:rPr>
          <w:rFonts w:ascii="Tahoma" w:hAnsi="Tahoma" w:cs="Tahoma"/>
        </w:rPr>
        <w:t xml:space="preserve"> – March 202</w:t>
      </w:r>
      <w:r>
        <w:rPr>
          <w:rFonts w:ascii="Tahoma" w:hAnsi="Tahoma" w:cs="Tahoma"/>
        </w:rPr>
        <w:t>5</w:t>
      </w:r>
    </w:p>
    <w:p w14:paraId="3ECF1938" w14:textId="77777777" w:rsidR="001C0533" w:rsidRDefault="001C0533" w:rsidP="0006233A">
      <w:pPr>
        <w:ind w:left="284"/>
        <w:rPr>
          <w:rFonts w:ascii="Tahoma" w:hAnsi="Tahoma" w:cs="Tahoma"/>
        </w:rPr>
      </w:pPr>
    </w:p>
    <w:p w14:paraId="239DF44D" w14:textId="77777777" w:rsidR="008755EE" w:rsidRPr="00E05CD2" w:rsidRDefault="008755EE" w:rsidP="0006233A">
      <w:pPr>
        <w:ind w:left="284"/>
        <w:rPr>
          <w:rFonts w:ascii="Tahoma" w:hAnsi="Tahoma" w:cs="Tahoma"/>
        </w:rPr>
      </w:pPr>
    </w:p>
    <w:p w14:paraId="2998B651" w14:textId="60C96922" w:rsidR="00E05CD2" w:rsidRDefault="00E05CD2" w:rsidP="00E05CD2">
      <w:pPr>
        <w:rPr>
          <w:rFonts w:ascii="Tahoma" w:hAnsi="Tahoma" w:cs="Tahoma"/>
        </w:rPr>
      </w:pPr>
    </w:p>
    <w:p w14:paraId="730536D8" w14:textId="12386ECE" w:rsidR="00E05CD2" w:rsidRPr="005E7918" w:rsidRDefault="00E05CD2" w:rsidP="005868C5">
      <w:pPr>
        <w:pStyle w:val="ListParagraph"/>
        <w:numPr>
          <w:ilvl w:val="0"/>
          <w:numId w:val="3"/>
        </w:numPr>
        <w:ind w:left="357" w:hanging="357"/>
        <w:rPr>
          <w:rFonts w:ascii="Tahoma" w:hAnsi="Tahoma" w:cs="Tahoma"/>
          <w:b/>
          <w:bCs/>
          <w:sz w:val="21"/>
          <w:szCs w:val="21"/>
        </w:rPr>
      </w:pPr>
      <w:r w:rsidRPr="005E7918">
        <w:rPr>
          <w:rFonts w:ascii="Tahoma" w:hAnsi="Tahoma" w:cs="Tahoma"/>
          <w:b/>
          <w:bCs/>
        </w:rPr>
        <w:t>Welcome</w:t>
      </w:r>
      <w:r w:rsidR="003A5B4A">
        <w:rPr>
          <w:rFonts w:ascii="Tahoma" w:hAnsi="Tahoma" w:cs="Tahoma"/>
          <w:b/>
          <w:bCs/>
        </w:rPr>
        <w:t xml:space="preserve"> to the EAUC</w:t>
      </w:r>
      <w:r w:rsidR="008755EE">
        <w:rPr>
          <w:rFonts w:ascii="Tahoma" w:hAnsi="Tahoma" w:cs="Tahoma"/>
          <w:b/>
          <w:bCs/>
        </w:rPr>
        <w:t xml:space="preserve"> </w:t>
      </w:r>
      <w:r w:rsidR="003A5B4A">
        <w:rPr>
          <w:rFonts w:ascii="Tahoma" w:hAnsi="Tahoma" w:cs="Tahoma"/>
          <w:b/>
          <w:bCs/>
        </w:rPr>
        <w:t>Scotland Advisory Group!</w:t>
      </w:r>
    </w:p>
    <w:p w14:paraId="287CC4F4" w14:textId="77777777" w:rsidR="00E05CD2" w:rsidRPr="00E05CD2" w:rsidRDefault="00E05CD2" w:rsidP="00E05CD2"/>
    <w:p w14:paraId="452C106C" w14:textId="018FA7E4" w:rsidR="005868C5" w:rsidRPr="003A5B4A" w:rsidRDefault="005868C5" w:rsidP="003A5B4A">
      <w:pPr>
        <w:rPr>
          <w:rFonts w:ascii="Tahoma" w:hAnsi="Tahoma" w:cs="Tahoma"/>
          <w:sz w:val="22"/>
          <w:szCs w:val="22"/>
        </w:rPr>
      </w:pPr>
      <w:r w:rsidRPr="005E7918">
        <w:rPr>
          <w:rFonts w:ascii="Tahoma" w:hAnsi="Tahoma" w:cs="Tahoma"/>
          <w:sz w:val="22"/>
          <w:szCs w:val="22"/>
        </w:rPr>
        <w:t>Firstly,</w:t>
      </w:r>
      <w:r w:rsidR="00E05CD2" w:rsidRPr="005E7918">
        <w:rPr>
          <w:rFonts w:ascii="Tahoma" w:hAnsi="Tahoma" w:cs="Tahoma"/>
          <w:sz w:val="22"/>
          <w:szCs w:val="22"/>
        </w:rPr>
        <w:t xml:space="preserve"> many thanks for putting yourself forward to be considered</w:t>
      </w:r>
      <w:r w:rsidRPr="005E7918">
        <w:rPr>
          <w:rFonts w:ascii="Tahoma" w:hAnsi="Tahoma" w:cs="Tahoma"/>
          <w:sz w:val="22"/>
          <w:szCs w:val="22"/>
        </w:rPr>
        <w:t xml:space="preserve"> by Scottish members of EAUC for the role of being an </w:t>
      </w:r>
      <w:r w:rsidR="00F13262">
        <w:rPr>
          <w:rFonts w:ascii="Tahoma" w:hAnsi="Tahoma" w:cs="Tahoma"/>
          <w:sz w:val="22"/>
          <w:szCs w:val="22"/>
        </w:rPr>
        <w:t>Advisory Group</w:t>
      </w:r>
      <w:r w:rsidRPr="005E7918">
        <w:rPr>
          <w:rFonts w:ascii="Tahoma" w:hAnsi="Tahoma" w:cs="Tahoma"/>
          <w:sz w:val="22"/>
          <w:szCs w:val="22"/>
        </w:rPr>
        <w:t xml:space="preserve"> Member and congratulations on being elected. It is a pleasure to have you join the group.</w:t>
      </w:r>
    </w:p>
    <w:p w14:paraId="67BE2BFC" w14:textId="77777777" w:rsidR="005868C5" w:rsidRPr="005868C5" w:rsidRDefault="005868C5" w:rsidP="005868C5">
      <w:pPr>
        <w:pStyle w:val="ListParagraph"/>
        <w:ind w:left="357"/>
      </w:pPr>
    </w:p>
    <w:p w14:paraId="1ACFA890" w14:textId="13FE06AE" w:rsidR="00FF3C86" w:rsidRDefault="00004BF2" w:rsidP="00E05CD2">
      <w:pPr>
        <w:tabs>
          <w:tab w:val="left" w:pos="2980"/>
        </w:tabs>
        <w:rPr>
          <w:rFonts w:ascii="Tahoma" w:hAnsi="Tahoma" w:cs="Tahoma"/>
          <w:sz w:val="22"/>
          <w:szCs w:val="22"/>
        </w:rPr>
      </w:pPr>
      <w:r>
        <w:rPr>
          <w:rFonts w:ascii="Tahoma" w:hAnsi="Tahoma" w:cs="Tahoma"/>
          <w:sz w:val="22"/>
          <w:szCs w:val="22"/>
        </w:rPr>
        <w:t>EAUC Scotland</w:t>
      </w:r>
      <w:r w:rsidR="00B53EBE">
        <w:rPr>
          <w:rFonts w:ascii="Tahoma" w:hAnsi="Tahoma" w:cs="Tahoma"/>
          <w:sz w:val="22"/>
          <w:szCs w:val="22"/>
        </w:rPr>
        <w:t xml:space="preserve"> was established in 2010 as the Scotland office of EAUC</w:t>
      </w:r>
      <w:r w:rsidR="00F13262">
        <w:rPr>
          <w:rFonts w:ascii="Tahoma" w:hAnsi="Tahoma" w:cs="Tahoma"/>
          <w:sz w:val="22"/>
          <w:szCs w:val="22"/>
        </w:rPr>
        <w:t>,</w:t>
      </w:r>
      <w:r w:rsidR="00FF3C86">
        <w:rPr>
          <w:rFonts w:ascii="Tahoma" w:hAnsi="Tahoma" w:cs="Tahoma"/>
          <w:sz w:val="22"/>
          <w:szCs w:val="22"/>
        </w:rPr>
        <w:t xml:space="preserve"> and </w:t>
      </w:r>
      <w:r w:rsidR="00F13262">
        <w:rPr>
          <w:rFonts w:ascii="Tahoma" w:hAnsi="Tahoma" w:cs="Tahoma"/>
          <w:sz w:val="22"/>
          <w:szCs w:val="22"/>
        </w:rPr>
        <w:t>our governance is</w:t>
      </w:r>
      <w:r w:rsidR="00FF3C86">
        <w:rPr>
          <w:rFonts w:ascii="Tahoma" w:hAnsi="Tahoma" w:cs="Tahoma"/>
          <w:sz w:val="22"/>
          <w:szCs w:val="22"/>
        </w:rPr>
        <w:t xml:space="preserve"> bound by the Articles of Association of EAUC. The EAUC Scotland Team are directly accountable to the EAUC Chief Executive Officer, who is accountable to the EAUC Board. </w:t>
      </w:r>
    </w:p>
    <w:p w14:paraId="41B1A4C1" w14:textId="77777777" w:rsidR="00FF3C86" w:rsidRDefault="00FF3C86" w:rsidP="00E05CD2">
      <w:pPr>
        <w:tabs>
          <w:tab w:val="left" w:pos="2980"/>
        </w:tabs>
        <w:rPr>
          <w:rFonts w:ascii="Tahoma" w:hAnsi="Tahoma" w:cs="Tahoma"/>
          <w:sz w:val="22"/>
          <w:szCs w:val="22"/>
        </w:rPr>
      </w:pPr>
    </w:p>
    <w:p w14:paraId="35E41F22" w14:textId="4A4531C5" w:rsidR="00004BF2" w:rsidRPr="00004BF2" w:rsidRDefault="00FF3C86" w:rsidP="00E05CD2">
      <w:pPr>
        <w:tabs>
          <w:tab w:val="left" w:pos="2980"/>
        </w:tabs>
        <w:rPr>
          <w:rFonts w:ascii="Tahoma" w:hAnsi="Tahoma" w:cs="Tahoma"/>
          <w:sz w:val="22"/>
          <w:szCs w:val="22"/>
        </w:rPr>
      </w:pPr>
      <w:r>
        <w:rPr>
          <w:rFonts w:ascii="Tahoma" w:hAnsi="Tahoma" w:cs="Tahoma"/>
          <w:sz w:val="22"/>
          <w:szCs w:val="22"/>
        </w:rPr>
        <w:t xml:space="preserve">Whilst accountable to the EAUC CEO and aligning to the EAUC Strategy, it is important to note that EAUC Scotland has a different funding and operational structure to EAUC. Since its establishment, EAUC Scotland has been primarily funded by the Scottish Funding Council (SFC) to deliver a pre-determined </w:t>
      </w:r>
      <w:r w:rsidR="00E55F39">
        <w:rPr>
          <w:rFonts w:ascii="Tahoma" w:hAnsi="Tahoma" w:cs="Tahoma"/>
          <w:sz w:val="22"/>
          <w:szCs w:val="22"/>
        </w:rPr>
        <w:t xml:space="preserve">programme of activities </w:t>
      </w:r>
      <w:r w:rsidR="008755EE">
        <w:rPr>
          <w:rFonts w:ascii="Tahoma" w:hAnsi="Tahoma" w:cs="Tahoma"/>
          <w:sz w:val="22"/>
          <w:szCs w:val="22"/>
        </w:rPr>
        <w:t>(the “Outcome Agreement”)</w:t>
      </w:r>
      <w:r w:rsidR="00E55F39">
        <w:rPr>
          <w:rFonts w:ascii="Tahoma" w:hAnsi="Tahoma" w:cs="Tahoma"/>
          <w:sz w:val="22"/>
          <w:szCs w:val="22"/>
        </w:rPr>
        <w:t>. As a result, the Team’s priority is to deliver the funded Outcome Agreement (see details of current</w:t>
      </w:r>
      <w:r w:rsidR="008755EE">
        <w:rPr>
          <w:rFonts w:ascii="Tahoma" w:hAnsi="Tahoma" w:cs="Tahoma"/>
          <w:sz w:val="22"/>
          <w:szCs w:val="22"/>
        </w:rPr>
        <w:t xml:space="preserve"> and proposed</w:t>
      </w:r>
      <w:r w:rsidR="00E55F39">
        <w:rPr>
          <w:rFonts w:ascii="Tahoma" w:hAnsi="Tahoma" w:cs="Tahoma"/>
          <w:sz w:val="22"/>
          <w:szCs w:val="22"/>
        </w:rPr>
        <w:t xml:space="preserve"> programme</w:t>
      </w:r>
      <w:r w:rsidR="008755EE">
        <w:rPr>
          <w:rFonts w:ascii="Tahoma" w:hAnsi="Tahoma" w:cs="Tahoma"/>
          <w:sz w:val="22"/>
          <w:szCs w:val="22"/>
        </w:rPr>
        <w:t>s</w:t>
      </w:r>
      <w:r w:rsidR="00E55F39">
        <w:rPr>
          <w:rFonts w:ascii="Tahoma" w:hAnsi="Tahoma" w:cs="Tahoma"/>
          <w:sz w:val="22"/>
          <w:szCs w:val="22"/>
        </w:rPr>
        <w:t xml:space="preserve"> </w:t>
      </w:r>
      <w:r w:rsidR="008755EE">
        <w:rPr>
          <w:rFonts w:ascii="Tahoma" w:hAnsi="Tahoma" w:cs="Tahoma"/>
          <w:sz w:val="22"/>
          <w:szCs w:val="22"/>
        </w:rPr>
        <w:t>in the appendix</w:t>
      </w:r>
      <w:r w:rsidR="00E55F39">
        <w:rPr>
          <w:rFonts w:ascii="Tahoma" w:hAnsi="Tahoma" w:cs="Tahoma"/>
          <w:sz w:val="22"/>
          <w:szCs w:val="22"/>
        </w:rPr>
        <w:t>) and any additional capacity is spent furthering impact in the programme’s core impact areas</w:t>
      </w:r>
      <w:r w:rsidR="003A5B4A">
        <w:rPr>
          <w:rFonts w:ascii="Tahoma" w:hAnsi="Tahoma" w:cs="Tahoma"/>
          <w:sz w:val="22"/>
          <w:szCs w:val="22"/>
        </w:rPr>
        <w:t xml:space="preserve">, which includes </w:t>
      </w:r>
      <w:r w:rsidR="00E55F39">
        <w:rPr>
          <w:rFonts w:ascii="Tahoma" w:hAnsi="Tahoma" w:cs="Tahoma"/>
          <w:sz w:val="22"/>
          <w:szCs w:val="22"/>
        </w:rPr>
        <w:t xml:space="preserve">income generation. </w:t>
      </w:r>
    </w:p>
    <w:p w14:paraId="5E1280B9" w14:textId="1B532B8B" w:rsidR="003A5B4A" w:rsidRDefault="003A5B4A" w:rsidP="00E05CD2">
      <w:pPr>
        <w:tabs>
          <w:tab w:val="left" w:pos="2980"/>
        </w:tabs>
        <w:rPr>
          <w:rFonts w:ascii="Tahoma" w:hAnsi="Tahoma" w:cs="Tahoma"/>
        </w:rPr>
      </w:pPr>
    </w:p>
    <w:p w14:paraId="60BA2DB7" w14:textId="77777777" w:rsidR="00103476" w:rsidRDefault="00103476" w:rsidP="00E05CD2">
      <w:pPr>
        <w:tabs>
          <w:tab w:val="left" w:pos="2980"/>
        </w:tabs>
        <w:rPr>
          <w:rFonts w:ascii="Tahoma" w:hAnsi="Tahoma" w:cs="Tahoma"/>
        </w:rPr>
      </w:pPr>
    </w:p>
    <w:p w14:paraId="66BDBCDF" w14:textId="0B8B2529" w:rsidR="00E05CD2" w:rsidRPr="00E0589B" w:rsidRDefault="00E05CD2" w:rsidP="00E05CD2">
      <w:pPr>
        <w:tabs>
          <w:tab w:val="left" w:pos="2980"/>
        </w:tabs>
        <w:rPr>
          <w:rFonts w:ascii="Tahoma" w:hAnsi="Tahoma" w:cs="Tahoma"/>
        </w:rPr>
      </w:pPr>
      <w:r w:rsidRPr="00E0589B">
        <w:rPr>
          <w:rFonts w:ascii="Tahoma" w:hAnsi="Tahoma" w:cs="Tahoma"/>
        </w:rPr>
        <w:tab/>
      </w:r>
    </w:p>
    <w:p w14:paraId="110ADAC1" w14:textId="38D91AEB" w:rsidR="003A5B4A" w:rsidRPr="005E7918" w:rsidRDefault="003A5B4A" w:rsidP="003A5B4A">
      <w:pPr>
        <w:pStyle w:val="ListParagraph"/>
        <w:numPr>
          <w:ilvl w:val="0"/>
          <w:numId w:val="3"/>
        </w:numPr>
        <w:ind w:left="357" w:hanging="357"/>
        <w:rPr>
          <w:sz w:val="21"/>
          <w:szCs w:val="21"/>
        </w:rPr>
      </w:pPr>
      <w:r w:rsidRPr="005E7918">
        <w:rPr>
          <w:rFonts w:ascii="Tahoma" w:hAnsi="Tahoma" w:cs="Tahoma"/>
          <w:b/>
          <w:bCs/>
        </w:rPr>
        <w:t>EAUC</w:t>
      </w:r>
      <w:r w:rsidR="008755EE">
        <w:rPr>
          <w:rFonts w:ascii="Tahoma" w:hAnsi="Tahoma" w:cs="Tahoma"/>
          <w:b/>
          <w:bCs/>
        </w:rPr>
        <w:t xml:space="preserve"> </w:t>
      </w:r>
      <w:r w:rsidRPr="005E7918">
        <w:rPr>
          <w:rFonts w:ascii="Tahoma" w:hAnsi="Tahoma" w:cs="Tahoma"/>
          <w:b/>
          <w:bCs/>
        </w:rPr>
        <w:t>Scotland</w:t>
      </w:r>
      <w:r>
        <w:rPr>
          <w:rFonts w:ascii="Tahoma" w:hAnsi="Tahoma" w:cs="Tahoma"/>
          <w:b/>
          <w:bCs/>
        </w:rPr>
        <w:t xml:space="preserve"> Team</w:t>
      </w:r>
    </w:p>
    <w:p w14:paraId="6E359CEF" w14:textId="77777777" w:rsidR="003A5B4A" w:rsidRPr="005E7918" w:rsidRDefault="003A5B4A" w:rsidP="005868C5">
      <w:pPr>
        <w:spacing w:line="360" w:lineRule="atLeast"/>
        <w:rPr>
          <w:rFonts w:ascii="Tahoma" w:hAnsi="Tahoma" w:cs="Tahoma"/>
          <w:b/>
          <w:bCs/>
          <w:color w:val="000000"/>
          <w:sz w:val="22"/>
          <w:szCs w:val="22"/>
        </w:rPr>
      </w:pPr>
    </w:p>
    <w:p w14:paraId="7ECD149B" w14:textId="77777777" w:rsidR="001C0533" w:rsidRDefault="005868C5" w:rsidP="00610453">
      <w:pPr>
        <w:rPr>
          <w:rFonts w:ascii="Tahoma" w:hAnsi="Tahoma" w:cs="Tahoma"/>
          <w:b/>
          <w:bCs/>
          <w:color w:val="000000"/>
          <w:sz w:val="22"/>
          <w:szCs w:val="22"/>
        </w:rPr>
      </w:pPr>
      <w:r w:rsidRPr="005E7918">
        <w:rPr>
          <w:rFonts w:ascii="Tahoma" w:hAnsi="Tahoma" w:cs="Tahoma"/>
          <w:b/>
          <w:bCs/>
          <w:color w:val="000000"/>
          <w:sz w:val="22"/>
          <w:szCs w:val="22"/>
        </w:rPr>
        <w:t>Matt Woodthorpe</w:t>
      </w:r>
      <w:r w:rsidR="004F6B1D" w:rsidRPr="005E7918">
        <w:rPr>
          <w:rFonts w:ascii="Tahoma" w:hAnsi="Tahoma" w:cs="Tahoma"/>
          <w:b/>
          <w:bCs/>
          <w:color w:val="000000"/>
          <w:sz w:val="22"/>
          <w:szCs w:val="22"/>
        </w:rPr>
        <w:t xml:space="preserve"> (0.</w:t>
      </w:r>
      <w:r w:rsidR="008755EE">
        <w:rPr>
          <w:rFonts w:ascii="Tahoma" w:hAnsi="Tahoma" w:cs="Tahoma"/>
          <w:b/>
          <w:bCs/>
          <w:color w:val="000000"/>
          <w:sz w:val="22"/>
          <w:szCs w:val="22"/>
        </w:rPr>
        <w:t>9</w:t>
      </w:r>
      <w:r w:rsidR="004F6B1D" w:rsidRPr="005E7918">
        <w:rPr>
          <w:rFonts w:ascii="Tahoma" w:hAnsi="Tahoma" w:cs="Tahoma"/>
          <w:b/>
          <w:bCs/>
          <w:color w:val="000000"/>
          <w:sz w:val="22"/>
          <w:szCs w:val="22"/>
        </w:rPr>
        <w:t xml:space="preserve"> FTE)</w:t>
      </w:r>
      <w:r w:rsidRPr="005E7918">
        <w:rPr>
          <w:rFonts w:ascii="Tahoma" w:hAnsi="Tahoma" w:cs="Tahoma"/>
          <w:b/>
          <w:bCs/>
          <w:color w:val="000000"/>
          <w:sz w:val="22"/>
          <w:szCs w:val="22"/>
        </w:rPr>
        <w:br/>
        <w:t>Scotland Programme Manager</w:t>
      </w:r>
    </w:p>
    <w:p w14:paraId="1C9C809D" w14:textId="77777777" w:rsidR="001C0533" w:rsidRDefault="001C0533" w:rsidP="001C0533">
      <w:pPr>
        <w:rPr>
          <w:rFonts w:ascii="Tahoma" w:hAnsi="Tahoma" w:cs="Tahoma"/>
          <w:color w:val="000000"/>
          <w:sz w:val="22"/>
          <w:szCs w:val="22"/>
        </w:rPr>
      </w:pPr>
      <w:r w:rsidRPr="005E7918">
        <w:rPr>
          <w:rFonts w:ascii="Tahoma" w:hAnsi="Tahoma" w:cs="Tahoma"/>
          <w:color w:val="000000"/>
          <w:sz w:val="22"/>
          <w:szCs w:val="22"/>
        </w:rPr>
        <w:t>Email: </w:t>
      </w:r>
      <w:hyperlink r:id="rId11" w:history="1">
        <w:r w:rsidRPr="005E7918">
          <w:rPr>
            <w:rFonts w:ascii="Tahoma" w:hAnsi="Tahoma" w:cs="Tahoma"/>
            <w:color w:val="000000"/>
            <w:sz w:val="22"/>
            <w:szCs w:val="22"/>
            <w:u w:val="single"/>
          </w:rPr>
          <w:t>mwoodthorpe@eauc.org.uk</w:t>
        </w:r>
      </w:hyperlink>
    </w:p>
    <w:p w14:paraId="35524F43" w14:textId="5CAA3BBA" w:rsidR="008755EE" w:rsidRDefault="005868C5" w:rsidP="00610453">
      <w:pPr>
        <w:rPr>
          <w:rFonts w:ascii="Tahoma" w:hAnsi="Tahoma" w:cs="Tahoma"/>
          <w:color w:val="000000"/>
          <w:sz w:val="22"/>
          <w:szCs w:val="22"/>
        </w:rPr>
      </w:pPr>
      <w:r w:rsidRPr="005E7918">
        <w:rPr>
          <w:rFonts w:ascii="Tahoma" w:hAnsi="Tahoma" w:cs="Tahoma"/>
          <w:color w:val="000000"/>
          <w:sz w:val="22"/>
          <w:szCs w:val="22"/>
        </w:rPr>
        <w:br/>
      </w:r>
      <w:r w:rsidR="00E0589B" w:rsidRPr="005E7918">
        <w:rPr>
          <w:rFonts w:ascii="Tahoma" w:hAnsi="Tahoma" w:cs="Tahoma"/>
          <w:color w:val="000000"/>
          <w:sz w:val="22"/>
          <w:szCs w:val="22"/>
        </w:rPr>
        <w:t>Matt</w:t>
      </w:r>
      <w:r w:rsidRPr="005E7918">
        <w:rPr>
          <w:rFonts w:ascii="Tahoma" w:hAnsi="Tahoma" w:cs="Tahoma"/>
          <w:color w:val="000000"/>
          <w:sz w:val="22"/>
          <w:szCs w:val="22"/>
        </w:rPr>
        <w:t xml:space="preserve"> manage</w:t>
      </w:r>
      <w:r w:rsidR="008755EE">
        <w:rPr>
          <w:rFonts w:ascii="Tahoma" w:hAnsi="Tahoma" w:cs="Tahoma"/>
          <w:color w:val="000000"/>
          <w:sz w:val="22"/>
          <w:szCs w:val="22"/>
        </w:rPr>
        <w:t>s</w:t>
      </w:r>
      <w:r w:rsidRPr="005E7918">
        <w:rPr>
          <w:rFonts w:ascii="Tahoma" w:hAnsi="Tahoma" w:cs="Tahoma"/>
          <w:color w:val="000000"/>
          <w:sz w:val="22"/>
          <w:szCs w:val="22"/>
        </w:rPr>
        <w:t xml:space="preserve"> the EAUC</w:t>
      </w:r>
      <w:r w:rsidR="00C57972">
        <w:rPr>
          <w:rFonts w:ascii="Tahoma" w:hAnsi="Tahoma" w:cs="Tahoma"/>
          <w:color w:val="000000"/>
          <w:sz w:val="22"/>
          <w:szCs w:val="22"/>
        </w:rPr>
        <w:t xml:space="preserve"> </w:t>
      </w:r>
      <w:r w:rsidRPr="005E7918">
        <w:rPr>
          <w:rFonts w:ascii="Tahoma" w:hAnsi="Tahoma" w:cs="Tahoma"/>
          <w:color w:val="000000"/>
          <w:sz w:val="22"/>
          <w:szCs w:val="22"/>
        </w:rPr>
        <w:t xml:space="preserve">Scotland Team and Programme, taking responsibility for ensuring delivery of funded activities and that they remain aligned with the needs of the sector. They should be the first point of contact for requests from partner organisations and </w:t>
      </w:r>
      <w:r w:rsidR="001C0533" w:rsidRPr="005E7918">
        <w:rPr>
          <w:rFonts w:ascii="Tahoma" w:hAnsi="Tahoma" w:cs="Tahoma"/>
          <w:color w:val="000000"/>
          <w:sz w:val="22"/>
          <w:szCs w:val="22"/>
        </w:rPr>
        <w:t>companies and</w:t>
      </w:r>
      <w:r w:rsidRPr="005E7918">
        <w:rPr>
          <w:rFonts w:ascii="Tahoma" w:hAnsi="Tahoma" w:cs="Tahoma"/>
          <w:color w:val="000000"/>
          <w:sz w:val="22"/>
          <w:szCs w:val="22"/>
        </w:rPr>
        <w:t xml:space="preserve"> will always be happy to discuss collaboration and funding opportunities.</w:t>
      </w:r>
      <w:r w:rsidR="008755EE">
        <w:rPr>
          <w:rFonts w:ascii="Tahoma" w:hAnsi="Tahoma" w:cs="Tahoma"/>
          <w:color w:val="000000"/>
          <w:sz w:val="22"/>
          <w:szCs w:val="22"/>
        </w:rPr>
        <w:t xml:space="preserve"> Matt leads on sustainability leadership and governance, emissions </w:t>
      </w:r>
      <w:proofErr w:type="gramStart"/>
      <w:r w:rsidR="008755EE">
        <w:rPr>
          <w:rFonts w:ascii="Tahoma" w:hAnsi="Tahoma" w:cs="Tahoma"/>
          <w:color w:val="000000"/>
          <w:sz w:val="22"/>
          <w:szCs w:val="22"/>
        </w:rPr>
        <w:t>reporting</w:t>
      </w:r>
      <w:proofErr w:type="gramEnd"/>
      <w:r w:rsidR="008755EE">
        <w:rPr>
          <w:rFonts w:ascii="Tahoma" w:hAnsi="Tahoma" w:cs="Tahoma"/>
          <w:color w:val="000000"/>
          <w:sz w:val="22"/>
          <w:szCs w:val="22"/>
        </w:rPr>
        <w:t xml:space="preserve"> and training</w:t>
      </w:r>
      <w:r w:rsidR="001C0533">
        <w:rPr>
          <w:rFonts w:ascii="Tahoma" w:hAnsi="Tahoma" w:cs="Tahoma"/>
          <w:color w:val="000000"/>
          <w:sz w:val="22"/>
          <w:szCs w:val="22"/>
        </w:rPr>
        <w:t xml:space="preserve"> milestones within the Outcome Agreement</w:t>
      </w:r>
      <w:r w:rsidR="008755EE">
        <w:rPr>
          <w:rFonts w:ascii="Tahoma" w:hAnsi="Tahoma" w:cs="Tahoma"/>
          <w:color w:val="000000"/>
          <w:sz w:val="22"/>
          <w:szCs w:val="22"/>
        </w:rPr>
        <w:t xml:space="preserve">. </w:t>
      </w:r>
    </w:p>
    <w:p w14:paraId="46EC6A1B" w14:textId="77777777" w:rsidR="001C0533" w:rsidRDefault="005868C5" w:rsidP="00610453">
      <w:pPr>
        <w:rPr>
          <w:rFonts w:ascii="Tahoma" w:hAnsi="Tahoma" w:cs="Tahoma"/>
          <w:color w:val="000000"/>
          <w:sz w:val="22"/>
          <w:szCs w:val="22"/>
          <w:u w:val="single"/>
        </w:rPr>
      </w:pPr>
      <w:r w:rsidRPr="005E7918">
        <w:rPr>
          <w:rFonts w:ascii="Tahoma" w:hAnsi="Tahoma" w:cs="Tahoma"/>
          <w:color w:val="000000"/>
          <w:sz w:val="22"/>
          <w:szCs w:val="22"/>
        </w:rPr>
        <w:br/>
      </w:r>
      <w:r w:rsidRPr="005E7918">
        <w:rPr>
          <w:rFonts w:ascii="Tahoma" w:hAnsi="Tahoma" w:cs="Tahoma"/>
          <w:color w:val="000000"/>
          <w:sz w:val="22"/>
          <w:szCs w:val="22"/>
        </w:rPr>
        <w:br/>
      </w:r>
      <w:r w:rsidRPr="005E7918">
        <w:rPr>
          <w:rFonts w:ascii="Tahoma" w:hAnsi="Tahoma" w:cs="Tahoma"/>
          <w:b/>
          <w:bCs/>
          <w:color w:val="000000"/>
          <w:sz w:val="22"/>
          <w:szCs w:val="22"/>
        </w:rPr>
        <w:t>Alice Smith</w:t>
      </w:r>
      <w:r w:rsidR="004F6B1D" w:rsidRPr="005E7918">
        <w:rPr>
          <w:rFonts w:ascii="Tahoma" w:hAnsi="Tahoma" w:cs="Tahoma"/>
          <w:b/>
          <w:bCs/>
          <w:color w:val="000000"/>
          <w:sz w:val="22"/>
          <w:szCs w:val="22"/>
        </w:rPr>
        <w:t xml:space="preserve"> (1 FTE)</w:t>
      </w:r>
      <w:r w:rsidRPr="005E7918">
        <w:rPr>
          <w:rFonts w:ascii="Tahoma" w:hAnsi="Tahoma" w:cs="Tahoma"/>
          <w:b/>
          <w:bCs/>
          <w:color w:val="000000"/>
          <w:sz w:val="22"/>
          <w:szCs w:val="22"/>
        </w:rPr>
        <w:br/>
        <w:t>Scotland Networks and Communications Officer</w:t>
      </w:r>
      <w:r w:rsidRPr="005E7918">
        <w:rPr>
          <w:rFonts w:ascii="Tahoma" w:hAnsi="Tahoma" w:cs="Tahoma"/>
          <w:color w:val="000000"/>
          <w:sz w:val="22"/>
          <w:szCs w:val="22"/>
        </w:rPr>
        <w:br/>
      </w:r>
      <w:r w:rsidR="001C0533" w:rsidRPr="005E7918">
        <w:rPr>
          <w:rFonts w:ascii="Tahoma" w:hAnsi="Tahoma" w:cs="Tahoma"/>
          <w:color w:val="000000"/>
          <w:sz w:val="22"/>
          <w:szCs w:val="22"/>
        </w:rPr>
        <w:t>Email: </w:t>
      </w:r>
      <w:hyperlink r:id="rId12" w:history="1">
        <w:r w:rsidR="001C0533" w:rsidRPr="005E7918">
          <w:rPr>
            <w:rFonts w:ascii="Tahoma" w:hAnsi="Tahoma" w:cs="Tahoma"/>
            <w:color w:val="000000"/>
            <w:sz w:val="22"/>
            <w:szCs w:val="22"/>
            <w:u w:val="single"/>
          </w:rPr>
          <w:t>asmith@eauc.org.uk</w:t>
        </w:r>
      </w:hyperlink>
    </w:p>
    <w:p w14:paraId="37D1630B" w14:textId="25C1C034" w:rsidR="005E7918" w:rsidRPr="005E7918" w:rsidRDefault="005868C5" w:rsidP="00610453">
      <w:pPr>
        <w:rPr>
          <w:rFonts w:ascii="Tahoma" w:hAnsi="Tahoma" w:cs="Tahoma"/>
          <w:color w:val="000000"/>
          <w:sz w:val="22"/>
          <w:szCs w:val="22"/>
        </w:rPr>
      </w:pPr>
      <w:r w:rsidRPr="005E7918">
        <w:rPr>
          <w:rFonts w:ascii="Tahoma" w:hAnsi="Tahoma" w:cs="Tahoma"/>
          <w:color w:val="000000"/>
          <w:sz w:val="22"/>
          <w:szCs w:val="22"/>
        </w:rPr>
        <w:br/>
        <w:t xml:space="preserve">Alice leads on supporting and developing our networks, communications, resource development, and supporting the team with general administration. She is the first contact within the team for general and event enquiries from colleges, </w:t>
      </w:r>
      <w:proofErr w:type="gramStart"/>
      <w:r w:rsidRPr="005E7918">
        <w:rPr>
          <w:rFonts w:ascii="Tahoma" w:hAnsi="Tahoma" w:cs="Tahoma"/>
          <w:color w:val="000000"/>
          <w:sz w:val="22"/>
          <w:szCs w:val="22"/>
        </w:rPr>
        <w:t>universities</w:t>
      </w:r>
      <w:proofErr w:type="gramEnd"/>
      <w:r w:rsidRPr="005E7918">
        <w:rPr>
          <w:rFonts w:ascii="Tahoma" w:hAnsi="Tahoma" w:cs="Tahoma"/>
          <w:color w:val="000000"/>
          <w:sz w:val="22"/>
          <w:szCs w:val="22"/>
        </w:rPr>
        <w:t xml:space="preserve"> and partner organisations.</w:t>
      </w:r>
      <w:r w:rsidR="004F6B1D" w:rsidRPr="005E7918">
        <w:rPr>
          <w:rFonts w:ascii="Tahoma" w:hAnsi="Tahoma" w:cs="Tahoma"/>
          <w:color w:val="000000"/>
          <w:sz w:val="22"/>
          <w:szCs w:val="22"/>
        </w:rPr>
        <w:t xml:space="preserve"> </w:t>
      </w:r>
      <w:r w:rsidR="00C57972">
        <w:rPr>
          <w:rFonts w:ascii="Tahoma" w:hAnsi="Tahoma" w:cs="Tahoma"/>
          <w:color w:val="000000"/>
          <w:sz w:val="22"/>
          <w:szCs w:val="22"/>
        </w:rPr>
        <w:t>Alice leads on the Community Engagement TSN, SISM and Forum events and</w:t>
      </w:r>
      <w:r w:rsidR="004F6B1D" w:rsidRPr="005E7918">
        <w:rPr>
          <w:rFonts w:ascii="Tahoma" w:hAnsi="Tahoma" w:cs="Tahoma"/>
          <w:color w:val="000000"/>
          <w:sz w:val="22"/>
          <w:szCs w:val="22"/>
        </w:rPr>
        <w:t xml:space="preserve"> co-delivers our Carbon Literacy Training</w:t>
      </w:r>
      <w:r w:rsidR="00C57972">
        <w:rPr>
          <w:rFonts w:ascii="Tahoma" w:hAnsi="Tahoma" w:cs="Tahoma"/>
          <w:color w:val="000000"/>
          <w:sz w:val="22"/>
          <w:szCs w:val="22"/>
        </w:rPr>
        <w:t xml:space="preserve">. Alice </w:t>
      </w:r>
      <w:r w:rsidR="005E7918" w:rsidRPr="005E7918">
        <w:rPr>
          <w:rFonts w:ascii="Tahoma" w:hAnsi="Tahoma" w:cs="Tahoma"/>
          <w:color w:val="000000"/>
          <w:sz w:val="22"/>
          <w:szCs w:val="22"/>
        </w:rPr>
        <w:t>is a staff ED&amp;I champion</w:t>
      </w:r>
      <w:r w:rsidR="003A5B4A">
        <w:rPr>
          <w:rFonts w:ascii="Tahoma" w:hAnsi="Tahoma" w:cs="Tahoma"/>
          <w:color w:val="000000"/>
          <w:sz w:val="22"/>
          <w:szCs w:val="22"/>
        </w:rPr>
        <w:t xml:space="preserve"> </w:t>
      </w:r>
      <w:r w:rsidR="008755EE">
        <w:rPr>
          <w:rFonts w:ascii="Tahoma" w:hAnsi="Tahoma" w:cs="Tahoma"/>
          <w:color w:val="000000"/>
          <w:sz w:val="22"/>
          <w:szCs w:val="22"/>
        </w:rPr>
        <w:t>within EAUC</w:t>
      </w:r>
      <w:r w:rsidR="003A5B4A">
        <w:rPr>
          <w:rFonts w:ascii="Tahoma" w:hAnsi="Tahoma" w:cs="Tahoma"/>
          <w:color w:val="000000"/>
          <w:sz w:val="22"/>
          <w:szCs w:val="22"/>
        </w:rPr>
        <w:t>.</w:t>
      </w:r>
      <w:r w:rsidRPr="005E7918">
        <w:rPr>
          <w:rFonts w:ascii="Tahoma" w:hAnsi="Tahoma" w:cs="Tahoma"/>
          <w:color w:val="000000"/>
          <w:sz w:val="22"/>
          <w:szCs w:val="22"/>
        </w:rPr>
        <w:br/>
      </w:r>
    </w:p>
    <w:p w14:paraId="440FE7E4" w14:textId="77777777" w:rsidR="00F90A4E" w:rsidRDefault="005868C5" w:rsidP="00610453">
      <w:pPr>
        <w:rPr>
          <w:rFonts w:ascii="Tahoma" w:hAnsi="Tahoma" w:cs="Tahoma"/>
          <w:b/>
          <w:bCs/>
          <w:color w:val="000000"/>
          <w:sz w:val="22"/>
          <w:szCs w:val="22"/>
        </w:rPr>
      </w:pPr>
      <w:r w:rsidRPr="005E7918">
        <w:rPr>
          <w:rFonts w:ascii="Tahoma" w:hAnsi="Tahoma" w:cs="Tahoma"/>
          <w:color w:val="000000"/>
          <w:sz w:val="22"/>
          <w:szCs w:val="22"/>
        </w:rPr>
        <w:br/>
      </w:r>
      <w:r w:rsidRPr="005E7918">
        <w:rPr>
          <w:rFonts w:ascii="Tahoma" w:hAnsi="Tahoma" w:cs="Tahoma"/>
          <w:b/>
          <w:bCs/>
          <w:color w:val="000000"/>
          <w:sz w:val="22"/>
          <w:szCs w:val="22"/>
        </w:rPr>
        <w:t>Rory Hill</w:t>
      </w:r>
      <w:r w:rsidR="004F6B1D" w:rsidRPr="005E7918">
        <w:rPr>
          <w:rFonts w:ascii="Tahoma" w:hAnsi="Tahoma" w:cs="Tahoma"/>
          <w:b/>
          <w:bCs/>
          <w:color w:val="000000"/>
          <w:sz w:val="22"/>
          <w:szCs w:val="22"/>
        </w:rPr>
        <w:t xml:space="preserve"> (1 FTE)</w:t>
      </w:r>
      <w:r w:rsidRPr="005E7918">
        <w:rPr>
          <w:rFonts w:ascii="Tahoma" w:hAnsi="Tahoma" w:cs="Tahoma"/>
          <w:b/>
          <w:bCs/>
          <w:color w:val="000000"/>
          <w:sz w:val="22"/>
          <w:szCs w:val="22"/>
        </w:rPr>
        <w:br/>
        <w:t>Sustainability Project Manager for the Central and South of Scotland College Partnership</w:t>
      </w:r>
    </w:p>
    <w:p w14:paraId="2880459D" w14:textId="5D4CE3E9" w:rsidR="004F6B1D" w:rsidRPr="00F90A4E" w:rsidRDefault="00F90A4E" w:rsidP="00E05CD2">
      <w:pPr>
        <w:rPr>
          <w:rFonts w:ascii="Tahoma" w:hAnsi="Tahoma" w:cs="Tahoma"/>
          <w:color w:val="000000"/>
          <w:sz w:val="22"/>
          <w:szCs w:val="22"/>
        </w:rPr>
      </w:pPr>
      <w:r w:rsidRPr="005E7918">
        <w:rPr>
          <w:rFonts w:ascii="Tahoma" w:hAnsi="Tahoma" w:cs="Tahoma"/>
          <w:color w:val="000000"/>
          <w:sz w:val="22"/>
          <w:szCs w:val="22"/>
        </w:rPr>
        <w:t>Email: </w:t>
      </w:r>
      <w:hyperlink r:id="rId13" w:history="1">
        <w:r w:rsidRPr="005E7918">
          <w:rPr>
            <w:rFonts w:ascii="Tahoma" w:hAnsi="Tahoma" w:cs="Tahoma"/>
            <w:color w:val="000000"/>
            <w:sz w:val="22"/>
            <w:szCs w:val="22"/>
            <w:u w:val="single"/>
          </w:rPr>
          <w:t>rhill@eauc.org.uk</w:t>
        </w:r>
      </w:hyperlink>
      <w:r w:rsidR="005868C5" w:rsidRPr="005E7918">
        <w:rPr>
          <w:rFonts w:ascii="Tahoma" w:hAnsi="Tahoma" w:cs="Tahoma"/>
          <w:color w:val="000000"/>
          <w:sz w:val="22"/>
          <w:szCs w:val="22"/>
        </w:rPr>
        <w:br/>
      </w:r>
      <w:r w:rsidR="005868C5" w:rsidRPr="005E7918">
        <w:rPr>
          <w:rFonts w:ascii="Tahoma" w:hAnsi="Tahoma" w:cs="Tahoma"/>
          <w:color w:val="000000"/>
          <w:sz w:val="22"/>
          <w:szCs w:val="22"/>
        </w:rPr>
        <w:br/>
      </w:r>
      <w:r w:rsidR="005868C5" w:rsidRPr="005E7918">
        <w:rPr>
          <w:rFonts w:ascii="Tahoma" w:hAnsi="Tahoma" w:cs="Tahoma"/>
          <w:color w:val="000000"/>
          <w:sz w:val="22"/>
          <w:szCs w:val="22"/>
        </w:rPr>
        <w:lastRenderedPageBreak/>
        <w:t xml:space="preserve">Rory works directly with three EAUC Member </w:t>
      </w:r>
      <w:r>
        <w:rPr>
          <w:rFonts w:ascii="Tahoma" w:hAnsi="Tahoma" w:cs="Tahoma"/>
          <w:color w:val="000000"/>
          <w:sz w:val="22"/>
          <w:szCs w:val="22"/>
        </w:rPr>
        <w:t>c</w:t>
      </w:r>
      <w:r w:rsidR="005868C5" w:rsidRPr="005E7918">
        <w:rPr>
          <w:rFonts w:ascii="Tahoma" w:hAnsi="Tahoma" w:cs="Tahoma"/>
          <w:color w:val="000000"/>
          <w:sz w:val="22"/>
          <w:szCs w:val="22"/>
        </w:rPr>
        <w:t>olleges </w:t>
      </w:r>
      <w:r>
        <w:rPr>
          <w:rFonts w:ascii="Tahoma" w:hAnsi="Tahoma" w:cs="Tahoma"/>
          <w:color w:val="000000"/>
          <w:sz w:val="22"/>
          <w:szCs w:val="22"/>
        </w:rPr>
        <w:t>(</w:t>
      </w:r>
      <w:r w:rsidR="005868C5" w:rsidRPr="005E7918">
        <w:rPr>
          <w:rFonts w:ascii="Tahoma" w:hAnsi="Tahoma" w:cs="Tahoma"/>
          <w:color w:val="000000"/>
          <w:sz w:val="22"/>
          <w:szCs w:val="22"/>
        </w:rPr>
        <w:t xml:space="preserve">Borders College, </w:t>
      </w:r>
      <w:proofErr w:type="spellStart"/>
      <w:r w:rsidR="005868C5" w:rsidRPr="005E7918">
        <w:rPr>
          <w:rFonts w:ascii="Tahoma" w:hAnsi="Tahoma" w:cs="Tahoma"/>
          <w:color w:val="000000"/>
          <w:sz w:val="22"/>
          <w:szCs w:val="22"/>
        </w:rPr>
        <w:t>Forth</w:t>
      </w:r>
      <w:proofErr w:type="spellEnd"/>
      <w:r w:rsidR="005868C5" w:rsidRPr="005E7918">
        <w:rPr>
          <w:rFonts w:ascii="Tahoma" w:hAnsi="Tahoma" w:cs="Tahoma"/>
          <w:color w:val="000000"/>
          <w:sz w:val="22"/>
          <w:szCs w:val="22"/>
        </w:rPr>
        <w:t xml:space="preserve"> Valley College, and West Lothian College</w:t>
      </w:r>
      <w:r>
        <w:rPr>
          <w:rFonts w:ascii="Tahoma" w:hAnsi="Tahoma" w:cs="Tahoma"/>
          <w:color w:val="000000"/>
          <w:sz w:val="22"/>
          <w:szCs w:val="22"/>
        </w:rPr>
        <w:t>)</w:t>
      </w:r>
      <w:r w:rsidR="005868C5" w:rsidRPr="005E7918">
        <w:rPr>
          <w:rFonts w:ascii="Tahoma" w:hAnsi="Tahoma" w:cs="Tahoma"/>
          <w:color w:val="000000"/>
          <w:sz w:val="22"/>
          <w:szCs w:val="22"/>
        </w:rPr>
        <w:t xml:space="preserve"> to support their sustainability journey in a shared service mode</w:t>
      </w:r>
      <w:r w:rsidR="008755EE">
        <w:rPr>
          <w:rFonts w:ascii="Tahoma" w:hAnsi="Tahoma" w:cs="Tahoma"/>
          <w:color w:val="000000"/>
          <w:sz w:val="22"/>
          <w:szCs w:val="22"/>
        </w:rPr>
        <w:t>l</w:t>
      </w:r>
      <w:r w:rsidR="005868C5" w:rsidRPr="005E7918">
        <w:rPr>
          <w:rFonts w:ascii="Tahoma" w:hAnsi="Tahoma" w:cs="Tahoma"/>
          <w:color w:val="000000"/>
          <w:sz w:val="22"/>
          <w:szCs w:val="22"/>
        </w:rPr>
        <w:t>.</w:t>
      </w:r>
      <w:r w:rsidR="005E7918" w:rsidRPr="005E7918">
        <w:rPr>
          <w:rFonts w:ascii="Tahoma" w:hAnsi="Tahoma" w:cs="Tahoma"/>
          <w:color w:val="000000"/>
          <w:sz w:val="22"/>
          <w:szCs w:val="22"/>
        </w:rPr>
        <w:t xml:space="preserve"> EAUC Scotland’s role in the project is to provide line management support and support shared learning between the colleges and the sector.</w:t>
      </w:r>
      <w:r w:rsidR="005868C5" w:rsidRPr="005E7918">
        <w:rPr>
          <w:rFonts w:ascii="Tahoma" w:hAnsi="Tahoma" w:cs="Tahoma"/>
          <w:color w:val="000000"/>
          <w:sz w:val="22"/>
          <w:szCs w:val="22"/>
        </w:rPr>
        <w:br/>
      </w:r>
    </w:p>
    <w:p w14:paraId="5372A7EA" w14:textId="1CCBC3AE" w:rsidR="004F6B1D" w:rsidRDefault="004F6B1D" w:rsidP="00E05CD2">
      <w:pPr>
        <w:rPr>
          <w:rFonts w:ascii="Tahoma" w:hAnsi="Tahoma" w:cs="Tahoma"/>
        </w:rPr>
      </w:pPr>
    </w:p>
    <w:p w14:paraId="316268C9" w14:textId="77777777" w:rsidR="00F90A4E" w:rsidRDefault="00C57972" w:rsidP="00F90A4E">
      <w:pPr>
        <w:rPr>
          <w:rFonts w:ascii="Tahoma" w:hAnsi="Tahoma" w:cs="Tahoma"/>
          <w:sz w:val="22"/>
          <w:szCs w:val="22"/>
        </w:rPr>
      </w:pPr>
      <w:r>
        <w:rPr>
          <w:rFonts w:ascii="Tahoma" w:hAnsi="Tahoma" w:cs="Tahoma"/>
          <w:b/>
          <w:bCs/>
          <w:color w:val="000000"/>
          <w:sz w:val="22"/>
          <w:szCs w:val="22"/>
        </w:rPr>
        <w:t>Lara Fahey</w:t>
      </w:r>
      <w:r w:rsidR="001C0533">
        <w:rPr>
          <w:rFonts w:ascii="Tahoma" w:hAnsi="Tahoma" w:cs="Tahoma"/>
          <w:b/>
          <w:bCs/>
          <w:color w:val="000000"/>
          <w:sz w:val="22"/>
          <w:szCs w:val="22"/>
        </w:rPr>
        <w:t xml:space="preserve"> (1 FTE)</w:t>
      </w:r>
      <w:r w:rsidR="005E7918" w:rsidRPr="005E7918">
        <w:rPr>
          <w:rFonts w:ascii="Tahoma" w:hAnsi="Tahoma" w:cs="Tahoma"/>
          <w:b/>
          <w:bCs/>
          <w:color w:val="000000"/>
          <w:sz w:val="22"/>
          <w:szCs w:val="22"/>
        </w:rPr>
        <w:br/>
      </w:r>
      <w:r w:rsidR="00A32A85">
        <w:rPr>
          <w:rFonts w:ascii="Tahoma" w:hAnsi="Tahoma" w:cs="Tahoma"/>
          <w:b/>
          <w:bCs/>
          <w:color w:val="000000"/>
          <w:sz w:val="22"/>
          <w:szCs w:val="22"/>
        </w:rPr>
        <w:t xml:space="preserve">Sustainability </w:t>
      </w:r>
      <w:r>
        <w:rPr>
          <w:rFonts w:ascii="Tahoma" w:hAnsi="Tahoma" w:cs="Tahoma"/>
          <w:b/>
          <w:bCs/>
          <w:color w:val="000000"/>
          <w:sz w:val="22"/>
          <w:szCs w:val="22"/>
        </w:rPr>
        <w:t>Project Officer</w:t>
      </w:r>
      <w:r w:rsidR="005E7918" w:rsidRPr="005E7918">
        <w:rPr>
          <w:rFonts w:ascii="Tahoma" w:hAnsi="Tahoma" w:cs="Tahoma"/>
          <w:color w:val="000000"/>
          <w:sz w:val="22"/>
          <w:szCs w:val="22"/>
        </w:rPr>
        <w:br/>
      </w:r>
      <w:r w:rsidR="00F90A4E" w:rsidRPr="005E7918">
        <w:rPr>
          <w:rFonts w:ascii="Tahoma" w:hAnsi="Tahoma" w:cs="Tahoma"/>
          <w:color w:val="000000"/>
          <w:sz w:val="22"/>
          <w:szCs w:val="22"/>
        </w:rPr>
        <w:t>Email: </w:t>
      </w:r>
      <w:hyperlink r:id="rId14" w:history="1">
        <w:r w:rsidR="00F90A4E" w:rsidRPr="00850C9A">
          <w:rPr>
            <w:rStyle w:val="Hyperlink"/>
            <w:rFonts w:ascii="Tahoma" w:hAnsi="Tahoma" w:cs="Tahoma"/>
            <w:sz w:val="22"/>
            <w:szCs w:val="22"/>
          </w:rPr>
          <w:t>lfahey@eauc.org.uk</w:t>
        </w:r>
      </w:hyperlink>
    </w:p>
    <w:p w14:paraId="191ACEA1" w14:textId="275AB3BF" w:rsidR="00A32A85" w:rsidRPr="00A32A85" w:rsidRDefault="005E7918" w:rsidP="00A32A85">
      <w:pPr>
        <w:rPr>
          <w:rFonts w:ascii="Tahoma" w:hAnsi="Tahoma" w:cs="Tahoma"/>
          <w:sz w:val="22"/>
          <w:szCs w:val="22"/>
        </w:rPr>
      </w:pPr>
      <w:r w:rsidRPr="005E7918">
        <w:rPr>
          <w:rFonts w:ascii="Tahoma" w:hAnsi="Tahoma" w:cs="Tahoma"/>
          <w:color w:val="000000"/>
          <w:sz w:val="22"/>
          <w:szCs w:val="22"/>
        </w:rPr>
        <w:br/>
      </w:r>
      <w:r w:rsidR="00C57972">
        <w:rPr>
          <w:rFonts w:ascii="Tahoma" w:hAnsi="Tahoma" w:cs="Tahoma"/>
          <w:color w:val="000000"/>
          <w:sz w:val="22"/>
          <w:szCs w:val="22"/>
        </w:rPr>
        <w:t xml:space="preserve">Lara </w:t>
      </w:r>
      <w:r w:rsidR="001C0533">
        <w:rPr>
          <w:rFonts w:ascii="Tahoma" w:hAnsi="Tahoma" w:cs="Tahoma"/>
          <w:color w:val="000000"/>
          <w:sz w:val="22"/>
          <w:szCs w:val="22"/>
        </w:rPr>
        <w:t xml:space="preserve">works 0.9 FTE with the EAUC Scotland team and 0.1 FTE with EAUC UK and Ireland. She </w:t>
      </w:r>
      <w:r w:rsidR="00C57972">
        <w:rPr>
          <w:rFonts w:ascii="Tahoma" w:hAnsi="Tahoma" w:cs="Tahoma"/>
          <w:color w:val="000000"/>
          <w:sz w:val="22"/>
          <w:szCs w:val="22"/>
        </w:rPr>
        <w:t>leads on a range of sustainability milestones from the Outcome Agreement, with a particular focus on sustainable transport</w:t>
      </w:r>
      <w:r w:rsidR="001C0533">
        <w:rPr>
          <w:rFonts w:ascii="Tahoma" w:hAnsi="Tahoma" w:cs="Tahoma"/>
          <w:color w:val="000000"/>
          <w:sz w:val="22"/>
          <w:szCs w:val="22"/>
        </w:rPr>
        <w:t xml:space="preserve"> (commuting, business travel and internationalisation)</w:t>
      </w:r>
      <w:r w:rsidR="00C57972">
        <w:rPr>
          <w:rFonts w:ascii="Tahoma" w:hAnsi="Tahoma" w:cs="Tahoma"/>
          <w:color w:val="000000"/>
          <w:sz w:val="22"/>
          <w:szCs w:val="22"/>
        </w:rPr>
        <w:t>, climate risk and biodiversity. Lara also leads on delivery of the Travel and Transport TSN and Sustainable Waste Management TSN.</w:t>
      </w:r>
    </w:p>
    <w:p w14:paraId="1D6246EC" w14:textId="055CF0A1" w:rsidR="00C57972" w:rsidRDefault="00C57972" w:rsidP="00E05CD2">
      <w:pPr>
        <w:rPr>
          <w:rFonts w:ascii="Tahoma" w:hAnsi="Tahoma" w:cs="Tahoma"/>
          <w:sz w:val="22"/>
          <w:szCs w:val="22"/>
        </w:rPr>
      </w:pPr>
    </w:p>
    <w:p w14:paraId="7B71838C" w14:textId="4CD097D5" w:rsidR="00C57972" w:rsidRDefault="00C57972" w:rsidP="00E05CD2">
      <w:pPr>
        <w:rPr>
          <w:rFonts w:ascii="Tahoma" w:hAnsi="Tahoma" w:cs="Tahoma"/>
          <w:sz w:val="22"/>
          <w:szCs w:val="22"/>
        </w:rPr>
      </w:pPr>
    </w:p>
    <w:p w14:paraId="2F2458E7" w14:textId="77777777" w:rsidR="00F90A4E" w:rsidRDefault="00C57972" w:rsidP="00C57972">
      <w:pPr>
        <w:rPr>
          <w:rFonts w:ascii="Tahoma" w:hAnsi="Tahoma" w:cs="Tahoma"/>
          <w:sz w:val="22"/>
          <w:szCs w:val="22"/>
        </w:rPr>
      </w:pPr>
      <w:r>
        <w:rPr>
          <w:rFonts w:ascii="Tahoma" w:hAnsi="Tahoma" w:cs="Tahoma"/>
          <w:b/>
          <w:bCs/>
          <w:color w:val="000000"/>
          <w:sz w:val="22"/>
          <w:szCs w:val="22"/>
        </w:rPr>
        <w:t>Kathrin Möbius</w:t>
      </w:r>
      <w:r w:rsidR="001C0533">
        <w:rPr>
          <w:rFonts w:ascii="Tahoma" w:hAnsi="Tahoma" w:cs="Tahoma"/>
          <w:b/>
          <w:bCs/>
          <w:color w:val="000000"/>
          <w:sz w:val="22"/>
          <w:szCs w:val="22"/>
        </w:rPr>
        <w:t xml:space="preserve"> (0.9 FTE)</w:t>
      </w:r>
      <w:r w:rsidRPr="005E7918">
        <w:rPr>
          <w:rFonts w:ascii="Tahoma" w:hAnsi="Tahoma" w:cs="Tahoma"/>
          <w:b/>
          <w:bCs/>
          <w:color w:val="000000"/>
          <w:sz w:val="22"/>
          <w:szCs w:val="22"/>
        </w:rPr>
        <w:br/>
      </w:r>
      <w:r>
        <w:rPr>
          <w:rFonts w:ascii="Tahoma" w:hAnsi="Tahoma" w:cs="Tahoma"/>
          <w:b/>
          <w:bCs/>
          <w:color w:val="000000"/>
          <w:sz w:val="22"/>
          <w:szCs w:val="22"/>
        </w:rPr>
        <w:t xml:space="preserve">Sustainability </w:t>
      </w:r>
      <w:r>
        <w:rPr>
          <w:rFonts w:ascii="Tahoma" w:hAnsi="Tahoma" w:cs="Tahoma"/>
          <w:b/>
          <w:bCs/>
          <w:color w:val="000000"/>
          <w:sz w:val="22"/>
          <w:szCs w:val="22"/>
        </w:rPr>
        <w:t xml:space="preserve">in Learning and Teaching </w:t>
      </w:r>
      <w:r>
        <w:rPr>
          <w:rFonts w:ascii="Tahoma" w:hAnsi="Tahoma" w:cs="Tahoma"/>
          <w:b/>
          <w:bCs/>
          <w:color w:val="000000"/>
          <w:sz w:val="22"/>
          <w:szCs w:val="22"/>
        </w:rPr>
        <w:t>Project Officer</w:t>
      </w:r>
      <w:r w:rsidRPr="005E7918">
        <w:rPr>
          <w:rFonts w:ascii="Tahoma" w:hAnsi="Tahoma" w:cs="Tahoma"/>
          <w:color w:val="000000"/>
          <w:sz w:val="22"/>
          <w:szCs w:val="22"/>
        </w:rPr>
        <w:br/>
      </w:r>
      <w:r w:rsidR="00F90A4E" w:rsidRPr="005E7918">
        <w:rPr>
          <w:rFonts w:ascii="Tahoma" w:hAnsi="Tahoma" w:cs="Tahoma"/>
          <w:color w:val="000000"/>
          <w:sz w:val="22"/>
          <w:szCs w:val="22"/>
        </w:rPr>
        <w:t>Email: </w:t>
      </w:r>
      <w:hyperlink r:id="rId15" w:history="1">
        <w:r w:rsidR="00F90A4E" w:rsidRPr="00850C9A">
          <w:rPr>
            <w:rStyle w:val="Hyperlink"/>
            <w:rFonts w:ascii="Tahoma" w:hAnsi="Tahoma" w:cs="Tahoma"/>
            <w:sz w:val="22"/>
            <w:szCs w:val="22"/>
          </w:rPr>
          <w:t>kmobius@eauc.org.uk</w:t>
        </w:r>
      </w:hyperlink>
    </w:p>
    <w:p w14:paraId="5104B81B" w14:textId="14163767" w:rsidR="00C57972" w:rsidRPr="00A32A85" w:rsidRDefault="00C57972" w:rsidP="00C57972">
      <w:pPr>
        <w:rPr>
          <w:rFonts w:ascii="Tahoma" w:hAnsi="Tahoma" w:cs="Tahoma"/>
          <w:sz w:val="22"/>
          <w:szCs w:val="22"/>
        </w:rPr>
      </w:pPr>
      <w:r w:rsidRPr="005E7918">
        <w:rPr>
          <w:rFonts w:ascii="Tahoma" w:hAnsi="Tahoma" w:cs="Tahoma"/>
          <w:color w:val="000000"/>
          <w:sz w:val="22"/>
          <w:szCs w:val="22"/>
        </w:rPr>
        <w:br/>
      </w:r>
      <w:r>
        <w:rPr>
          <w:rFonts w:ascii="Tahoma" w:hAnsi="Tahoma" w:cs="Tahoma"/>
          <w:color w:val="000000"/>
          <w:sz w:val="22"/>
          <w:szCs w:val="22"/>
        </w:rPr>
        <w:t>Kathrin</w:t>
      </w:r>
      <w:r>
        <w:rPr>
          <w:rFonts w:ascii="Tahoma" w:hAnsi="Tahoma" w:cs="Tahoma"/>
          <w:color w:val="000000"/>
          <w:sz w:val="22"/>
          <w:szCs w:val="22"/>
        </w:rPr>
        <w:t xml:space="preserve"> leads </w:t>
      </w:r>
      <w:r w:rsidR="001C0533">
        <w:rPr>
          <w:rFonts w:ascii="Tahoma" w:hAnsi="Tahoma" w:cs="Tahoma"/>
          <w:color w:val="000000"/>
          <w:sz w:val="22"/>
          <w:szCs w:val="22"/>
        </w:rPr>
        <w:t>on</w:t>
      </w:r>
      <w:r>
        <w:rPr>
          <w:rFonts w:ascii="Tahoma" w:hAnsi="Tahoma" w:cs="Tahoma"/>
          <w:color w:val="000000"/>
          <w:sz w:val="22"/>
          <w:szCs w:val="22"/>
        </w:rPr>
        <w:t xml:space="preserve"> Education for Sustainable Development</w:t>
      </w:r>
      <w:r w:rsidR="001C0533">
        <w:rPr>
          <w:rFonts w:ascii="Tahoma" w:hAnsi="Tahoma" w:cs="Tahoma"/>
          <w:color w:val="000000"/>
          <w:sz w:val="22"/>
          <w:szCs w:val="22"/>
        </w:rPr>
        <w:t xml:space="preserve"> and green skills and careers</w:t>
      </w:r>
      <w:r>
        <w:rPr>
          <w:rFonts w:ascii="Tahoma" w:hAnsi="Tahoma" w:cs="Tahoma"/>
          <w:color w:val="000000"/>
          <w:sz w:val="22"/>
          <w:szCs w:val="22"/>
        </w:rPr>
        <w:t xml:space="preserve"> milestones within the</w:t>
      </w:r>
      <w:r>
        <w:rPr>
          <w:rFonts w:ascii="Tahoma" w:hAnsi="Tahoma" w:cs="Tahoma"/>
          <w:color w:val="000000"/>
          <w:sz w:val="22"/>
          <w:szCs w:val="22"/>
        </w:rPr>
        <w:t xml:space="preserve"> Outcome Agreement</w:t>
      </w:r>
      <w:r w:rsidR="001C0533">
        <w:rPr>
          <w:rFonts w:ascii="Tahoma" w:hAnsi="Tahoma" w:cs="Tahoma"/>
          <w:color w:val="000000"/>
          <w:sz w:val="22"/>
          <w:szCs w:val="22"/>
        </w:rPr>
        <w:t xml:space="preserve">. Kathrin leads on the Education for Sustainable Development TSN and </w:t>
      </w:r>
      <w:r w:rsidR="00425A52">
        <w:rPr>
          <w:rFonts w:ascii="Tahoma" w:hAnsi="Tahoma" w:cs="Tahoma"/>
          <w:color w:val="000000"/>
          <w:sz w:val="22"/>
          <w:szCs w:val="22"/>
        </w:rPr>
        <w:t xml:space="preserve">the </w:t>
      </w:r>
      <w:r w:rsidR="001C0533">
        <w:rPr>
          <w:rFonts w:ascii="Tahoma" w:hAnsi="Tahoma" w:cs="Tahoma"/>
          <w:color w:val="000000"/>
          <w:sz w:val="22"/>
          <w:szCs w:val="22"/>
        </w:rPr>
        <w:t>Realigning Curricula for the Future event series.</w:t>
      </w:r>
    </w:p>
    <w:p w14:paraId="3D17CA89" w14:textId="66910CBB" w:rsidR="00C57972" w:rsidRDefault="00C57972" w:rsidP="00C57972">
      <w:pPr>
        <w:rPr>
          <w:rFonts w:ascii="Tahoma" w:hAnsi="Tahoma" w:cs="Tahoma"/>
          <w:sz w:val="22"/>
          <w:szCs w:val="22"/>
        </w:rPr>
      </w:pPr>
      <w:r w:rsidRPr="005E7918">
        <w:rPr>
          <w:rFonts w:ascii="Tahoma" w:hAnsi="Tahoma" w:cs="Tahoma"/>
          <w:color w:val="000000"/>
          <w:sz w:val="22"/>
          <w:szCs w:val="22"/>
        </w:rPr>
        <w:br/>
      </w:r>
    </w:p>
    <w:p w14:paraId="7DF90B5B" w14:textId="563596DF" w:rsidR="00D56570" w:rsidRDefault="00D56570" w:rsidP="00E05CD2">
      <w:pPr>
        <w:rPr>
          <w:rFonts w:ascii="Tahoma" w:hAnsi="Tahoma" w:cs="Tahoma"/>
        </w:rPr>
      </w:pPr>
    </w:p>
    <w:p w14:paraId="60E9C9BE" w14:textId="62CF729C" w:rsidR="00D56570" w:rsidRDefault="00D56570" w:rsidP="00E05CD2">
      <w:pPr>
        <w:rPr>
          <w:rFonts w:ascii="Tahoma" w:hAnsi="Tahoma" w:cs="Tahoma"/>
        </w:rPr>
      </w:pPr>
    </w:p>
    <w:p w14:paraId="4B6CA423" w14:textId="21E1A7E9" w:rsidR="00F90A4E" w:rsidRDefault="00F90A4E" w:rsidP="00E05CD2">
      <w:pPr>
        <w:rPr>
          <w:rFonts w:ascii="Tahoma" w:hAnsi="Tahoma" w:cs="Tahoma"/>
        </w:rPr>
      </w:pPr>
    </w:p>
    <w:p w14:paraId="68F35D46" w14:textId="5B4E3925" w:rsidR="00F90A4E" w:rsidRDefault="00F90A4E" w:rsidP="00E05CD2">
      <w:pPr>
        <w:rPr>
          <w:rFonts w:ascii="Tahoma" w:hAnsi="Tahoma" w:cs="Tahoma"/>
        </w:rPr>
      </w:pPr>
    </w:p>
    <w:p w14:paraId="62F31DCD" w14:textId="23CB27C0" w:rsidR="00F90A4E" w:rsidRDefault="00F90A4E" w:rsidP="00E05CD2">
      <w:pPr>
        <w:rPr>
          <w:rFonts w:ascii="Tahoma" w:hAnsi="Tahoma" w:cs="Tahoma"/>
        </w:rPr>
      </w:pPr>
    </w:p>
    <w:p w14:paraId="43C0C844" w14:textId="55CFB889" w:rsidR="00F90A4E" w:rsidRDefault="00F90A4E" w:rsidP="00E05CD2">
      <w:pPr>
        <w:rPr>
          <w:rFonts w:ascii="Tahoma" w:hAnsi="Tahoma" w:cs="Tahoma"/>
        </w:rPr>
      </w:pPr>
    </w:p>
    <w:p w14:paraId="1CE745D3" w14:textId="6F6E7243" w:rsidR="00F90A4E" w:rsidRDefault="00F90A4E" w:rsidP="00E05CD2">
      <w:pPr>
        <w:rPr>
          <w:rFonts w:ascii="Tahoma" w:hAnsi="Tahoma" w:cs="Tahoma"/>
        </w:rPr>
      </w:pPr>
    </w:p>
    <w:p w14:paraId="7B226088" w14:textId="70DE4CB2" w:rsidR="00F90A4E" w:rsidRDefault="00F90A4E" w:rsidP="00E05CD2">
      <w:pPr>
        <w:rPr>
          <w:rFonts w:ascii="Tahoma" w:hAnsi="Tahoma" w:cs="Tahoma"/>
        </w:rPr>
      </w:pPr>
    </w:p>
    <w:p w14:paraId="1B313C48" w14:textId="4AE2541F" w:rsidR="00F90A4E" w:rsidRDefault="00F90A4E" w:rsidP="00E05CD2">
      <w:pPr>
        <w:rPr>
          <w:rFonts w:ascii="Tahoma" w:hAnsi="Tahoma" w:cs="Tahoma"/>
        </w:rPr>
      </w:pPr>
    </w:p>
    <w:p w14:paraId="67C20B6A" w14:textId="1A3CDFC4" w:rsidR="00F90A4E" w:rsidRDefault="00F90A4E" w:rsidP="00E05CD2">
      <w:pPr>
        <w:rPr>
          <w:rFonts w:ascii="Tahoma" w:hAnsi="Tahoma" w:cs="Tahoma"/>
        </w:rPr>
      </w:pPr>
    </w:p>
    <w:p w14:paraId="2C611827" w14:textId="23E8619E" w:rsidR="00F90A4E" w:rsidRDefault="00F90A4E" w:rsidP="00E05CD2">
      <w:pPr>
        <w:rPr>
          <w:rFonts w:ascii="Tahoma" w:hAnsi="Tahoma" w:cs="Tahoma"/>
        </w:rPr>
      </w:pPr>
    </w:p>
    <w:p w14:paraId="24F5AEE3" w14:textId="0042EEB2" w:rsidR="00F90A4E" w:rsidRDefault="00F90A4E" w:rsidP="00E05CD2">
      <w:pPr>
        <w:rPr>
          <w:rFonts w:ascii="Tahoma" w:hAnsi="Tahoma" w:cs="Tahoma"/>
        </w:rPr>
      </w:pPr>
    </w:p>
    <w:p w14:paraId="22CBC6EE" w14:textId="7E9B6F00" w:rsidR="00F90A4E" w:rsidRDefault="00F90A4E" w:rsidP="00E05CD2">
      <w:pPr>
        <w:rPr>
          <w:rFonts w:ascii="Tahoma" w:hAnsi="Tahoma" w:cs="Tahoma"/>
        </w:rPr>
      </w:pPr>
    </w:p>
    <w:p w14:paraId="2BFE59B9" w14:textId="57C4D876" w:rsidR="00F90A4E" w:rsidRDefault="00F90A4E" w:rsidP="00E05CD2">
      <w:pPr>
        <w:rPr>
          <w:rFonts w:ascii="Tahoma" w:hAnsi="Tahoma" w:cs="Tahoma"/>
        </w:rPr>
      </w:pPr>
    </w:p>
    <w:p w14:paraId="35B100EF" w14:textId="627D9109" w:rsidR="00F90A4E" w:rsidRDefault="00F90A4E" w:rsidP="00E05CD2">
      <w:pPr>
        <w:rPr>
          <w:rFonts w:ascii="Tahoma" w:hAnsi="Tahoma" w:cs="Tahoma"/>
        </w:rPr>
      </w:pPr>
    </w:p>
    <w:p w14:paraId="0631F9AA" w14:textId="464397BE" w:rsidR="00F90A4E" w:rsidRDefault="00F90A4E" w:rsidP="00E05CD2">
      <w:pPr>
        <w:rPr>
          <w:rFonts w:ascii="Tahoma" w:hAnsi="Tahoma" w:cs="Tahoma"/>
        </w:rPr>
      </w:pPr>
    </w:p>
    <w:p w14:paraId="2A213B93" w14:textId="57F7514A" w:rsidR="00F90A4E" w:rsidRDefault="00F90A4E" w:rsidP="00E05CD2">
      <w:pPr>
        <w:rPr>
          <w:rFonts w:ascii="Tahoma" w:hAnsi="Tahoma" w:cs="Tahoma"/>
        </w:rPr>
      </w:pPr>
    </w:p>
    <w:p w14:paraId="45F66A62" w14:textId="195C1E07" w:rsidR="00F90A4E" w:rsidRDefault="00F90A4E" w:rsidP="00E05CD2">
      <w:pPr>
        <w:rPr>
          <w:rFonts w:ascii="Tahoma" w:hAnsi="Tahoma" w:cs="Tahoma"/>
        </w:rPr>
      </w:pPr>
    </w:p>
    <w:p w14:paraId="7DF89FA5" w14:textId="46118A7B" w:rsidR="00F90A4E" w:rsidRDefault="00F90A4E" w:rsidP="00E05CD2">
      <w:pPr>
        <w:rPr>
          <w:rFonts w:ascii="Tahoma" w:hAnsi="Tahoma" w:cs="Tahoma"/>
        </w:rPr>
      </w:pPr>
    </w:p>
    <w:p w14:paraId="29FA6F2B" w14:textId="0787A056" w:rsidR="00F90A4E" w:rsidRDefault="00F90A4E" w:rsidP="00E05CD2">
      <w:pPr>
        <w:rPr>
          <w:rFonts w:ascii="Tahoma" w:hAnsi="Tahoma" w:cs="Tahoma"/>
        </w:rPr>
      </w:pPr>
    </w:p>
    <w:p w14:paraId="791EC34D" w14:textId="2C376CCA" w:rsidR="00F90A4E" w:rsidRDefault="00F90A4E" w:rsidP="00E05CD2">
      <w:pPr>
        <w:rPr>
          <w:rFonts w:ascii="Tahoma" w:hAnsi="Tahoma" w:cs="Tahoma"/>
        </w:rPr>
      </w:pPr>
    </w:p>
    <w:p w14:paraId="6555591F" w14:textId="1648EF01" w:rsidR="00F90A4E" w:rsidRDefault="00F90A4E" w:rsidP="00E05CD2">
      <w:pPr>
        <w:rPr>
          <w:rFonts w:ascii="Tahoma" w:hAnsi="Tahoma" w:cs="Tahoma"/>
        </w:rPr>
      </w:pPr>
    </w:p>
    <w:p w14:paraId="0705ACB1" w14:textId="77777777" w:rsidR="00F90A4E" w:rsidRDefault="00F90A4E" w:rsidP="00E05CD2">
      <w:pPr>
        <w:rPr>
          <w:rFonts w:ascii="Tahoma" w:hAnsi="Tahoma" w:cs="Tahoma"/>
        </w:rPr>
      </w:pPr>
    </w:p>
    <w:p w14:paraId="462D89FB" w14:textId="5C132C83" w:rsidR="00D56570" w:rsidRPr="003A5B4A" w:rsidRDefault="00D56570" w:rsidP="00E05CD2">
      <w:pPr>
        <w:rPr>
          <w:rFonts w:ascii="Tahoma" w:hAnsi="Tahoma" w:cs="Tahoma"/>
          <w:b/>
        </w:rPr>
      </w:pPr>
    </w:p>
    <w:p w14:paraId="68DCCE77" w14:textId="5D2883D5" w:rsidR="003A5B4A" w:rsidRPr="003A5B4A" w:rsidRDefault="003A5B4A" w:rsidP="003A5B4A">
      <w:pPr>
        <w:pStyle w:val="ListParagraph"/>
        <w:numPr>
          <w:ilvl w:val="0"/>
          <w:numId w:val="3"/>
        </w:numPr>
        <w:ind w:left="426" w:hanging="426"/>
        <w:rPr>
          <w:rFonts w:ascii="Tahoma" w:hAnsi="Tahoma" w:cs="Tahoma"/>
          <w:b/>
        </w:rPr>
      </w:pPr>
      <w:r w:rsidRPr="003A5B4A">
        <w:rPr>
          <w:rFonts w:ascii="Tahoma" w:hAnsi="Tahoma" w:cs="Tahoma"/>
          <w:b/>
        </w:rPr>
        <w:lastRenderedPageBreak/>
        <w:t>EAUC</w:t>
      </w:r>
      <w:r w:rsidR="001C0533">
        <w:rPr>
          <w:rFonts w:ascii="Tahoma" w:hAnsi="Tahoma" w:cs="Tahoma"/>
          <w:b/>
        </w:rPr>
        <w:t xml:space="preserve"> </w:t>
      </w:r>
      <w:r w:rsidRPr="003A5B4A">
        <w:rPr>
          <w:rFonts w:ascii="Tahoma" w:hAnsi="Tahoma" w:cs="Tahoma"/>
          <w:b/>
        </w:rPr>
        <w:t>Scotland Programme (SFC Outcome Agreement)</w:t>
      </w:r>
      <w:r>
        <w:rPr>
          <w:rFonts w:ascii="Tahoma" w:hAnsi="Tahoma" w:cs="Tahoma"/>
          <w:b/>
        </w:rPr>
        <w:t xml:space="preserve"> 202</w:t>
      </w:r>
      <w:r w:rsidR="001C0533">
        <w:rPr>
          <w:rFonts w:ascii="Tahoma" w:hAnsi="Tahoma" w:cs="Tahoma"/>
          <w:b/>
        </w:rPr>
        <w:t>3</w:t>
      </w:r>
      <w:r>
        <w:rPr>
          <w:rFonts w:ascii="Tahoma" w:hAnsi="Tahoma" w:cs="Tahoma"/>
          <w:b/>
        </w:rPr>
        <w:t>-202</w:t>
      </w:r>
      <w:r w:rsidR="001C0533">
        <w:rPr>
          <w:rFonts w:ascii="Tahoma" w:hAnsi="Tahoma" w:cs="Tahoma"/>
          <w:b/>
        </w:rPr>
        <w:t>4</w:t>
      </w:r>
    </w:p>
    <w:p w14:paraId="1F74DCD8" w14:textId="61491EB0" w:rsidR="004F6B1D" w:rsidRDefault="004F6B1D" w:rsidP="00E05CD2">
      <w:pPr>
        <w:rPr>
          <w:rFonts w:ascii="Tahoma" w:hAnsi="Tahoma" w:cs="Tahoma"/>
          <w:u w:val="single"/>
        </w:rPr>
      </w:pPr>
    </w:p>
    <w:p w14:paraId="3F9EB77F" w14:textId="4CA6E5ED" w:rsidR="00610453" w:rsidRPr="005E7918" w:rsidRDefault="000030E3" w:rsidP="00E05CD2">
      <w:pPr>
        <w:rPr>
          <w:rFonts w:ascii="Tahoma" w:hAnsi="Tahoma" w:cs="Tahoma"/>
          <w:sz w:val="22"/>
          <w:szCs w:val="22"/>
        </w:rPr>
      </w:pPr>
      <w:r w:rsidRPr="005E7918">
        <w:rPr>
          <w:rFonts w:ascii="Tahoma" w:hAnsi="Tahoma" w:cs="Tahoma"/>
          <w:sz w:val="22"/>
          <w:szCs w:val="22"/>
        </w:rPr>
        <w:t>EAUC</w:t>
      </w:r>
      <w:r w:rsidR="001C0533">
        <w:rPr>
          <w:rFonts w:ascii="Tahoma" w:hAnsi="Tahoma" w:cs="Tahoma"/>
          <w:sz w:val="22"/>
          <w:szCs w:val="22"/>
        </w:rPr>
        <w:t xml:space="preserve"> </w:t>
      </w:r>
      <w:r w:rsidRPr="005E7918">
        <w:rPr>
          <w:rFonts w:ascii="Tahoma" w:hAnsi="Tahoma" w:cs="Tahoma"/>
          <w:sz w:val="22"/>
          <w:szCs w:val="22"/>
        </w:rPr>
        <w:t>Scotland is primarily funded by the Scottish Funding Council, with our current funding and outcome agreement running April 202</w:t>
      </w:r>
      <w:r w:rsidR="001C0533">
        <w:rPr>
          <w:rFonts w:ascii="Tahoma" w:hAnsi="Tahoma" w:cs="Tahoma"/>
          <w:sz w:val="22"/>
          <w:szCs w:val="22"/>
        </w:rPr>
        <w:t>3</w:t>
      </w:r>
      <w:r w:rsidRPr="005E7918">
        <w:rPr>
          <w:rFonts w:ascii="Tahoma" w:hAnsi="Tahoma" w:cs="Tahoma"/>
          <w:sz w:val="22"/>
          <w:szCs w:val="22"/>
        </w:rPr>
        <w:t xml:space="preserve"> – March 202</w:t>
      </w:r>
      <w:r w:rsidR="001C0533">
        <w:rPr>
          <w:rFonts w:ascii="Tahoma" w:hAnsi="Tahoma" w:cs="Tahoma"/>
          <w:sz w:val="22"/>
          <w:szCs w:val="22"/>
        </w:rPr>
        <w:t>4</w:t>
      </w:r>
      <w:r w:rsidRPr="005E7918">
        <w:rPr>
          <w:rFonts w:ascii="Tahoma" w:hAnsi="Tahoma" w:cs="Tahoma"/>
          <w:sz w:val="22"/>
          <w:szCs w:val="22"/>
        </w:rPr>
        <w:t>. The programme is</w:t>
      </w:r>
      <w:r w:rsidR="00610453" w:rsidRPr="005E7918">
        <w:rPr>
          <w:rFonts w:ascii="Tahoma" w:hAnsi="Tahoma" w:cs="Tahoma"/>
          <w:sz w:val="22"/>
          <w:szCs w:val="22"/>
        </w:rPr>
        <w:t xml:space="preserve"> titled</w:t>
      </w:r>
      <w:r w:rsidRPr="005E7918">
        <w:rPr>
          <w:rFonts w:ascii="Tahoma" w:hAnsi="Tahoma" w:cs="Tahoma"/>
          <w:sz w:val="22"/>
          <w:szCs w:val="22"/>
        </w:rPr>
        <w:t xml:space="preserve"> </w:t>
      </w:r>
      <w:r w:rsidR="001C0533">
        <w:rPr>
          <w:rFonts w:ascii="Tahoma" w:hAnsi="Tahoma" w:cs="Tahoma"/>
          <w:i/>
          <w:iCs/>
          <w:sz w:val="22"/>
          <w:szCs w:val="22"/>
        </w:rPr>
        <w:t>Supporting a step-change towards environmental sustainability at Scotland’s Universities and Colleges</w:t>
      </w:r>
      <w:r w:rsidR="00610453" w:rsidRPr="005E7918">
        <w:rPr>
          <w:rFonts w:ascii="Tahoma" w:hAnsi="Tahoma" w:cs="Tahoma"/>
          <w:sz w:val="22"/>
          <w:szCs w:val="22"/>
        </w:rPr>
        <w:t xml:space="preserve"> with full details available </w:t>
      </w:r>
      <w:hyperlink r:id="rId16" w:history="1">
        <w:r w:rsidR="00610453" w:rsidRPr="001C0533">
          <w:rPr>
            <w:rStyle w:val="Hyperlink"/>
            <w:rFonts w:ascii="Tahoma" w:hAnsi="Tahoma" w:cs="Tahoma"/>
            <w:sz w:val="22"/>
            <w:szCs w:val="22"/>
          </w:rPr>
          <w:t>here</w:t>
        </w:r>
      </w:hyperlink>
      <w:r w:rsidRPr="005E7918">
        <w:rPr>
          <w:rFonts w:ascii="Tahoma" w:hAnsi="Tahoma" w:cs="Tahoma"/>
          <w:sz w:val="22"/>
          <w:szCs w:val="22"/>
        </w:rPr>
        <w:t xml:space="preserve">. </w:t>
      </w:r>
    </w:p>
    <w:p w14:paraId="59D4A0C7" w14:textId="77777777" w:rsidR="00610453" w:rsidRPr="005E7918" w:rsidRDefault="00610453" w:rsidP="00E05CD2">
      <w:pPr>
        <w:rPr>
          <w:rFonts w:ascii="Tahoma" w:hAnsi="Tahoma" w:cs="Tahoma"/>
          <w:sz w:val="22"/>
          <w:szCs w:val="22"/>
        </w:rPr>
      </w:pPr>
    </w:p>
    <w:p w14:paraId="4D2B2612" w14:textId="6963AD9A" w:rsidR="004F6B1D" w:rsidRPr="005E7918" w:rsidRDefault="000030E3" w:rsidP="00E05CD2">
      <w:pPr>
        <w:rPr>
          <w:rFonts w:ascii="Tahoma" w:hAnsi="Tahoma" w:cs="Tahoma"/>
          <w:b/>
          <w:bCs/>
          <w:sz w:val="22"/>
          <w:szCs w:val="22"/>
        </w:rPr>
      </w:pPr>
      <w:r w:rsidRPr="005E7918">
        <w:rPr>
          <w:rFonts w:ascii="Tahoma" w:hAnsi="Tahoma" w:cs="Tahoma"/>
          <w:b/>
          <w:bCs/>
          <w:sz w:val="22"/>
          <w:szCs w:val="22"/>
        </w:rPr>
        <w:t>Co-developed between EAUC</w:t>
      </w:r>
      <w:r w:rsidR="001C0533">
        <w:rPr>
          <w:rFonts w:ascii="Tahoma" w:hAnsi="Tahoma" w:cs="Tahoma"/>
          <w:b/>
          <w:bCs/>
          <w:sz w:val="22"/>
          <w:szCs w:val="22"/>
        </w:rPr>
        <w:t xml:space="preserve"> </w:t>
      </w:r>
      <w:r w:rsidRPr="005E7918">
        <w:rPr>
          <w:rFonts w:ascii="Tahoma" w:hAnsi="Tahoma" w:cs="Tahoma"/>
          <w:b/>
          <w:bCs/>
          <w:sz w:val="22"/>
          <w:szCs w:val="22"/>
        </w:rPr>
        <w:t>Scotland and SFC with sector input, the programme has five key Outcomes:</w:t>
      </w:r>
    </w:p>
    <w:p w14:paraId="09B6A0A2" w14:textId="3BBBCE75" w:rsidR="001C0533" w:rsidRDefault="001C0533" w:rsidP="001C0533">
      <w:pPr>
        <w:pStyle w:val="Default"/>
      </w:pPr>
    </w:p>
    <w:p w14:paraId="1BB21947" w14:textId="77777777" w:rsidR="001C0533" w:rsidRDefault="001C0533" w:rsidP="001C0533">
      <w:pPr>
        <w:pStyle w:val="Default"/>
        <w:numPr>
          <w:ilvl w:val="0"/>
          <w:numId w:val="15"/>
        </w:numPr>
        <w:rPr>
          <w:rFonts w:ascii="Tahoma" w:hAnsi="Tahoma" w:cs="Tahoma"/>
          <w:sz w:val="22"/>
          <w:szCs w:val="22"/>
        </w:rPr>
      </w:pPr>
      <w:r w:rsidRPr="001C0533">
        <w:rPr>
          <w:rFonts w:ascii="Tahoma" w:hAnsi="Tahoma" w:cs="Tahoma"/>
          <w:sz w:val="22"/>
          <w:szCs w:val="22"/>
        </w:rPr>
        <w:t>There is effective leadership for environment and social sustainability at all levels of Scottish Further and Higher Education Institutions</w:t>
      </w:r>
      <w:r>
        <w:rPr>
          <w:rFonts w:ascii="Tahoma" w:hAnsi="Tahoma" w:cs="Tahoma"/>
          <w:sz w:val="22"/>
          <w:szCs w:val="22"/>
        </w:rPr>
        <w:t>.</w:t>
      </w:r>
    </w:p>
    <w:p w14:paraId="12A74D05" w14:textId="77777777" w:rsidR="001C0533" w:rsidRDefault="001C0533" w:rsidP="001C0533">
      <w:pPr>
        <w:pStyle w:val="Default"/>
        <w:numPr>
          <w:ilvl w:val="0"/>
          <w:numId w:val="15"/>
        </w:numPr>
        <w:rPr>
          <w:rFonts w:ascii="Tahoma" w:hAnsi="Tahoma" w:cs="Tahoma"/>
          <w:sz w:val="22"/>
          <w:szCs w:val="22"/>
        </w:rPr>
      </w:pPr>
      <w:r w:rsidRPr="001C0533">
        <w:rPr>
          <w:rFonts w:ascii="Tahoma" w:hAnsi="Tahoma" w:cs="Tahoma"/>
          <w:sz w:val="22"/>
          <w:szCs w:val="22"/>
        </w:rPr>
        <w:t>The skills and knowledge required to respond to the climate and ecological emergency are available throughout and provided by the further and higher education sector</w:t>
      </w:r>
      <w:r>
        <w:rPr>
          <w:rFonts w:ascii="Tahoma" w:hAnsi="Tahoma" w:cs="Tahoma"/>
          <w:sz w:val="22"/>
          <w:szCs w:val="22"/>
        </w:rPr>
        <w:t>.</w:t>
      </w:r>
      <w:r w:rsidRPr="001C0533">
        <w:rPr>
          <w:rFonts w:ascii="Tahoma" w:hAnsi="Tahoma" w:cs="Tahoma"/>
          <w:sz w:val="22"/>
          <w:szCs w:val="22"/>
        </w:rPr>
        <w:t xml:space="preserve"> </w:t>
      </w:r>
    </w:p>
    <w:p w14:paraId="588BFCA7" w14:textId="77777777" w:rsidR="001C0533" w:rsidRDefault="001C0533" w:rsidP="001C0533">
      <w:pPr>
        <w:pStyle w:val="Default"/>
        <w:numPr>
          <w:ilvl w:val="0"/>
          <w:numId w:val="15"/>
        </w:numPr>
        <w:rPr>
          <w:rFonts w:ascii="Tahoma" w:hAnsi="Tahoma" w:cs="Tahoma"/>
          <w:sz w:val="22"/>
          <w:szCs w:val="22"/>
        </w:rPr>
      </w:pPr>
      <w:r w:rsidRPr="001C0533">
        <w:rPr>
          <w:rFonts w:ascii="Tahoma" w:hAnsi="Tahoma" w:cs="Tahoma"/>
          <w:sz w:val="22"/>
          <w:szCs w:val="22"/>
        </w:rPr>
        <w:t>Universities and colleges in Scotland collaborate effectively within and beyond the sector, demonstrating a strong collective voice and reputation for sustainability leadership</w:t>
      </w:r>
      <w:r>
        <w:rPr>
          <w:rFonts w:ascii="Tahoma" w:hAnsi="Tahoma" w:cs="Tahoma"/>
          <w:sz w:val="22"/>
          <w:szCs w:val="22"/>
        </w:rPr>
        <w:t>.</w:t>
      </w:r>
      <w:r w:rsidRPr="001C0533">
        <w:rPr>
          <w:rFonts w:ascii="Tahoma" w:hAnsi="Tahoma" w:cs="Tahoma"/>
          <w:sz w:val="22"/>
          <w:szCs w:val="22"/>
        </w:rPr>
        <w:t xml:space="preserve"> </w:t>
      </w:r>
    </w:p>
    <w:p w14:paraId="311422AD" w14:textId="5216AAB9" w:rsidR="001C0533" w:rsidRDefault="001C0533" w:rsidP="001C0533">
      <w:pPr>
        <w:pStyle w:val="Default"/>
        <w:numPr>
          <w:ilvl w:val="0"/>
          <w:numId w:val="15"/>
        </w:numPr>
        <w:rPr>
          <w:rFonts w:ascii="Tahoma" w:hAnsi="Tahoma" w:cs="Tahoma"/>
          <w:sz w:val="22"/>
          <w:szCs w:val="22"/>
        </w:rPr>
      </w:pPr>
      <w:r w:rsidRPr="001C0533">
        <w:rPr>
          <w:rFonts w:ascii="Tahoma" w:hAnsi="Tahoma" w:cs="Tahoma"/>
          <w:sz w:val="22"/>
          <w:szCs w:val="22"/>
        </w:rPr>
        <w:t xml:space="preserve">Students develop the knowledge, skills, </w:t>
      </w:r>
      <w:proofErr w:type="gramStart"/>
      <w:r w:rsidRPr="001C0533">
        <w:rPr>
          <w:rFonts w:ascii="Tahoma" w:hAnsi="Tahoma" w:cs="Tahoma"/>
          <w:sz w:val="22"/>
          <w:szCs w:val="22"/>
        </w:rPr>
        <w:t>values</w:t>
      </w:r>
      <w:proofErr w:type="gramEnd"/>
      <w:r w:rsidRPr="001C0533">
        <w:rPr>
          <w:rFonts w:ascii="Tahoma" w:hAnsi="Tahoma" w:cs="Tahoma"/>
          <w:sz w:val="22"/>
          <w:szCs w:val="22"/>
        </w:rPr>
        <w:t xml:space="preserve"> and resilience required to lead Scotland’s future carbon neutral, sustainable and inclusive economy</w:t>
      </w:r>
      <w:r>
        <w:rPr>
          <w:rFonts w:ascii="Tahoma" w:hAnsi="Tahoma" w:cs="Tahoma"/>
          <w:sz w:val="22"/>
          <w:szCs w:val="22"/>
        </w:rPr>
        <w:t>.</w:t>
      </w:r>
    </w:p>
    <w:p w14:paraId="3C199026" w14:textId="7D4D7452" w:rsidR="001C0533" w:rsidRPr="001C0533" w:rsidRDefault="001C0533" w:rsidP="001C0533">
      <w:pPr>
        <w:pStyle w:val="Default"/>
        <w:numPr>
          <w:ilvl w:val="0"/>
          <w:numId w:val="15"/>
        </w:numPr>
        <w:rPr>
          <w:rFonts w:ascii="Tahoma" w:hAnsi="Tahoma" w:cs="Tahoma"/>
          <w:sz w:val="22"/>
          <w:szCs w:val="22"/>
        </w:rPr>
      </w:pPr>
      <w:r w:rsidRPr="001C0533">
        <w:rPr>
          <w:rFonts w:ascii="Tahoma" w:hAnsi="Tahoma" w:cs="Tahoma"/>
          <w:sz w:val="22"/>
          <w:szCs w:val="22"/>
        </w:rPr>
        <w:t>EAUC Scotland’s expertise and knowledge on sustainability within the FHE sector is accessible and utilised by wider stakeholders</w:t>
      </w:r>
      <w:r>
        <w:rPr>
          <w:rFonts w:ascii="Tahoma" w:hAnsi="Tahoma" w:cs="Tahoma"/>
          <w:sz w:val="22"/>
          <w:szCs w:val="22"/>
        </w:rPr>
        <w:t>.</w:t>
      </w:r>
    </w:p>
    <w:p w14:paraId="6F844FF7" w14:textId="6AB46287" w:rsidR="000030E3" w:rsidRPr="005E7918" w:rsidRDefault="000030E3" w:rsidP="000030E3">
      <w:pPr>
        <w:rPr>
          <w:rFonts w:ascii="Tahoma" w:hAnsi="Tahoma" w:cs="Tahoma"/>
          <w:sz w:val="22"/>
          <w:szCs w:val="22"/>
        </w:rPr>
      </w:pPr>
    </w:p>
    <w:p w14:paraId="03A439C4" w14:textId="59BCB37A" w:rsidR="000030E3" w:rsidRPr="005E7918" w:rsidRDefault="000030E3" w:rsidP="000030E3">
      <w:pPr>
        <w:rPr>
          <w:rFonts w:ascii="Tahoma" w:hAnsi="Tahoma" w:cs="Tahoma"/>
          <w:b/>
          <w:bCs/>
          <w:sz w:val="22"/>
          <w:szCs w:val="22"/>
        </w:rPr>
      </w:pPr>
      <w:r w:rsidRPr="005E7918">
        <w:rPr>
          <w:rFonts w:ascii="Tahoma" w:hAnsi="Tahoma" w:cs="Tahoma"/>
          <w:b/>
          <w:bCs/>
          <w:sz w:val="22"/>
          <w:szCs w:val="22"/>
        </w:rPr>
        <w:t xml:space="preserve">The impact of programme actions against these outcomes are monitored in-part against </w:t>
      </w:r>
      <w:r w:rsidR="001C0533">
        <w:rPr>
          <w:rFonts w:ascii="Tahoma" w:hAnsi="Tahoma" w:cs="Tahoma"/>
          <w:b/>
          <w:bCs/>
          <w:sz w:val="22"/>
          <w:szCs w:val="22"/>
        </w:rPr>
        <w:t>three</w:t>
      </w:r>
      <w:r w:rsidRPr="005E7918">
        <w:rPr>
          <w:rFonts w:ascii="Tahoma" w:hAnsi="Tahoma" w:cs="Tahoma"/>
          <w:b/>
          <w:bCs/>
          <w:sz w:val="22"/>
          <w:szCs w:val="22"/>
        </w:rPr>
        <w:t xml:space="preserve"> Key Performance Indications (KPIs):</w:t>
      </w:r>
    </w:p>
    <w:p w14:paraId="7B6F2CB8" w14:textId="5D8916D0" w:rsidR="001C0533" w:rsidRPr="001C0533" w:rsidRDefault="001C0533" w:rsidP="001C0533">
      <w:pPr>
        <w:pStyle w:val="Default"/>
        <w:rPr>
          <w:rFonts w:ascii="Tahoma" w:hAnsi="Tahoma" w:cs="Tahoma"/>
          <w:sz w:val="22"/>
          <w:szCs w:val="22"/>
        </w:rPr>
      </w:pPr>
      <w:r>
        <w:rPr>
          <w:rFonts w:ascii="Tahoma" w:hAnsi="Tahoma" w:cs="Tahoma"/>
          <w:b/>
          <w:bCs/>
          <w:sz w:val="22"/>
          <w:szCs w:val="22"/>
        </w:rPr>
        <w:t xml:space="preserve">KPI </w:t>
      </w:r>
      <w:r w:rsidRPr="001C0533">
        <w:rPr>
          <w:rFonts w:ascii="Tahoma" w:hAnsi="Tahoma" w:cs="Tahoma"/>
          <w:b/>
          <w:bCs/>
          <w:sz w:val="22"/>
          <w:szCs w:val="22"/>
        </w:rPr>
        <w:t xml:space="preserve">1 - </w:t>
      </w:r>
      <w:r w:rsidRPr="001C0533">
        <w:rPr>
          <w:rFonts w:ascii="Tahoma" w:hAnsi="Tahoma" w:cs="Tahoma"/>
          <w:sz w:val="22"/>
          <w:szCs w:val="22"/>
        </w:rPr>
        <w:t>Improved collective sector leadership and capacity on mitigation and adaptation through increased best practice and knowledge sharing</w:t>
      </w:r>
      <w:r w:rsidR="00F90A4E">
        <w:rPr>
          <w:rFonts w:ascii="Tahoma" w:hAnsi="Tahoma" w:cs="Tahoma"/>
          <w:sz w:val="22"/>
          <w:szCs w:val="22"/>
        </w:rPr>
        <w:t>.</w:t>
      </w:r>
    </w:p>
    <w:p w14:paraId="73138680" w14:textId="16EB67BA" w:rsidR="001C0533" w:rsidRPr="001C0533" w:rsidRDefault="001C0533" w:rsidP="001C0533">
      <w:pPr>
        <w:pStyle w:val="Default"/>
        <w:rPr>
          <w:rFonts w:ascii="Tahoma" w:hAnsi="Tahoma" w:cs="Tahoma"/>
          <w:sz w:val="22"/>
          <w:szCs w:val="22"/>
        </w:rPr>
      </w:pPr>
      <w:r>
        <w:rPr>
          <w:rFonts w:ascii="Tahoma" w:hAnsi="Tahoma" w:cs="Tahoma"/>
          <w:b/>
          <w:bCs/>
          <w:sz w:val="22"/>
          <w:szCs w:val="22"/>
        </w:rPr>
        <w:t xml:space="preserve">KPI </w:t>
      </w:r>
      <w:r w:rsidRPr="001C0533">
        <w:rPr>
          <w:rFonts w:ascii="Tahoma" w:hAnsi="Tahoma" w:cs="Tahoma"/>
          <w:b/>
          <w:bCs/>
          <w:sz w:val="22"/>
          <w:szCs w:val="22"/>
        </w:rPr>
        <w:t xml:space="preserve">2 - </w:t>
      </w:r>
      <w:r w:rsidRPr="001C0533">
        <w:rPr>
          <w:rFonts w:ascii="Tahoma" w:hAnsi="Tahoma" w:cs="Tahoma"/>
          <w:sz w:val="22"/>
          <w:szCs w:val="22"/>
        </w:rPr>
        <w:t>Improved knowledge, skills understanding and embedding of ESD in college and university learning and teaching, working with teaching staff and key partners</w:t>
      </w:r>
      <w:r w:rsidR="00F90A4E">
        <w:rPr>
          <w:rFonts w:ascii="Tahoma" w:hAnsi="Tahoma" w:cs="Tahoma"/>
          <w:sz w:val="22"/>
          <w:szCs w:val="22"/>
        </w:rPr>
        <w:t>.</w:t>
      </w:r>
    </w:p>
    <w:p w14:paraId="4E7BDFBF" w14:textId="3310CE7D" w:rsidR="000544CA" w:rsidRPr="001C0533" w:rsidRDefault="001C0533" w:rsidP="001C0533">
      <w:pPr>
        <w:rPr>
          <w:rFonts w:ascii="Tahoma" w:hAnsi="Tahoma" w:cs="Tahoma"/>
          <w:sz w:val="22"/>
          <w:szCs w:val="22"/>
        </w:rPr>
      </w:pPr>
      <w:r>
        <w:rPr>
          <w:rFonts w:ascii="Tahoma" w:hAnsi="Tahoma" w:cs="Tahoma"/>
          <w:b/>
          <w:bCs/>
          <w:sz w:val="22"/>
          <w:szCs w:val="22"/>
        </w:rPr>
        <w:t xml:space="preserve">KPI </w:t>
      </w:r>
      <w:r w:rsidRPr="001C0533">
        <w:rPr>
          <w:rFonts w:ascii="Tahoma" w:hAnsi="Tahoma" w:cs="Tahoma"/>
          <w:b/>
          <w:bCs/>
          <w:sz w:val="22"/>
          <w:szCs w:val="22"/>
        </w:rPr>
        <w:t xml:space="preserve">3 - </w:t>
      </w:r>
      <w:r w:rsidRPr="001C0533">
        <w:rPr>
          <w:rFonts w:ascii="Tahoma" w:hAnsi="Tahoma" w:cs="Tahoma"/>
          <w:sz w:val="22"/>
          <w:szCs w:val="22"/>
        </w:rPr>
        <w:t xml:space="preserve">Increased coworking with SFC on sector data &amp; standards, ESD leadership and other priority action points under SFC’s Net Zero &amp; Sustainability Framework for Action. </w:t>
      </w:r>
    </w:p>
    <w:p w14:paraId="66538059" w14:textId="77777777" w:rsidR="001C0533" w:rsidRDefault="001C0533" w:rsidP="000544CA">
      <w:pPr>
        <w:rPr>
          <w:rFonts w:ascii="Tahoma" w:hAnsi="Tahoma" w:cs="Tahoma"/>
          <w:sz w:val="22"/>
          <w:szCs w:val="22"/>
        </w:rPr>
      </w:pPr>
    </w:p>
    <w:p w14:paraId="6ACA1040" w14:textId="7A42CFF1" w:rsidR="000544CA" w:rsidRDefault="000544CA" w:rsidP="000544CA">
      <w:pPr>
        <w:rPr>
          <w:rFonts w:ascii="Tahoma" w:hAnsi="Tahoma" w:cs="Tahoma"/>
          <w:sz w:val="22"/>
          <w:szCs w:val="22"/>
        </w:rPr>
      </w:pPr>
      <w:r w:rsidRPr="005E7918">
        <w:rPr>
          <w:rFonts w:ascii="Tahoma" w:hAnsi="Tahoma" w:cs="Tahoma"/>
          <w:sz w:val="22"/>
          <w:szCs w:val="22"/>
        </w:rPr>
        <w:t>Within each of the five Outcome area there are specific actions EAUC</w:t>
      </w:r>
      <w:r w:rsidR="00F90A4E">
        <w:rPr>
          <w:rFonts w:ascii="Tahoma" w:hAnsi="Tahoma" w:cs="Tahoma"/>
          <w:sz w:val="22"/>
          <w:szCs w:val="22"/>
        </w:rPr>
        <w:t xml:space="preserve"> </w:t>
      </w:r>
      <w:r w:rsidRPr="005E7918">
        <w:rPr>
          <w:rFonts w:ascii="Tahoma" w:hAnsi="Tahoma" w:cs="Tahoma"/>
          <w:sz w:val="22"/>
          <w:szCs w:val="22"/>
        </w:rPr>
        <w:t xml:space="preserve">Scotland are expected to deliver on behalf of the SFC and are set within specific 3-month periods within the Programme. </w:t>
      </w:r>
      <w:r w:rsidR="00F90A4E">
        <w:rPr>
          <w:rFonts w:ascii="Tahoma" w:hAnsi="Tahoma" w:cs="Tahoma"/>
          <w:sz w:val="22"/>
          <w:szCs w:val="22"/>
        </w:rPr>
        <w:t xml:space="preserve">See Appendix 1 for details of the </w:t>
      </w:r>
      <w:r w:rsidR="00F90A4E" w:rsidRPr="005E7918">
        <w:rPr>
          <w:rFonts w:ascii="Tahoma" w:hAnsi="Tahoma" w:cs="Tahoma"/>
          <w:sz w:val="22"/>
          <w:szCs w:val="22"/>
        </w:rPr>
        <w:t>April 202</w:t>
      </w:r>
      <w:r w:rsidR="00F90A4E">
        <w:rPr>
          <w:rFonts w:ascii="Tahoma" w:hAnsi="Tahoma" w:cs="Tahoma"/>
          <w:sz w:val="22"/>
          <w:szCs w:val="22"/>
        </w:rPr>
        <w:t>3</w:t>
      </w:r>
      <w:r w:rsidR="00F90A4E" w:rsidRPr="005E7918">
        <w:rPr>
          <w:rFonts w:ascii="Tahoma" w:hAnsi="Tahoma" w:cs="Tahoma"/>
          <w:sz w:val="22"/>
          <w:szCs w:val="22"/>
        </w:rPr>
        <w:t xml:space="preserve"> – March 202</w:t>
      </w:r>
      <w:r w:rsidR="00F90A4E">
        <w:rPr>
          <w:rFonts w:ascii="Tahoma" w:hAnsi="Tahoma" w:cs="Tahoma"/>
          <w:sz w:val="22"/>
          <w:szCs w:val="22"/>
        </w:rPr>
        <w:t>4</w:t>
      </w:r>
      <w:r w:rsidR="00F90A4E">
        <w:rPr>
          <w:rFonts w:ascii="Tahoma" w:hAnsi="Tahoma" w:cs="Tahoma"/>
          <w:sz w:val="22"/>
          <w:szCs w:val="22"/>
        </w:rPr>
        <w:t xml:space="preserve"> Outcome Agreement.</w:t>
      </w:r>
    </w:p>
    <w:p w14:paraId="73C53504" w14:textId="6F8FC30D" w:rsidR="0098337D" w:rsidRDefault="0098337D" w:rsidP="000544CA">
      <w:pPr>
        <w:rPr>
          <w:rFonts w:ascii="Tahoma" w:hAnsi="Tahoma" w:cs="Tahoma"/>
          <w:sz w:val="22"/>
          <w:szCs w:val="22"/>
        </w:rPr>
      </w:pPr>
    </w:p>
    <w:p w14:paraId="5810F36E" w14:textId="1D57BA19" w:rsidR="00F90A4E" w:rsidRDefault="00F90A4E" w:rsidP="0098337D">
      <w:pPr>
        <w:rPr>
          <w:rFonts w:ascii="Tahoma" w:hAnsi="Tahoma" w:cs="Tahoma"/>
          <w:color w:val="000000" w:themeColor="text1"/>
          <w:sz w:val="22"/>
          <w:szCs w:val="22"/>
        </w:rPr>
      </w:pPr>
    </w:p>
    <w:p w14:paraId="498B2394" w14:textId="77777777" w:rsidR="00F90A4E" w:rsidRDefault="00F90A4E" w:rsidP="0098337D">
      <w:pPr>
        <w:rPr>
          <w:rFonts w:ascii="Tahoma" w:hAnsi="Tahoma" w:cs="Tahoma"/>
          <w:color w:val="000000" w:themeColor="text1"/>
          <w:sz w:val="22"/>
          <w:szCs w:val="22"/>
        </w:rPr>
      </w:pPr>
    </w:p>
    <w:p w14:paraId="701E2D4C" w14:textId="5B781E8B" w:rsidR="0098337D" w:rsidRPr="0098337D" w:rsidRDefault="0098337D" w:rsidP="0098337D">
      <w:pPr>
        <w:pStyle w:val="ListParagraph"/>
        <w:numPr>
          <w:ilvl w:val="0"/>
          <w:numId w:val="3"/>
        </w:numPr>
        <w:ind w:left="426" w:hanging="426"/>
        <w:rPr>
          <w:rFonts w:ascii="Tahoma" w:hAnsi="Tahoma" w:cs="Tahoma"/>
          <w:b/>
        </w:rPr>
      </w:pPr>
      <w:r w:rsidRPr="0098337D">
        <w:rPr>
          <w:rFonts w:ascii="Tahoma" w:hAnsi="Tahoma" w:cs="Tahoma"/>
          <w:b/>
        </w:rPr>
        <w:t xml:space="preserve">EAUC Scotland Programme </w:t>
      </w:r>
      <w:r w:rsidR="00777CEE">
        <w:rPr>
          <w:rFonts w:ascii="Tahoma" w:hAnsi="Tahoma" w:cs="Tahoma"/>
          <w:b/>
        </w:rPr>
        <w:t>April 2024 – March 202</w:t>
      </w:r>
      <w:r w:rsidR="00103476">
        <w:rPr>
          <w:rFonts w:ascii="Tahoma" w:hAnsi="Tahoma" w:cs="Tahoma"/>
          <w:b/>
        </w:rPr>
        <w:t>5</w:t>
      </w:r>
    </w:p>
    <w:p w14:paraId="033A5951" w14:textId="77777777" w:rsidR="0098337D" w:rsidRPr="0098337D" w:rsidRDefault="0098337D" w:rsidP="0098337D">
      <w:pPr>
        <w:rPr>
          <w:rFonts w:ascii="Tahoma" w:hAnsi="Tahoma" w:cs="Tahoma"/>
          <w:b/>
          <w:u w:val="single"/>
        </w:rPr>
      </w:pPr>
    </w:p>
    <w:p w14:paraId="6CE645A0" w14:textId="1C5346FF" w:rsidR="0098337D" w:rsidRDefault="00103476" w:rsidP="0098337D">
      <w:pPr>
        <w:rPr>
          <w:rFonts w:ascii="Tahoma" w:hAnsi="Tahoma" w:cs="Tahoma"/>
          <w:sz w:val="22"/>
          <w:szCs w:val="22"/>
        </w:rPr>
      </w:pPr>
      <w:r>
        <w:rPr>
          <w:rFonts w:ascii="Tahoma" w:hAnsi="Tahoma" w:cs="Tahoma"/>
          <w:sz w:val="22"/>
          <w:szCs w:val="22"/>
        </w:rPr>
        <w:t>Please see Appendix 2 for an outline of the proposed milestones to SFC for our upcoming programme (subject to funding). Significant areas of focus include:</w:t>
      </w:r>
    </w:p>
    <w:p w14:paraId="41D7787B" w14:textId="49E53EDD" w:rsidR="00103476" w:rsidRDefault="00103476" w:rsidP="00103476">
      <w:pPr>
        <w:pStyle w:val="ListParagraph"/>
        <w:numPr>
          <w:ilvl w:val="0"/>
          <w:numId w:val="16"/>
        </w:numPr>
        <w:rPr>
          <w:rFonts w:ascii="Tahoma" w:hAnsi="Tahoma" w:cs="Tahoma"/>
          <w:sz w:val="22"/>
          <w:szCs w:val="22"/>
        </w:rPr>
      </w:pPr>
      <w:r>
        <w:rPr>
          <w:rFonts w:ascii="Tahoma" w:hAnsi="Tahoma" w:cs="Tahoma"/>
          <w:sz w:val="22"/>
          <w:szCs w:val="22"/>
        </w:rPr>
        <w:t>Consolidation and expansion of sector emissions reporting resources</w:t>
      </w:r>
      <w:r w:rsidR="00636C7C">
        <w:rPr>
          <w:rFonts w:ascii="Tahoma" w:hAnsi="Tahoma" w:cs="Tahoma"/>
          <w:sz w:val="22"/>
          <w:szCs w:val="22"/>
        </w:rPr>
        <w:t>.</w:t>
      </w:r>
    </w:p>
    <w:p w14:paraId="236B0537" w14:textId="7AA97368" w:rsidR="00103476" w:rsidRDefault="00103476" w:rsidP="00103476">
      <w:pPr>
        <w:pStyle w:val="ListParagraph"/>
        <w:numPr>
          <w:ilvl w:val="0"/>
          <w:numId w:val="16"/>
        </w:numPr>
        <w:rPr>
          <w:rFonts w:ascii="Tahoma" w:hAnsi="Tahoma" w:cs="Tahoma"/>
          <w:sz w:val="22"/>
          <w:szCs w:val="22"/>
        </w:rPr>
      </w:pPr>
      <w:r>
        <w:rPr>
          <w:rFonts w:ascii="Tahoma" w:hAnsi="Tahoma" w:cs="Tahoma"/>
          <w:sz w:val="22"/>
          <w:szCs w:val="22"/>
        </w:rPr>
        <w:t>Creation of biodiversity-related resources in response to proposed national legislation</w:t>
      </w:r>
      <w:r w:rsidR="00636C7C">
        <w:rPr>
          <w:rFonts w:ascii="Tahoma" w:hAnsi="Tahoma" w:cs="Tahoma"/>
          <w:sz w:val="22"/>
          <w:szCs w:val="22"/>
        </w:rPr>
        <w:t>.</w:t>
      </w:r>
    </w:p>
    <w:p w14:paraId="2ABE0180" w14:textId="51BD55CA" w:rsidR="00103476" w:rsidRDefault="00103476" w:rsidP="00103476">
      <w:pPr>
        <w:pStyle w:val="ListParagraph"/>
        <w:numPr>
          <w:ilvl w:val="0"/>
          <w:numId w:val="16"/>
        </w:numPr>
        <w:rPr>
          <w:rFonts w:ascii="Tahoma" w:hAnsi="Tahoma" w:cs="Tahoma"/>
          <w:sz w:val="22"/>
          <w:szCs w:val="22"/>
        </w:rPr>
      </w:pPr>
      <w:r>
        <w:rPr>
          <w:rFonts w:ascii="Tahoma" w:hAnsi="Tahoma" w:cs="Tahoma"/>
          <w:sz w:val="22"/>
          <w:szCs w:val="22"/>
        </w:rPr>
        <w:t>Systems analysis of education sector and Education for Sustainable Development; creation of college-sector ESD guidance</w:t>
      </w:r>
      <w:r w:rsidR="00636C7C">
        <w:rPr>
          <w:rFonts w:ascii="Tahoma" w:hAnsi="Tahoma" w:cs="Tahoma"/>
          <w:sz w:val="22"/>
          <w:szCs w:val="22"/>
        </w:rPr>
        <w:t>.</w:t>
      </w:r>
    </w:p>
    <w:p w14:paraId="0E85DF50" w14:textId="67910DB5" w:rsidR="00103476" w:rsidRDefault="00103476" w:rsidP="00103476">
      <w:pPr>
        <w:pStyle w:val="ListParagraph"/>
        <w:numPr>
          <w:ilvl w:val="0"/>
          <w:numId w:val="16"/>
        </w:numPr>
        <w:rPr>
          <w:rFonts w:ascii="Tahoma" w:hAnsi="Tahoma" w:cs="Tahoma"/>
          <w:sz w:val="22"/>
          <w:szCs w:val="22"/>
        </w:rPr>
      </w:pPr>
      <w:r>
        <w:rPr>
          <w:rFonts w:ascii="Tahoma" w:hAnsi="Tahoma" w:cs="Tahoma"/>
          <w:sz w:val="22"/>
          <w:szCs w:val="22"/>
        </w:rPr>
        <w:t>Delivery of the next EAUC Scotland conference (autumn 2024)</w:t>
      </w:r>
      <w:r w:rsidR="00425A52">
        <w:rPr>
          <w:rFonts w:ascii="Tahoma" w:hAnsi="Tahoma" w:cs="Tahoma"/>
          <w:sz w:val="22"/>
          <w:szCs w:val="22"/>
        </w:rPr>
        <w:t>.</w:t>
      </w:r>
    </w:p>
    <w:p w14:paraId="42C7C51A" w14:textId="2AEBC698" w:rsidR="00636C7C" w:rsidRPr="00103476" w:rsidRDefault="00636C7C" w:rsidP="00103476">
      <w:pPr>
        <w:pStyle w:val="ListParagraph"/>
        <w:numPr>
          <w:ilvl w:val="0"/>
          <w:numId w:val="16"/>
        </w:numPr>
        <w:rPr>
          <w:rFonts w:ascii="Tahoma" w:hAnsi="Tahoma" w:cs="Tahoma"/>
          <w:sz w:val="22"/>
          <w:szCs w:val="22"/>
        </w:rPr>
      </w:pPr>
      <w:r>
        <w:rPr>
          <w:rFonts w:ascii="Tahoma" w:hAnsi="Tahoma" w:cs="Tahoma"/>
          <w:sz w:val="22"/>
          <w:szCs w:val="22"/>
        </w:rPr>
        <w:t>Development of future programme proposal to SFC.</w:t>
      </w:r>
    </w:p>
    <w:p w14:paraId="11C0A90D" w14:textId="5767FED1" w:rsidR="000544CA" w:rsidRDefault="000544CA" w:rsidP="000544CA">
      <w:pPr>
        <w:rPr>
          <w:rFonts w:ascii="Tahoma" w:hAnsi="Tahoma" w:cs="Tahoma"/>
        </w:rPr>
      </w:pPr>
    </w:p>
    <w:p w14:paraId="24C10114" w14:textId="77777777" w:rsidR="00103476" w:rsidRDefault="00103476" w:rsidP="000544CA">
      <w:pPr>
        <w:rPr>
          <w:rFonts w:ascii="Tahoma" w:hAnsi="Tahoma" w:cs="Tahoma"/>
        </w:rPr>
      </w:pPr>
    </w:p>
    <w:p w14:paraId="11C9933A" w14:textId="19D54F86" w:rsidR="001201A1" w:rsidRPr="0098337D" w:rsidRDefault="00004BF2" w:rsidP="0098337D">
      <w:pPr>
        <w:pStyle w:val="ListParagraph"/>
        <w:numPr>
          <w:ilvl w:val="0"/>
          <w:numId w:val="3"/>
        </w:numPr>
        <w:tabs>
          <w:tab w:val="left" w:pos="360"/>
        </w:tabs>
        <w:ind w:left="426" w:hanging="426"/>
        <w:rPr>
          <w:sz w:val="21"/>
          <w:szCs w:val="21"/>
        </w:rPr>
      </w:pPr>
      <w:r w:rsidRPr="0098337D">
        <w:rPr>
          <w:rFonts w:ascii="Tahoma" w:hAnsi="Tahoma" w:cs="Tahoma"/>
          <w:b/>
          <w:bCs/>
        </w:rPr>
        <w:lastRenderedPageBreak/>
        <w:t>The Role and Activities of the</w:t>
      </w:r>
      <w:r w:rsidR="00F13262" w:rsidRPr="0098337D">
        <w:rPr>
          <w:rFonts w:ascii="Tahoma" w:hAnsi="Tahoma" w:cs="Tahoma"/>
          <w:b/>
          <w:bCs/>
        </w:rPr>
        <w:t xml:space="preserve"> Advisory Group</w:t>
      </w:r>
      <w:r w:rsidR="0098337D">
        <w:rPr>
          <w:rFonts w:ascii="Tahoma" w:hAnsi="Tahoma" w:cs="Tahoma"/>
          <w:b/>
          <w:bCs/>
        </w:rPr>
        <w:t xml:space="preserve"> and Scotland Convenor</w:t>
      </w:r>
    </w:p>
    <w:p w14:paraId="65AF8E7D" w14:textId="676AC04F" w:rsidR="00A86188" w:rsidRDefault="004D41BC" w:rsidP="00D56570">
      <w:pPr>
        <w:pStyle w:val="NormalWeb"/>
        <w:rPr>
          <w:rFonts w:ascii="Tahoma" w:hAnsi="Tahoma" w:cs="Tahoma"/>
          <w:sz w:val="22"/>
          <w:szCs w:val="22"/>
        </w:rPr>
      </w:pPr>
      <w:r>
        <w:rPr>
          <w:rFonts w:ascii="Tahoma" w:hAnsi="Tahoma" w:cs="Tahoma"/>
          <w:sz w:val="22"/>
          <w:szCs w:val="22"/>
        </w:rPr>
        <w:t>T</w:t>
      </w:r>
      <w:r w:rsidR="00561E6F">
        <w:rPr>
          <w:rFonts w:ascii="Tahoma" w:hAnsi="Tahoma" w:cs="Tahoma"/>
          <w:sz w:val="22"/>
          <w:szCs w:val="22"/>
        </w:rPr>
        <w:t>he</w:t>
      </w:r>
      <w:r>
        <w:rPr>
          <w:rFonts w:ascii="Tahoma" w:hAnsi="Tahoma" w:cs="Tahoma"/>
          <w:sz w:val="22"/>
          <w:szCs w:val="22"/>
        </w:rPr>
        <w:t xml:space="preserve"> </w:t>
      </w:r>
      <w:r w:rsidR="00F13262">
        <w:rPr>
          <w:rFonts w:ascii="Tahoma" w:hAnsi="Tahoma" w:cs="Tahoma"/>
          <w:sz w:val="22"/>
          <w:szCs w:val="22"/>
        </w:rPr>
        <w:t>Advisory Group</w:t>
      </w:r>
      <w:r>
        <w:rPr>
          <w:rFonts w:ascii="Tahoma" w:hAnsi="Tahoma" w:cs="Tahoma"/>
          <w:sz w:val="22"/>
          <w:szCs w:val="22"/>
        </w:rPr>
        <w:t xml:space="preserve"> and EAUC Scotland Team meet approximately six times a year either virtually or physically. </w:t>
      </w:r>
      <w:r w:rsidR="00D56570" w:rsidRPr="00A86188">
        <w:rPr>
          <w:rFonts w:ascii="Tahoma" w:hAnsi="Tahoma" w:cs="Tahoma"/>
          <w:sz w:val="22"/>
          <w:szCs w:val="22"/>
        </w:rPr>
        <w:t xml:space="preserve">The </w:t>
      </w:r>
      <w:r w:rsidR="00F13262">
        <w:rPr>
          <w:rFonts w:ascii="Tahoma" w:hAnsi="Tahoma" w:cs="Tahoma"/>
          <w:sz w:val="22"/>
          <w:szCs w:val="22"/>
        </w:rPr>
        <w:t>Advisory Group</w:t>
      </w:r>
      <w:r w:rsidR="00D56570" w:rsidRPr="00A86188">
        <w:rPr>
          <w:rFonts w:ascii="Tahoma" w:hAnsi="Tahoma" w:cs="Tahoma"/>
          <w:sz w:val="22"/>
          <w:szCs w:val="22"/>
        </w:rPr>
        <w:t xml:space="preserve">’s aims and objectives are to: </w:t>
      </w:r>
    </w:p>
    <w:p w14:paraId="1C3D7B5E" w14:textId="04ACEB26" w:rsidR="00A86188" w:rsidRDefault="00D56570" w:rsidP="00A86188">
      <w:pPr>
        <w:pStyle w:val="NormalWeb"/>
        <w:numPr>
          <w:ilvl w:val="0"/>
          <w:numId w:val="9"/>
        </w:numPr>
        <w:rPr>
          <w:rFonts w:ascii="Tahoma" w:hAnsi="Tahoma" w:cs="Tahoma"/>
          <w:sz w:val="22"/>
          <w:szCs w:val="22"/>
        </w:rPr>
      </w:pPr>
      <w:r w:rsidRPr="00345EEC">
        <w:rPr>
          <w:rFonts w:ascii="Tahoma" w:hAnsi="Tahoma" w:cs="Tahoma"/>
          <w:sz w:val="22"/>
          <w:szCs w:val="22"/>
        </w:rPr>
        <w:t>Offer guidance and support to the EAUC</w:t>
      </w:r>
      <w:r w:rsidR="00F90A4E">
        <w:rPr>
          <w:rFonts w:ascii="Tahoma" w:hAnsi="Tahoma" w:cs="Tahoma"/>
          <w:sz w:val="22"/>
          <w:szCs w:val="22"/>
        </w:rPr>
        <w:t xml:space="preserve"> </w:t>
      </w:r>
      <w:r w:rsidRPr="00345EEC">
        <w:rPr>
          <w:rFonts w:ascii="Tahoma" w:hAnsi="Tahoma" w:cs="Tahoma"/>
          <w:sz w:val="22"/>
          <w:szCs w:val="22"/>
        </w:rPr>
        <w:t>Scotland Office in implementing the EAUC</w:t>
      </w:r>
      <w:r w:rsidR="00F90A4E">
        <w:rPr>
          <w:rFonts w:ascii="Tahoma" w:hAnsi="Tahoma" w:cs="Tahoma"/>
          <w:sz w:val="22"/>
          <w:szCs w:val="22"/>
        </w:rPr>
        <w:t xml:space="preserve"> </w:t>
      </w:r>
      <w:r w:rsidRPr="00345EEC">
        <w:rPr>
          <w:rFonts w:ascii="Tahoma" w:hAnsi="Tahoma" w:cs="Tahoma"/>
          <w:sz w:val="22"/>
          <w:szCs w:val="22"/>
        </w:rPr>
        <w:t xml:space="preserve">Scotland current funded programme’s Outcome Agreement and relevant strategies, and the broader EAUC UK Strategic </w:t>
      </w:r>
      <w:proofErr w:type="gramStart"/>
      <w:r w:rsidRPr="00345EEC">
        <w:rPr>
          <w:rFonts w:ascii="Tahoma" w:hAnsi="Tahoma" w:cs="Tahoma"/>
          <w:sz w:val="22"/>
          <w:szCs w:val="22"/>
        </w:rPr>
        <w:t>Plan;</w:t>
      </w:r>
      <w:proofErr w:type="gramEnd"/>
      <w:r w:rsidRPr="00345EEC">
        <w:rPr>
          <w:rFonts w:ascii="Tahoma" w:hAnsi="Tahoma" w:cs="Tahoma"/>
          <w:sz w:val="22"/>
          <w:szCs w:val="22"/>
        </w:rPr>
        <w:t xml:space="preserve"> </w:t>
      </w:r>
    </w:p>
    <w:p w14:paraId="61681FF9" w14:textId="77777777" w:rsidR="00A86188" w:rsidRDefault="00D56570" w:rsidP="00A86188">
      <w:pPr>
        <w:pStyle w:val="NormalWeb"/>
        <w:numPr>
          <w:ilvl w:val="0"/>
          <w:numId w:val="9"/>
        </w:numPr>
        <w:rPr>
          <w:rFonts w:ascii="Tahoma" w:hAnsi="Tahoma" w:cs="Tahoma"/>
          <w:sz w:val="22"/>
          <w:szCs w:val="22"/>
        </w:rPr>
      </w:pPr>
      <w:r w:rsidRPr="00A86188">
        <w:rPr>
          <w:rFonts w:ascii="Tahoma" w:hAnsi="Tahoma" w:cs="Tahoma"/>
          <w:sz w:val="22"/>
          <w:szCs w:val="22"/>
        </w:rPr>
        <w:t xml:space="preserve">Provide added value to the core activities of the EAUC by providing a regional focus that is specific to Scotland; </w:t>
      </w:r>
    </w:p>
    <w:p w14:paraId="23B4D8AC" w14:textId="77777777" w:rsidR="00A86188" w:rsidRDefault="00D56570" w:rsidP="00A86188">
      <w:pPr>
        <w:pStyle w:val="NormalWeb"/>
        <w:numPr>
          <w:ilvl w:val="0"/>
          <w:numId w:val="9"/>
        </w:numPr>
        <w:rPr>
          <w:rFonts w:ascii="Tahoma" w:hAnsi="Tahoma" w:cs="Tahoma"/>
          <w:sz w:val="22"/>
          <w:szCs w:val="22"/>
        </w:rPr>
      </w:pPr>
      <w:r w:rsidRPr="00A86188">
        <w:rPr>
          <w:rFonts w:ascii="Tahoma" w:hAnsi="Tahoma" w:cs="Tahoma"/>
          <w:sz w:val="22"/>
          <w:szCs w:val="22"/>
        </w:rPr>
        <w:t xml:space="preserve">Encourage and support sustainable development, environmental performance and social responsibility throughout the Further and Higher Education sectors in Scotland; </w:t>
      </w:r>
    </w:p>
    <w:p w14:paraId="20C6B6BE" w14:textId="77777777" w:rsidR="00A86188" w:rsidRDefault="00D56570" w:rsidP="00A86188">
      <w:pPr>
        <w:pStyle w:val="NormalWeb"/>
        <w:numPr>
          <w:ilvl w:val="0"/>
          <w:numId w:val="9"/>
        </w:numPr>
        <w:rPr>
          <w:rFonts w:ascii="Tahoma" w:hAnsi="Tahoma" w:cs="Tahoma"/>
          <w:sz w:val="22"/>
          <w:szCs w:val="22"/>
        </w:rPr>
      </w:pPr>
      <w:r w:rsidRPr="00A86188">
        <w:rPr>
          <w:rFonts w:ascii="Tahoma" w:hAnsi="Tahoma" w:cs="Tahoma"/>
          <w:sz w:val="22"/>
          <w:szCs w:val="22"/>
        </w:rPr>
        <w:t xml:space="preserve">Provide a specialist focus on relevant issues by facilitating the exchange of information and the dissemination of best practice informed by those specific Scottish issues; </w:t>
      </w:r>
    </w:p>
    <w:p w14:paraId="0F8117B9" w14:textId="6476E8D2" w:rsidR="00D56570" w:rsidRPr="00A86188" w:rsidRDefault="00D56570" w:rsidP="00A86188">
      <w:pPr>
        <w:pStyle w:val="NormalWeb"/>
        <w:numPr>
          <w:ilvl w:val="0"/>
          <w:numId w:val="9"/>
        </w:numPr>
        <w:rPr>
          <w:rFonts w:ascii="Tahoma" w:hAnsi="Tahoma" w:cs="Tahoma"/>
          <w:sz w:val="22"/>
          <w:szCs w:val="22"/>
        </w:rPr>
      </w:pPr>
      <w:r w:rsidRPr="00A86188">
        <w:rPr>
          <w:rFonts w:ascii="Tahoma" w:hAnsi="Tahoma" w:cs="Tahoma"/>
          <w:sz w:val="22"/>
          <w:szCs w:val="22"/>
        </w:rPr>
        <w:t>Report, via the EAUC</w:t>
      </w:r>
      <w:r w:rsidR="00F90A4E">
        <w:rPr>
          <w:rFonts w:ascii="Tahoma" w:hAnsi="Tahoma" w:cs="Tahoma"/>
          <w:sz w:val="22"/>
          <w:szCs w:val="22"/>
        </w:rPr>
        <w:t xml:space="preserve"> </w:t>
      </w:r>
      <w:r w:rsidRPr="00A86188">
        <w:rPr>
          <w:rFonts w:ascii="Tahoma" w:hAnsi="Tahoma" w:cs="Tahoma"/>
          <w:sz w:val="22"/>
          <w:szCs w:val="22"/>
        </w:rPr>
        <w:t>Scotland Convenor, to the EAUC Board of Trustees on EAUC</w:t>
      </w:r>
      <w:r w:rsidR="00F90A4E">
        <w:rPr>
          <w:rFonts w:ascii="Tahoma" w:hAnsi="Tahoma" w:cs="Tahoma"/>
          <w:sz w:val="22"/>
          <w:szCs w:val="22"/>
        </w:rPr>
        <w:t xml:space="preserve"> </w:t>
      </w:r>
      <w:r w:rsidRPr="00A86188">
        <w:rPr>
          <w:rFonts w:ascii="Tahoma" w:hAnsi="Tahoma" w:cs="Tahoma"/>
          <w:sz w:val="22"/>
          <w:szCs w:val="22"/>
        </w:rPr>
        <w:t xml:space="preserve">Scotland activities. </w:t>
      </w:r>
    </w:p>
    <w:p w14:paraId="53867990" w14:textId="5385586E" w:rsidR="00D56570" w:rsidRPr="00767BD3" w:rsidRDefault="00767BD3" w:rsidP="00D56570">
      <w:pPr>
        <w:rPr>
          <w:rFonts w:ascii="Tahoma" w:hAnsi="Tahoma" w:cs="Tahoma"/>
          <w:sz w:val="22"/>
          <w:szCs w:val="22"/>
        </w:rPr>
      </w:pPr>
      <w:r w:rsidRPr="00767BD3">
        <w:rPr>
          <w:rFonts w:ascii="Tahoma" w:hAnsi="Tahoma" w:cs="Tahoma"/>
          <w:sz w:val="22"/>
          <w:szCs w:val="22"/>
        </w:rPr>
        <w:t>For further reference please see the 2022 Terms of Reference for EAUC</w:t>
      </w:r>
      <w:r w:rsidR="00F90A4E">
        <w:rPr>
          <w:rFonts w:ascii="Tahoma" w:hAnsi="Tahoma" w:cs="Tahoma"/>
          <w:sz w:val="22"/>
          <w:szCs w:val="22"/>
        </w:rPr>
        <w:t xml:space="preserve"> </w:t>
      </w:r>
      <w:r w:rsidRPr="00767BD3">
        <w:rPr>
          <w:rFonts w:ascii="Tahoma" w:hAnsi="Tahoma" w:cs="Tahoma"/>
          <w:sz w:val="22"/>
          <w:szCs w:val="22"/>
        </w:rPr>
        <w:t xml:space="preserve">Scotland </w:t>
      </w:r>
      <w:r w:rsidR="00F13262">
        <w:rPr>
          <w:rFonts w:ascii="Tahoma" w:hAnsi="Tahoma" w:cs="Tahoma"/>
          <w:sz w:val="22"/>
          <w:szCs w:val="22"/>
        </w:rPr>
        <w:t>Advisory Group</w:t>
      </w:r>
      <w:r w:rsidRPr="00767BD3">
        <w:rPr>
          <w:rFonts w:ascii="Tahoma" w:hAnsi="Tahoma" w:cs="Tahoma"/>
          <w:sz w:val="22"/>
          <w:szCs w:val="22"/>
        </w:rPr>
        <w:t xml:space="preserve"> and Forum.</w:t>
      </w:r>
    </w:p>
    <w:p w14:paraId="221989B3" w14:textId="77777777" w:rsidR="00767BD3" w:rsidRDefault="00767BD3" w:rsidP="00D56570">
      <w:pPr>
        <w:rPr>
          <w:sz w:val="21"/>
          <w:szCs w:val="21"/>
        </w:rPr>
      </w:pPr>
    </w:p>
    <w:p w14:paraId="681ADE08" w14:textId="01F0267D" w:rsidR="00F1104A" w:rsidRDefault="00F13262" w:rsidP="00F1104A">
      <w:pPr>
        <w:rPr>
          <w:rFonts w:ascii="Tahoma" w:hAnsi="Tahoma" w:cs="Tahoma"/>
          <w:color w:val="000000" w:themeColor="text1"/>
          <w:sz w:val="22"/>
          <w:szCs w:val="22"/>
        </w:rPr>
      </w:pPr>
      <w:r>
        <w:rPr>
          <w:rFonts w:ascii="Tahoma" w:hAnsi="Tahoma" w:cs="Tahoma"/>
          <w:sz w:val="22"/>
          <w:szCs w:val="22"/>
        </w:rPr>
        <w:t>Advisory Group</w:t>
      </w:r>
      <w:r w:rsidR="00A87AD7">
        <w:rPr>
          <w:rFonts w:ascii="Tahoma" w:hAnsi="Tahoma" w:cs="Tahoma"/>
          <w:sz w:val="22"/>
          <w:szCs w:val="22"/>
        </w:rPr>
        <w:t xml:space="preserve"> Members support t</w:t>
      </w:r>
      <w:r w:rsidR="00A86188">
        <w:rPr>
          <w:rFonts w:ascii="Tahoma" w:hAnsi="Tahoma" w:cs="Tahoma"/>
          <w:sz w:val="22"/>
          <w:szCs w:val="22"/>
        </w:rPr>
        <w:t xml:space="preserve">hese aims and objectives </w:t>
      </w:r>
      <w:r w:rsidR="00F90A4E">
        <w:rPr>
          <w:rFonts w:ascii="Tahoma" w:hAnsi="Tahoma" w:cs="Tahoma"/>
          <w:sz w:val="22"/>
          <w:szCs w:val="22"/>
        </w:rPr>
        <w:t>in</w:t>
      </w:r>
      <w:r w:rsidR="00A86188">
        <w:rPr>
          <w:rFonts w:ascii="Tahoma" w:hAnsi="Tahoma" w:cs="Tahoma"/>
          <w:sz w:val="22"/>
          <w:szCs w:val="22"/>
        </w:rPr>
        <w:t xml:space="preserve"> </w:t>
      </w:r>
      <w:proofErr w:type="gramStart"/>
      <w:r w:rsidR="00A86188">
        <w:rPr>
          <w:rFonts w:ascii="Tahoma" w:hAnsi="Tahoma" w:cs="Tahoma"/>
          <w:sz w:val="22"/>
          <w:szCs w:val="22"/>
        </w:rPr>
        <w:t>a number of</w:t>
      </w:r>
      <w:proofErr w:type="gramEnd"/>
      <w:r w:rsidR="00A86188">
        <w:rPr>
          <w:rFonts w:ascii="Tahoma" w:hAnsi="Tahoma" w:cs="Tahoma"/>
          <w:sz w:val="22"/>
          <w:szCs w:val="22"/>
        </w:rPr>
        <w:t xml:space="preserve"> ways. For example, </w:t>
      </w:r>
      <w:r w:rsidR="00A87AD7">
        <w:rPr>
          <w:rFonts w:ascii="Tahoma" w:hAnsi="Tahoma" w:cs="Tahoma"/>
          <w:sz w:val="22"/>
          <w:szCs w:val="22"/>
        </w:rPr>
        <w:t xml:space="preserve">by </w:t>
      </w:r>
      <w:r w:rsidR="00A86188">
        <w:rPr>
          <w:rFonts w:ascii="Tahoma" w:hAnsi="Tahoma" w:cs="Tahoma"/>
          <w:sz w:val="22"/>
          <w:szCs w:val="22"/>
        </w:rPr>
        <w:t>supporting the development of</w:t>
      </w:r>
      <w:r w:rsidR="00A87AD7">
        <w:rPr>
          <w:rFonts w:ascii="Tahoma" w:hAnsi="Tahoma" w:cs="Tahoma"/>
          <w:sz w:val="22"/>
          <w:szCs w:val="22"/>
        </w:rPr>
        <w:t xml:space="preserve"> EAUC Scotland responses to relevant</w:t>
      </w:r>
      <w:r w:rsidR="00A86188">
        <w:rPr>
          <w:rFonts w:ascii="Tahoma" w:hAnsi="Tahoma" w:cs="Tahoma"/>
          <w:sz w:val="22"/>
          <w:szCs w:val="22"/>
        </w:rPr>
        <w:t xml:space="preserve"> Scottish Government consultation </w:t>
      </w:r>
      <w:r w:rsidR="00A87AD7">
        <w:rPr>
          <w:rFonts w:ascii="Tahoma" w:hAnsi="Tahoma" w:cs="Tahoma"/>
          <w:sz w:val="22"/>
          <w:szCs w:val="22"/>
        </w:rPr>
        <w:t xml:space="preserve">processes; </w:t>
      </w:r>
      <w:r w:rsidR="00F90A4E">
        <w:rPr>
          <w:rFonts w:ascii="Tahoma" w:hAnsi="Tahoma" w:cs="Tahoma"/>
          <w:sz w:val="22"/>
          <w:szCs w:val="22"/>
        </w:rPr>
        <w:t xml:space="preserve">chairing Forum events and </w:t>
      </w:r>
      <w:r w:rsidR="00A87AD7">
        <w:rPr>
          <w:rFonts w:ascii="Tahoma" w:hAnsi="Tahoma" w:cs="Tahoma"/>
          <w:sz w:val="22"/>
          <w:szCs w:val="22"/>
        </w:rPr>
        <w:t>leading</w:t>
      </w:r>
      <w:r w:rsidR="00F90A4E">
        <w:rPr>
          <w:rFonts w:ascii="Tahoma" w:hAnsi="Tahoma" w:cs="Tahoma"/>
          <w:sz w:val="22"/>
          <w:szCs w:val="22"/>
        </w:rPr>
        <w:t xml:space="preserve"> event</w:t>
      </w:r>
      <w:r w:rsidR="00A87AD7">
        <w:rPr>
          <w:rFonts w:ascii="Tahoma" w:hAnsi="Tahoma" w:cs="Tahoma"/>
          <w:sz w:val="22"/>
          <w:szCs w:val="22"/>
        </w:rPr>
        <w:t xml:space="preserve"> breakout sessions; bringing insights and best practice into Team projects; championing the work </w:t>
      </w:r>
      <w:r w:rsidR="00A87AD7" w:rsidRPr="00F1104A">
        <w:rPr>
          <w:rFonts w:ascii="Tahoma" w:hAnsi="Tahoma" w:cs="Tahoma"/>
          <w:color w:val="000000" w:themeColor="text1"/>
          <w:sz w:val="22"/>
          <w:szCs w:val="22"/>
        </w:rPr>
        <w:t xml:space="preserve">of EAUC within wider networks and improving collaborations with relevant partners; and others! </w:t>
      </w:r>
    </w:p>
    <w:p w14:paraId="3F2BBFF5" w14:textId="77777777" w:rsidR="00F1104A" w:rsidRDefault="00F1104A" w:rsidP="00F1104A">
      <w:pPr>
        <w:rPr>
          <w:rFonts w:ascii="Tahoma" w:hAnsi="Tahoma" w:cs="Tahoma"/>
          <w:color w:val="000000" w:themeColor="text1"/>
          <w:sz w:val="22"/>
          <w:szCs w:val="22"/>
        </w:rPr>
      </w:pPr>
    </w:p>
    <w:p w14:paraId="6BD5CB2F" w14:textId="0B91D0D8" w:rsidR="00A86188" w:rsidRDefault="00F1104A" w:rsidP="00D56570">
      <w:pPr>
        <w:rPr>
          <w:rFonts w:ascii="Tahoma" w:hAnsi="Tahoma" w:cs="Tahoma"/>
          <w:color w:val="000000" w:themeColor="text1"/>
          <w:sz w:val="22"/>
          <w:szCs w:val="22"/>
        </w:rPr>
      </w:pPr>
      <w:proofErr w:type="gramStart"/>
      <w:r>
        <w:rPr>
          <w:rFonts w:ascii="Tahoma" w:hAnsi="Tahoma" w:cs="Tahoma"/>
          <w:color w:val="000000" w:themeColor="text1"/>
          <w:sz w:val="22"/>
          <w:szCs w:val="22"/>
        </w:rPr>
        <w:t xml:space="preserve">In particular, </w:t>
      </w:r>
      <w:r w:rsidRPr="00F1104A">
        <w:rPr>
          <w:rFonts w:ascii="Tahoma" w:hAnsi="Tahoma" w:cs="Tahoma"/>
          <w:color w:val="000000" w:themeColor="text1"/>
          <w:sz w:val="22"/>
          <w:szCs w:val="22"/>
          <w:shd w:val="clear" w:color="auto" w:fill="FFFFFF"/>
        </w:rPr>
        <w:t>please</w:t>
      </w:r>
      <w:proofErr w:type="gramEnd"/>
      <w:r w:rsidRPr="00F1104A">
        <w:rPr>
          <w:rFonts w:ascii="Tahoma" w:hAnsi="Tahoma" w:cs="Tahoma"/>
          <w:color w:val="000000" w:themeColor="text1"/>
          <w:sz w:val="22"/>
          <w:szCs w:val="22"/>
          <w:shd w:val="clear" w:color="auto" w:fill="FFFFFF"/>
        </w:rPr>
        <w:t xml:space="preserve"> </w:t>
      </w:r>
      <w:r>
        <w:rPr>
          <w:rFonts w:ascii="Tahoma" w:hAnsi="Tahoma" w:cs="Tahoma"/>
          <w:color w:val="000000" w:themeColor="text1"/>
          <w:sz w:val="22"/>
          <w:szCs w:val="22"/>
          <w:shd w:val="clear" w:color="auto" w:fill="FFFFFF"/>
        </w:rPr>
        <w:t xml:space="preserve">see the upcoming programme of activities for our </w:t>
      </w:r>
      <w:r w:rsidR="00F90A4E">
        <w:rPr>
          <w:rFonts w:ascii="Tahoma" w:hAnsi="Tahoma" w:cs="Tahoma"/>
          <w:color w:val="000000" w:themeColor="text1"/>
          <w:sz w:val="22"/>
          <w:szCs w:val="22"/>
          <w:shd w:val="clear" w:color="auto" w:fill="FFFFFF"/>
        </w:rPr>
        <w:t xml:space="preserve">2023-24 </w:t>
      </w:r>
      <w:r>
        <w:rPr>
          <w:rFonts w:ascii="Tahoma" w:hAnsi="Tahoma" w:cs="Tahoma"/>
          <w:color w:val="000000" w:themeColor="text1"/>
          <w:sz w:val="22"/>
          <w:szCs w:val="22"/>
          <w:shd w:val="clear" w:color="auto" w:fill="FFFFFF"/>
        </w:rPr>
        <w:t xml:space="preserve">programme and </w:t>
      </w:r>
      <w:r w:rsidRPr="00F1104A">
        <w:rPr>
          <w:rFonts w:ascii="Tahoma" w:hAnsi="Tahoma" w:cs="Tahoma"/>
          <w:color w:val="000000" w:themeColor="text1"/>
          <w:sz w:val="22"/>
          <w:szCs w:val="22"/>
          <w:shd w:val="clear" w:color="auto" w:fill="FFFFFF"/>
        </w:rPr>
        <w:t xml:space="preserve">consider if you have insight or an interest in supporting </w:t>
      </w:r>
      <w:r>
        <w:rPr>
          <w:rFonts w:ascii="Tahoma" w:hAnsi="Tahoma" w:cs="Tahoma"/>
          <w:color w:val="000000" w:themeColor="text1"/>
          <w:sz w:val="22"/>
          <w:szCs w:val="22"/>
          <w:shd w:val="clear" w:color="auto" w:fill="FFFFFF"/>
        </w:rPr>
        <w:t>the Team</w:t>
      </w:r>
      <w:r w:rsidRPr="00F1104A">
        <w:rPr>
          <w:rFonts w:ascii="Tahoma" w:hAnsi="Tahoma" w:cs="Tahoma"/>
          <w:color w:val="000000" w:themeColor="text1"/>
          <w:sz w:val="22"/>
          <w:szCs w:val="22"/>
          <w:shd w:val="clear" w:color="auto" w:fill="FFFFFF"/>
        </w:rPr>
        <w:t xml:space="preserve"> with the development of work to address any of these milestones</w:t>
      </w:r>
      <w:r>
        <w:rPr>
          <w:rFonts w:ascii="Tahoma" w:hAnsi="Tahoma" w:cs="Tahoma"/>
          <w:color w:val="000000" w:themeColor="text1"/>
          <w:sz w:val="22"/>
          <w:szCs w:val="22"/>
          <w:shd w:val="clear" w:color="auto" w:fill="FFFFFF"/>
        </w:rPr>
        <w:t>.</w:t>
      </w:r>
      <w:r>
        <w:rPr>
          <w:rFonts w:ascii="Tahoma" w:hAnsi="Tahoma" w:cs="Tahoma"/>
          <w:color w:val="000000" w:themeColor="text1"/>
          <w:sz w:val="22"/>
          <w:szCs w:val="22"/>
        </w:rPr>
        <w:t xml:space="preserve"> If you wish to be involved in a particular </w:t>
      </w:r>
      <w:proofErr w:type="gramStart"/>
      <w:r>
        <w:rPr>
          <w:rFonts w:ascii="Tahoma" w:hAnsi="Tahoma" w:cs="Tahoma"/>
          <w:color w:val="000000" w:themeColor="text1"/>
          <w:sz w:val="22"/>
          <w:szCs w:val="22"/>
        </w:rPr>
        <w:t>milestone</w:t>
      </w:r>
      <w:proofErr w:type="gramEnd"/>
      <w:r>
        <w:rPr>
          <w:rFonts w:ascii="Tahoma" w:hAnsi="Tahoma" w:cs="Tahoma"/>
          <w:color w:val="000000" w:themeColor="text1"/>
          <w:sz w:val="22"/>
          <w:szCs w:val="22"/>
        </w:rPr>
        <w:t xml:space="preserve"> please let Matt know.</w:t>
      </w:r>
    </w:p>
    <w:p w14:paraId="616994E7" w14:textId="229ED1D6" w:rsidR="00120B78" w:rsidRDefault="00120B78" w:rsidP="00D56570">
      <w:pPr>
        <w:rPr>
          <w:rFonts w:ascii="Tahoma" w:hAnsi="Tahoma" w:cs="Tahoma"/>
          <w:color w:val="000000" w:themeColor="text1"/>
          <w:sz w:val="22"/>
          <w:szCs w:val="22"/>
        </w:rPr>
      </w:pPr>
    </w:p>
    <w:p w14:paraId="42A624FE" w14:textId="7405A65D" w:rsidR="008E109B" w:rsidRDefault="008E109B" w:rsidP="008E109B">
      <w:pPr>
        <w:rPr>
          <w:rFonts w:ascii="Tahoma" w:hAnsi="Tahoma" w:cs="Tahoma"/>
          <w:u w:val="single"/>
        </w:rPr>
      </w:pPr>
    </w:p>
    <w:p w14:paraId="17CC2AF5" w14:textId="77777777" w:rsidR="00F90A4E" w:rsidRDefault="00F90A4E" w:rsidP="008E109B">
      <w:pPr>
        <w:rPr>
          <w:rFonts w:ascii="Tahoma" w:hAnsi="Tahoma" w:cs="Tahoma"/>
          <w:u w:val="single"/>
        </w:rPr>
      </w:pPr>
    </w:p>
    <w:p w14:paraId="7E1FD9CE" w14:textId="701ECB9A" w:rsidR="008E109B" w:rsidRDefault="008E109B" w:rsidP="008E109B">
      <w:pPr>
        <w:rPr>
          <w:rFonts w:ascii="Tahoma" w:hAnsi="Tahoma" w:cs="Tahoma"/>
          <w:u w:val="single"/>
        </w:rPr>
      </w:pPr>
      <w:r w:rsidRPr="00A32A85">
        <w:rPr>
          <w:rFonts w:ascii="Tahoma" w:hAnsi="Tahoma" w:cs="Tahoma"/>
          <w:u w:val="single"/>
        </w:rPr>
        <w:t xml:space="preserve">The </w:t>
      </w:r>
      <w:r>
        <w:rPr>
          <w:rFonts w:ascii="Tahoma" w:hAnsi="Tahoma" w:cs="Tahoma"/>
          <w:u w:val="single"/>
        </w:rPr>
        <w:t xml:space="preserve">Role and Activities of the </w:t>
      </w:r>
      <w:r w:rsidR="00F13262">
        <w:rPr>
          <w:rFonts w:ascii="Tahoma" w:hAnsi="Tahoma" w:cs="Tahoma"/>
          <w:u w:val="single"/>
        </w:rPr>
        <w:t>Scotland</w:t>
      </w:r>
      <w:r>
        <w:rPr>
          <w:rFonts w:ascii="Tahoma" w:hAnsi="Tahoma" w:cs="Tahoma"/>
          <w:u w:val="single"/>
        </w:rPr>
        <w:t xml:space="preserve"> Convenor</w:t>
      </w:r>
    </w:p>
    <w:p w14:paraId="26F3AD99" w14:textId="77777777" w:rsidR="008E109B" w:rsidRDefault="008E109B" w:rsidP="008E109B">
      <w:pPr>
        <w:rPr>
          <w:rFonts w:ascii="Tahoma" w:hAnsi="Tahoma" w:cs="Tahoma"/>
          <w:u w:val="single"/>
        </w:rPr>
      </w:pPr>
    </w:p>
    <w:p w14:paraId="6D578080" w14:textId="7B340A13" w:rsidR="008E109B" w:rsidRDefault="008E109B" w:rsidP="008E109B">
      <w:pPr>
        <w:rPr>
          <w:rFonts w:ascii="Tahoma" w:hAnsi="Tahoma" w:cs="Tahoma"/>
          <w:sz w:val="22"/>
          <w:szCs w:val="22"/>
        </w:rPr>
      </w:pPr>
      <w:r>
        <w:rPr>
          <w:rFonts w:ascii="Tahoma" w:hAnsi="Tahoma" w:cs="Tahoma"/>
          <w:sz w:val="22"/>
          <w:szCs w:val="22"/>
        </w:rPr>
        <w:t xml:space="preserve">In addition to the role and activities described above, the </w:t>
      </w:r>
      <w:r w:rsidR="00F13262">
        <w:rPr>
          <w:rFonts w:ascii="Tahoma" w:hAnsi="Tahoma" w:cs="Tahoma"/>
          <w:sz w:val="22"/>
          <w:szCs w:val="22"/>
        </w:rPr>
        <w:t>Scotland</w:t>
      </w:r>
      <w:r>
        <w:rPr>
          <w:rFonts w:ascii="Tahoma" w:hAnsi="Tahoma" w:cs="Tahoma"/>
          <w:sz w:val="22"/>
          <w:szCs w:val="22"/>
        </w:rPr>
        <w:t xml:space="preserve"> Convenor has additional responsibilities. These include:</w:t>
      </w:r>
    </w:p>
    <w:p w14:paraId="65BC9FE9" w14:textId="77777777" w:rsidR="008E109B" w:rsidRDefault="008E109B" w:rsidP="008E109B">
      <w:pPr>
        <w:rPr>
          <w:rFonts w:ascii="Tahoma" w:hAnsi="Tahoma" w:cs="Tahoma"/>
          <w:sz w:val="22"/>
          <w:szCs w:val="22"/>
        </w:rPr>
      </w:pPr>
    </w:p>
    <w:p w14:paraId="50E99800" w14:textId="755481D7" w:rsidR="008E109B" w:rsidRDefault="008E109B" w:rsidP="008E109B">
      <w:pPr>
        <w:pStyle w:val="ListParagraph"/>
        <w:numPr>
          <w:ilvl w:val="0"/>
          <w:numId w:val="10"/>
        </w:numPr>
        <w:rPr>
          <w:rFonts w:ascii="Tahoma" w:hAnsi="Tahoma" w:cs="Tahoma"/>
          <w:sz w:val="22"/>
          <w:szCs w:val="22"/>
        </w:rPr>
      </w:pPr>
      <w:r>
        <w:rPr>
          <w:rFonts w:ascii="Tahoma" w:hAnsi="Tahoma" w:cs="Tahoma"/>
          <w:sz w:val="22"/>
          <w:szCs w:val="22"/>
        </w:rPr>
        <w:t xml:space="preserve">Chairing </w:t>
      </w:r>
      <w:r w:rsidR="00F13262">
        <w:rPr>
          <w:rFonts w:ascii="Tahoma" w:hAnsi="Tahoma" w:cs="Tahoma"/>
          <w:sz w:val="22"/>
          <w:szCs w:val="22"/>
        </w:rPr>
        <w:t>Advisory Group</w:t>
      </w:r>
      <w:r>
        <w:rPr>
          <w:rFonts w:ascii="Tahoma" w:hAnsi="Tahoma" w:cs="Tahoma"/>
          <w:sz w:val="22"/>
          <w:szCs w:val="22"/>
        </w:rPr>
        <w:t xml:space="preserve"> and EAUC Scotland Team meetings</w:t>
      </w:r>
    </w:p>
    <w:p w14:paraId="2C790840" w14:textId="77836CFD" w:rsidR="008E109B" w:rsidRDefault="008E109B" w:rsidP="008E109B">
      <w:pPr>
        <w:pStyle w:val="ListParagraph"/>
        <w:numPr>
          <w:ilvl w:val="0"/>
          <w:numId w:val="10"/>
        </w:numPr>
        <w:rPr>
          <w:rFonts w:ascii="Tahoma" w:hAnsi="Tahoma" w:cs="Tahoma"/>
          <w:sz w:val="22"/>
          <w:szCs w:val="22"/>
        </w:rPr>
      </w:pPr>
      <w:r>
        <w:rPr>
          <w:rFonts w:ascii="Tahoma" w:hAnsi="Tahoma" w:cs="Tahoma"/>
          <w:sz w:val="22"/>
          <w:szCs w:val="22"/>
        </w:rPr>
        <w:t>Chairing EAUC Scotland Forum and AGM events</w:t>
      </w:r>
    </w:p>
    <w:p w14:paraId="07F90F0A" w14:textId="56DE9892" w:rsidR="008E109B" w:rsidRDefault="008E109B" w:rsidP="008E109B">
      <w:pPr>
        <w:pStyle w:val="ListParagraph"/>
        <w:numPr>
          <w:ilvl w:val="0"/>
          <w:numId w:val="10"/>
        </w:numPr>
        <w:rPr>
          <w:rFonts w:ascii="Tahoma" w:hAnsi="Tahoma" w:cs="Tahoma"/>
          <w:sz w:val="22"/>
          <w:szCs w:val="22"/>
        </w:rPr>
      </w:pPr>
      <w:r>
        <w:rPr>
          <w:rFonts w:ascii="Tahoma" w:hAnsi="Tahoma" w:cs="Tahoma"/>
          <w:sz w:val="22"/>
          <w:szCs w:val="22"/>
        </w:rPr>
        <w:t>Chairing EAUC Scotland Conference</w:t>
      </w:r>
    </w:p>
    <w:p w14:paraId="3A3E4755" w14:textId="34900A7B" w:rsidR="008E109B" w:rsidRDefault="008E109B" w:rsidP="008E109B">
      <w:pPr>
        <w:pStyle w:val="ListParagraph"/>
        <w:numPr>
          <w:ilvl w:val="0"/>
          <w:numId w:val="10"/>
        </w:numPr>
        <w:rPr>
          <w:rFonts w:ascii="Tahoma" w:hAnsi="Tahoma" w:cs="Tahoma"/>
          <w:sz w:val="22"/>
          <w:szCs w:val="22"/>
        </w:rPr>
      </w:pPr>
      <w:r>
        <w:rPr>
          <w:rFonts w:ascii="Tahoma" w:hAnsi="Tahoma" w:cs="Tahoma"/>
          <w:sz w:val="22"/>
          <w:szCs w:val="22"/>
        </w:rPr>
        <w:t>Becoming an EAUC Trustee Board Member and reporting on EAUC Scotland activities and informing wider EAUC activities and the EAUC Strategy</w:t>
      </w:r>
    </w:p>
    <w:p w14:paraId="14EEEAAD" w14:textId="7098BD7E" w:rsidR="008E109B" w:rsidRDefault="008E109B" w:rsidP="008E109B">
      <w:pPr>
        <w:pStyle w:val="ListParagraph"/>
        <w:numPr>
          <w:ilvl w:val="0"/>
          <w:numId w:val="10"/>
        </w:numPr>
        <w:rPr>
          <w:rFonts w:ascii="Tahoma" w:hAnsi="Tahoma" w:cs="Tahoma"/>
          <w:sz w:val="22"/>
          <w:szCs w:val="22"/>
        </w:rPr>
      </w:pPr>
      <w:r>
        <w:rPr>
          <w:rFonts w:ascii="Tahoma" w:hAnsi="Tahoma" w:cs="Tahoma"/>
          <w:sz w:val="22"/>
          <w:szCs w:val="22"/>
        </w:rPr>
        <w:t>Supporting the handover of Convenorship after Convenor term has been completed.</w:t>
      </w:r>
    </w:p>
    <w:p w14:paraId="2EAA704D" w14:textId="56D2C6A7" w:rsidR="00507B62" w:rsidRDefault="00507B62" w:rsidP="00507B62">
      <w:pPr>
        <w:rPr>
          <w:rFonts w:ascii="Tahoma" w:hAnsi="Tahoma" w:cs="Tahoma"/>
          <w:sz w:val="22"/>
          <w:szCs w:val="22"/>
        </w:rPr>
      </w:pPr>
    </w:p>
    <w:p w14:paraId="136E9CA0" w14:textId="0E98C582" w:rsidR="00120B78" w:rsidRPr="0098337D" w:rsidRDefault="00507B62" w:rsidP="00D56570">
      <w:pPr>
        <w:rPr>
          <w:rFonts w:ascii="Tahoma" w:hAnsi="Tahoma" w:cs="Tahoma"/>
          <w:sz w:val="22"/>
          <w:szCs w:val="22"/>
        </w:rPr>
      </w:pPr>
      <w:r>
        <w:rPr>
          <w:rFonts w:ascii="Tahoma" w:hAnsi="Tahoma" w:cs="Tahoma"/>
          <w:sz w:val="22"/>
          <w:szCs w:val="22"/>
        </w:rPr>
        <w:t>For the EAUC Scotland Convenor there is an additional Trustee Board Member induction pack to support your work on the Board. For further details please speak with Fiona Goodwin (fgoodwin@eauc.org.uk), EAUC Deputy CEO, for further details.</w:t>
      </w:r>
    </w:p>
    <w:p w14:paraId="0FB7FC40" w14:textId="77777777" w:rsidR="0098337D" w:rsidRDefault="0098337D" w:rsidP="0098337D">
      <w:pPr>
        <w:rPr>
          <w:rFonts w:ascii="Tahoma" w:hAnsi="Tahoma" w:cs="Tahoma"/>
        </w:rPr>
      </w:pPr>
    </w:p>
    <w:p w14:paraId="2054E3D7" w14:textId="366657C7" w:rsidR="0098337D" w:rsidRPr="0098337D" w:rsidRDefault="0098337D" w:rsidP="0098337D">
      <w:pPr>
        <w:pStyle w:val="ListParagraph"/>
        <w:numPr>
          <w:ilvl w:val="0"/>
          <w:numId w:val="3"/>
        </w:numPr>
        <w:ind w:left="426" w:hanging="426"/>
        <w:rPr>
          <w:sz w:val="21"/>
          <w:szCs w:val="21"/>
        </w:rPr>
      </w:pPr>
      <w:r>
        <w:rPr>
          <w:rFonts w:ascii="Tahoma" w:hAnsi="Tahoma" w:cs="Tahoma"/>
          <w:b/>
          <w:bCs/>
        </w:rPr>
        <w:lastRenderedPageBreak/>
        <w:t xml:space="preserve">Providing </w:t>
      </w:r>
      <w:r w:rsidR="00F90A4E">
        <w:rPr>
          <w:rFonts w:ascii="Tahoma" w:hAnsi="Tahoma" w:cs="Tahoma"/>
          <w:b/>
          <w:bCs/>
        </w:rPr>
        <w:t>f</w:t>
      </w:r>
      <w:r>
        <w:rPr>
          <w:rFonts w:ascii="Tahoma" w:hAnsi="Tahoma" w:cs="Tahoma"/>
          <w:b/>
          <w:bCs/>
        </w:rPr>
        <w:t xml:space="preserve">eedback or </w:t>
      </w:r>
      <w:r w:rsidR="00F90A4E">
        <w:rPr>
          <w:rFonts w:ascii="Tahoma" w:hAnsi="Tahoma" w:cs="Tahoma"/>
          <w:b/>
          <w:bCs/>
        </w:rPr>
        <w:t>h</w:t>
      </w:r>
      <w:r>
        <w:rPr>
          <w:rFonts w:ascii="Tahoma" w:hAnsi="Tahoma" w:cs="Tahoma"/>
          <w:b/>
          <w:bCs/>
        </w:rPr>
        <w:t xml:space="preserve">ighlighting </w:t>
      </w:r>
      <w:r w:rsidR="00F90A4E">
        <w:rPr>
          <w:rFonts w:ascii="Tahoma" w:hAnsi="Tahoma" w:cs="Tahoma"/>
          <w:b/>
          <w:bCs/>
        </w:rPr>
        <w:t>c</w:t>
      </w:r>
      <w:r>
        <w:rPr>
          <w:rFonts w:ascii="Tahoma" w:hAnsi="Tahoma" w:cs="Tahoma"/>
          <w:b/>
          <w:bCs/>
        </w:rPr>
        <w:t>oncerns</w:t>
      </w:r>
    </w:p>
    <w:p w14:paraId="73B5789B" w14:textId="77777777" w:rsidR="0098337D" w:rsidRPr="005E7918" w:rsidRDefault="0098337D" w:rsidP="0098337D">
      <w:pPr>
        <w:pStyle w:val="ListParagraph"/>
        <w:ind w:left="357"/>
        <w:rPr>
          <w:sz w:val="21"/>
          <w:szCs w:val="21"/>
        </w:rPr>
      </w:pPr>
    </w:p>
    <w:p w14:paraId="13E0D9C8" w14:textId="7C5F38A4" w:rsidR="0098337D" w:rsidRDefault="0098337D" w:rsidP="0098337D">
      <w:pPr>
        <w:rPr>
          <w:rFonts w:ascii="Tahoma" w:hAnsi="Tahoma" w:cs="Tahoma"/>
          <w:sz w:val="22"/>
          <w:szCs w:val="22"/>
        </w:rPr>
      </w:pPr>
      <w:r w:rsidRPr="005E7918">
        <w:rPr>
          <w:rFonts w:ascii="Tahoma" w:hAnsi="Tahoma" w:cs="Tahoma"/>
          <w:sz w:val="22"/>
          <w:szCs w:val="22"/>
        </w:rPr>
        <w:t xml:space="preserve">EAUC Scotland </w:t>
      </w:r>
      <w:r>
        <w:rPr>
          <w:rFonts w:ascii="Tahoma" w:hAnsi="Tahoma" w:cs="Tahoma"/>
          <w:sz w:val="22"/>
          <w:szCs w:val="22"/>
        </w:rPr>
        <w:t>really appreciate the time and commitment the Advisory Group Members put in to supporting our work and hope that it is also a rewarding experience for you too. If you have any feedback or concerns at any point, please feel free to contact Matt as EAUC Scotland Programme Manager. Alternatively, you can also contact Fiona Goodwin (</w:t>
      </w:r>
      <w:hyperlink r:id="rId17" w:history="1">
        <w:r w:rsidRPr="001401DC">
          <w:rPr>
            <w:rStyle w:val="Hyperlink"/>
            <w:rFonts w:ascii="Tahoma" w:hAnsi="Tahoma" w:cs="Tahoma"/>
            <w:sz w:val="22"/>
            <w:szCs w:val="22"/>
          </w:rPr>
          <w:t>fgoodwin@eauc.org</w:t>
        </w:r>
      </w:hyperlink>
      <w:r>
        <w:rPr>
          <w:rFonts w:ascii="Tahoma" w:hAnsi="Tahoma" w:cs="Tahoma"/>
          <w:sz w:val="22"/>
          <w:szCs w:val="22"/>
        </w:rPr>
        <w:t xml:space="preserve">) as EAUC Deputy CEO and Secretary of the EAUC Board. Any discussions can be confidential. </w:t>
      </w:r>
    </w:p>
    <w:p w14:paraId="340F90B8" w14:textId="77777777" w:rsidR="0098337D" w:rsidRDefault="0098337D" w:rsidP="0098337D">
      <w:pPr>
        <w:rPr>
          <w:rFonts w:ascii="Tahoma" w:hAnsi="Tahoma" w:cs="Tahoma"/>
          <w:sz w:val="22"/>
          <w:szCs w:val="22"/>
        </w:rPr>
      </w:pPr>
    </w:p>
    <w:p w14:paraId="542FAC1F" w14:textId="77777777" w:rsidR="0098337D" w:rsidRDefault="0098337D" w:rsidP="0098337D">
      <w:pPr>
        <w:rPr>
          <w:rFonts w:ascii="Tahoma" w:hAnsi="Tahoma" w:cs="Tahoma"/>
          <w:sz w:val="22"/>
          <w:szCs w:val="22"/>
        </w:rPr>
      </w:pPr>
    </w:p>
    <w:p w14:paraId="43EB13D4" w14:textId="77777777" w:rsidR="0098337D" w:rsidRDefault="0098337D" w:rsidP="0098337D">
      <w:pPr>
        <w:rPr>
          <w:rFonts w:ascii="Tahoma" w:hAnsi="Tahoma" w:cs="Tahoma"/>
          <w:sz w:val="22"/>
          <w:szCs w:val="22"/>
        </w:rPr>
      </w:pPr>
    </w:p>
    <w:p w14:paraId="2C647B71" w14:textId="77777777" w:rsidR="0098337D" w:rsidRDefault="0098337D" w:rsidP="0098337D">
      <w:pPr>
        <w:rPr>
          <w:rFonts w:ascii="Tahoma" w:hAnsi="Tahoma" w:cs="Tahoma"/>
          <w:sz w:val="22"/>
          <w:szCs w:val="22"/>
        </w:rPr>
      </w:pPr>
    </w:p>
    <w:p w14:paraId="25E06635" w14:textId="77777777" w:rsidR="0098337D" w:rsidRDefault="0098337D" w:rsidP="0098337D">
      <w:pPr>
        <w:rPr>
          <w:rFonts w:ascii="Tahoma" w:hAnsi="Tahoma" w:cs="Tahoma"/>
          <w:sz w:val="22"/>
          <w:szCs w:val="22"/>
        </w:rPr>
      </w:pPr>
    </w:p>
    <w:p w14:paraId="2CBDD606" w14:textId="77777777" w:rsidR="0098337D" w:rsidRPr="00E05CD2" w:rsidRDefault="0098337D" w:rsidP="0098337D">
      <w:pPr>
        <w:rPr>
          <w:rFonts w:ascii="Tahoma" w:hAnsi="Tahoma" w:cs="Tahoma"/>
          <w:b/>
          <w:bCs/>
          <w:sz w:val="32"/>
          <w:szCs w:val="32"/>
        </w:rPr>
      </w:pPr>
      <w:r>
        <w:rPr>
          <w:rFonts w:ascii="Tahoma" w:hAnsi="Tahoma" w:cs="Tahoma"/>
          <w:b/>
          <w:bCs/>
          <w:sz w:val="32"/>
          <w:szCs w:val="32"/>
        </w:rPr>
        <w:t>Thank you for your support.</w:t>
      </w:r>
    </w:p>
    <w:p w14:paraId="43F9793C" w14:textId="77777777" w:rsidR="008E109B" w:rsidRDefault="008E109B" w:rsidP="00767BD3">
      <w:pPr>
        <w:rPr>
          <w:rFonts w:ascii="Tahoma" w:hAnsi="Tahoma" w:cs="Tahoma"/>
          <w:u w:val="single"/>
        </w:rPr>
      </w:pPr>
    </w:p>
    <w:p w14:paraId="020E5398" w14:textId="77777777" w:rsidR="008E109B" w:rsidRDefault="008E109B" w:rsidP="00767BD3">
      <w:pPr>
        <w:rPr>
          <w:rFonts w:ascii="Tahoma" w:hAnsi="Tahoma" w:cs="Tahoma"/>
          <w:u w:val="single"/>
        </w:rPr>
      </w:pPr>
    </w:p>
    <w:p w14:paraId="138EDFB9" w14:textId="77777777" w:rsidR="00767BD3" w:rsidRDefault="00767BD3" w:rsidP="00D56570">
      <w:pPr>
        <w:rPr>
          <w:rFonts w:ascii="Tahoma" w:hAnsi="Tahoma" w:cs="Tahoma"/>
          <w:color w:val="000000" w:themeColor="text1"/>
          <w:sz w:val="22"/>
          <w:szCs w:val="22"/>
        </w:rPr>
      </w:pPr>
    </w:p>
    <w:p w14:paraId="3C25ACB5" w14:textId="77777777" w:rsidR="00F34DEE" w:rsidRDefault="00F34DEE" w:rsidP="00D56570">
      <w:pPr>
        <w:rPr>
          <w:rFonts w:ascii="Tahoma" w:hAnsi="Tahoma" w:cs="Tahoma"/>
          <w:color w:val="000000" w:themeColor="text1"/>
          <w:sz w:val="22"/>
          <w:szCs w:val="22"/>
        </w:rPr>
      </w:pPr>
    </w:p>
    <w:p w14:paraId="44578397" w14:textId="77777777" w:rsidR="00F34DEE" w:rsidRDefault="00F34DEE" w:rsidP="00D56570">
      <w:pPr>
        <w:rPr>
          <w:rFonts w:ascii="Tahoma" w:hAnsi="Tahoma" w:cs="Tahoma"/>
          <w:color w:val="000000" w:themeColor="text1"/>
          <w:sz w:val="22"/>
          <w:szCs w:val="22"/>
        </w:rPr>
      </w:pPr>
    </w:p>
    <w:p w14:paraId="3CD5C85D" w14:textId="77777777" w:rsidR="00F34DEE" w:rsidRDefault="00F34DEE" w:rsidP="00D56570">
      <w:pPr>
        <w:rPr>
          <w:rFonts w:ascii="Tahoma" w:hAnsi="Tahoma" w:cs="Tahoma"/>
          <w:color w:val="000000" w:themeColor="text1"/>
          <w:sz w:val="22"/>
          <w:szCs w:val="22"/>
        </w:rPr>
      </w:pPr>
    </w:p>
    <w:p w14:paraId="3B74B89D" w14:textId="77777777" w:rsidR="00F34DEE" w:rsidRDefault="00F34DEE" w:rsidP="00D56570">
      <w:pPr>
        <w:rPr>
          <w:rFonts w:ascii="Tahoma" w:hAnsi="Tahoma" w:cs="Tahoma"/>
          <w:color w:val="000000" w:themeColor="text1"/>
          <w:sz w:val="22"/>
          <w:szCs w:val="22"/>
        </w:rPr>
      </w:pPr>
    </w:p>
    <w:p w14:paraId="706175A5" w14:textId="07DB2266" w:rsidR="00F34DEE" w:rsidRPr="00F1104A" w:rsidRDefault="00F34DEE" w:rsidP="00D56570">
      <w:pPr>
        <w:rPr>
          <w:rFonts w:ascii="Tahoma" w:hAnsi="Tahoma" w:cs="Tahoma"/>
          <w:color w:val="000000" w:themeColor="text1"/>
          <w:sz w:val="22"/>
          <w:szCs w:val="22"/>
        </w:rPr>
        <w:sectPr w:rsidR="00F34DEE" w:rsidRPr="00F1104A">
          <w:footerReference w:type="default" r:id="rId18"/>
          <w:pgSz w:w="11906" w:h="16838"/>
          <w:pgMar w:top="1440" w:right="1440" w:bottom="1440" w:left="1440" w:header="708" w:footer="708" w:gutter="0"/>
          <w:cols w:space="708"/>
          <w:docGrid w:linePitch="360"/>
        </w:sectPr>
      </w:pPr>
    </w:p>
    <w:p w14:paraId="45165B38" w14:textId="282ABFDD" w:rsidR="00F34DEE" w:rsidRPr="0098337D" w:rsidRDefault="0098337D" w:rsidP="00F34DEE">
      <w:pPr>
        <w:rPr>
          <w:rFonts w:ascii="Tahoma" w:hAnsi="Tahoma" w:cs="Tahoma"/>
          <w:b/>
          <w:u w:val="single"/>
        </w:rPr>
      </w:pPr>
      <w:r w:rsidRPr="0098337D">
        <w:rPr>
          <w:rFonts w:ascii="Tahoma" w:hAnsi="Tahoma" w:cs="Tahoma"/>
          <w:b/>
          <w:u w:val="single"/>
        </w:rPr>
        <w:lastRenderedPageBreak/>
        <w:t xml:space="preserve">Appendix 1: </w:t>
      </w:r>
      <w:bookmarkStart w:id="0" w:name="_Hlk100034288"/>
      <w:r w:rsidR="00F34DEE" w:rsidRPr="0098337D">
        <w:rPr>
          <w:rFonts w:ascii="Tahoma" w:hAnsi="Tahoma" w:cs="Tahoma"/>
          <w:b/>
          <w:u w:val="single"/>
        </w:rPr>
        <w:t>EAUC Scotland Programme April 202</w:t>
      </w:r>
      <w:r w:rsidR="00F90A4E">
        <w:rPr>
          <w:rFonts w:ascii="Tahoma" w:hAnsi="Tahoma" w:cs="Tahoma"/>
          <w:b/>
          <w:u w:val="single"/>
        </w:rPr>
        <w:t>3</w:t>
      </w:r>
      <w:r w:rsidR="00F34DEE" w:rsidRPr="0098337D">
        <w:rPr>
          <w:rFonts w:ascii="Tahoma" w:hAnsi="Tahoma" w:cs="Tahoma"/>
          <w:b/>
          <w:u w:val="single"/>
        </w:rPr>
        <w:t xml:space="preserve"> – March 202</w:t>
      </w:r>
      <w:bookmarkEnd w:id="0"/>
      <w:r w:rsidR="00F90A4E">
        <w:rPr>
          <w:rFonts w:ascii="Tahoma" w:hAnsi="Tahoma" w:cs="Tahoma"/>
          <w:b/>
          <w:u w:val="single"/>
        </w:rPr>
        <w:t>4</w:t>
      </w:r>
    </w:p>
    <w:p w14:paraId="1BA5D00F" w14:textId="713D770A" w:rsidR="00175485" w:rsidRDefault="00175485" w:rsidP="000030E3">
      <w:pPr>
        <w:rPr>
          <w:rFonts w:ascii="Tahoma" w:hAnsi="Tahoma" w:cs="Tahoma"/>
        </w:rPr>
      </w:pPr>
    </w:p>
    <w:p w14:paraId="5F2821AA" w14:textId="3174D0AA" w:rsidR="0098337D" w:rsidRDefault="00561E6F" w:rsidP="000030E3">
      <w:pPr>
        <w:rPr>
          <w:rFonts w:ascii="Tahoma" w:hAnsi="Tahoma" w:cs="Tahoma"/>
        </w:rPr>
      </w:pPr>
      <w:r>
        <w:rPr>
          <w:rFonts w:ascii="Tahoma" w:hAnsi="Tahoma" w:cs="Tahoma"/>
        </w:rPr>
        <w:t>Below are the EAUC Scotland milestones for our current programme, which runs from 1</w:t>
      </w:r>
      <w:r w:rsidRPr="00561E6F">
        <w:rPr>
          <w:rFonts w:ascii="Tahoma" w:hAnsi="Tahoma" w:cs="Tahoma"/>
          <w:vertAlign w:val="superscript"/>
        </w:rPr>
        <w:t>st</w:t>
      </w:r>
      <w:r>
        <w:rPr>
          <w:rFonts w:ascii="Tahoma" w:hAnsi="Tahoma" w:cs="Tahoma"/>
        </w:rPr>
        <w:t xml:space="preserve"> April 202</w:t>
      </w:r>
      <w:r w:rsidR="00F90A4E">
        <w:rPr>
          <w:rFonts w:ascii="Tahoma" w:hAnsi="Tahoma" w:cs="Tahoma"/>
        </w:rPr>
        <w:t>3</w:t>
      </w:r>
      <w:r>
        <w:rPr>
          <w:rFonts w:ascii="Tahoma" w:hAnsi="Tahoma" w:cs="Tahoma"/>
        </w:rPr>
        <w:t xml:space="preserve"> to 31</w:t>
      </w:r>
      <w:r w:rsidRPr="00561E6F">
        <w:rPr>
          <w:rFonts w:ascii="Tahoma" w:hAnsi="Tahoma" w:cs="Tahoma"/>
          <w:vertAlign w:val="superscript"/>
        </w:rPr>
        <w:t>st</w:t>
      </w:r>
      <w:r>
        <w:rPr>
          <w:rFonts w:ascii="Tahoma" w:hAnsi="Tahoma" w:cs="Tahoma"/>
        </w:rPr>
        <w:t xml:space="preserve"> March 202</w:t>
      </w:r>
      <w:r w:rsidR="00F90A4E">
        <w:rPr>
          <w:rFonts w:ascii="Tahoma" w:hAnsi="Tahoma" w:cs="Tahoma"/>
        </w:rPr>
        <w:t>4</w:t>
      </w:r>
      <w:r>
        <w:rPr>
          <w:rFonts w:ascii="Tahoma" w:hAnsi="Tahoma" w:cs="Tahoma"/>
        </w:rPr>
        <w:t>.</w:t>
      </w:r>
      <w:r w:rsidR="0098337D">
        <w:rPr>
          <w:rFonts w:ascii="Tahoma" w:hAnsi="Tahoma" w:cs="Tahoma"/>
        </w:rPr>
        <w:t xml:space="preserve"> </w:t>
      </w:r>
    </w:p>
    <w:p w14:paraId="223A617A" w14:textId="77777777" w:rsidR="0098337D" w:rsidRDefault="0098337D" w:rsidP="000030E3">
      <w:pPr>
        <w:rPr>
          <w:rFonts w:ascii="Tahoma" w:hAnsi="Tahoma" w:cs="Tahoma"/>
        </w:rPr>
      </w:pPr>
    </w:p>
    <w:tbl>
      <w:tblPr>
        <w:tblStyle w:val="TableGrid"/>
        <w:tblpPr w:leftFromText="180" w:rightFromText="180" w:vertAnchor="page" w:horzAnchor="margin" w:tblpY="2709"/>
        <w:tblW w:w="21258" w:type="dxa"/>
        <w:tblLook w:val="04A0" w:firstRow="1" w:lastRow="0" w:firstColumn="1" w:lastColumn="0" w:noHBand="0" w:noVBand="1"/>
      </w:tblPr>
      <w:tblGrid>
        <w:gridCol w:w="1696"/>
        <w:gridCol w:w="18144"/>
        <w:gridCol w:w="1418"/>
      </w:tblGrid>
      <w:tr w:rsidR="00C714F6" w14:paraId="07C8DC60" w14:textId="77777777" w:rsidTr="00C714F6">
        <w:trPr>
          <w:trHeight w:val="581"/>
        </w:trPr>
        <w:tc>
          <w:tcPr>
            <w:tcW w:w="21258" w:type="dxa"/>
            <w:gridSpan w:val="3"/>
          </w:tcPr>
          <w:p w14:paraId="25E2C5BE" w14:textId="7976747F" w:rsidR="00C714F6" w:rsidRPr="00175485" w:rsidRDefault="00C714F6" w:rsidP="00C714F6">
            <w:pPr>
              <w:pStyle w:val="NormalWeb"/>
              <w:spacing w:after="0" w:afterAutospacing="0"/>
              <w:rPr>
                <w:rFonts w:ascii="Tahoma" w:hAnsi="Tahoma" w:cs="Tahoma"/>
              </w:rPr>
            </w:pPr>
            <w:r>
              <w:rPr>
                <w:rFonts w:ascii="Tahoma" w:hAnsi="Tahoma" w:cs="Tahoma"/>
                <w:b/>
                <w:bCs/>
              </w:rPr>
              <w:t>Quarter 1</w:t>
            </w:r>
            <w:r w:rsidRPr="00175485">
              <w:rPr>
                <w:rFonts w:ascii="Tahoma" w:hAnsi="Tahoma" w:cs="Tahoma"/>
                <w:b/>
                <w:bCs/>
              </w:rPr>
              <w:t xml:space="preserve"> </w:t>
            </w:r>
            <w:r>
              <w:rPr>
                <w:rFonts w:ascii="Tahoma" w:hAnsi="Tahoma" w:cs="Tahoma"/>
                <w:b/>
                <w:bCs/>
              </w:rPr>
              <w:t>– April to June 2023</w:t>
            </w:r>
          </w:p>
        </w:tc>
      </w:tr>
      <w:tr w:rsidR="00C714F6" w14:paraId="4ED44E79" w14:textId="77777777" w:rsidTr="00C714F6">
        <w:trPr>
          <w:trHeight w:val="232"/>
        </w:trPr>
        <w:tc>
          <w:tcPr>
            <w:tcW w:w="1696" w:type="dxa"/>
          </w:tcPr>
          <w:p w14:paraId="3FBB0AE5" w14:textId="77777777" w:rsidR="00C714F6" w:rsidRPr="00786F59" w:rsidRDefault="00C714F6" w:rsidP="00C714F6">
            <w:pPr>
              <w:rPr>
                <w:rFonts w:ascii="Tahoma" w:hAnsi="Tahoma" w:cs="Tahoma"/>
                <w:sz w:val="22"/>
                <w:szCs w:val="22"/>
              </w:rPr>
            </w:pPr>
            <w:r w:rsidRPr="00786F59">
              <w:rPr>
                <w:rFonts w:ascii="Tahoma" w:hAnsi="Tahoma" w:cs="Tahoma"/>
                <w:sz w:val="22"/>
                <w:szCs w:val="22"/>
              </w:rPr>
              <w:t>Outcome Area</w:t>
            </w:r>
          </w:p>
        </w:tc>
        <w:tc>
          <w:tcPr>
            <w:tcW w:w="18144" w:type="dxa"/>
          </w:tcPr>
          <w:p w14:paraId="059DB9A1" w14:textId="77777777" w:rsidR="00C714F6" w:rsidRPr="00786F59" w:rsidRDefault="00C714F6" w:rsidP="00C714F6">
            <w:pPr>
              <w:rPr>
                <w:rFonts w:ascii="Tahoma" w:hAnsi="Tahoma" w:cs="Tahoma"/>
                <w:sz w:val="22"/>
                <w:szCs w:val="22"/>
              </w:rPr>
            </w:pPr>
            <w:r w:rsidRPr="00786F59">
              <w:rPr>
                <w:rFonts w:ascii="Tahoma" w:hAnsi="Tahoma" w:cs="Tahoma"/>
                <w:sz w:val="22"/>
                <w:szCs w:val="22"/>
              </w:rPr>
              <w:t>Milestone</w:t>
            </w:r>
          </w:p>
        </w:tc>
        <w:tc>
          <w:tcPr>
            <w:tcW w:w="1418" w:type="dxa"/>
          </w:tcPr>
          <w:p w14:paraId="0EE6FF14" w14:textId="77777777" w:rsidR="00C714F6" w:rsidRPr="00786F59" w:rsidRDefault="00C714F6" w:rsidP="00C714F6">
            <w:pPr>
              <w:rPr>
                <w:rFonts w:ascii="Tahoma" w:hAnsi="Tahoma" w:cs="Tahoma"/>
                <w:sz w:val="22"/>
                <w:szCs w:val="22"/>
              </w:rPr>
            </w:pPr>
            <w:r w:rsidRPr="00786F59">
              <w:rPr>
                <w:rFonts w:ascii="Tahoma" w:hAnsi="Tahoma" w:cs="Tahoma"/>
                <w:sz w:val="22"/>
                <w:szCs w:val="22"/>
              </w:rPr>
              <w:t>Team Lead</w:t>
            </w:r>
          </w:p>
        </w:tc>
      </w:tr>
      <w:tr w:rsidR="00C714F6" w14:paraId="4DFC2606" w14:textId="77777777" w:rsidTr="00C714F6">
        <w:trPr>
          <w:trHeight w:val="538"/>
        </w:trPr>
        <w:tc>
          <w:tcPr>
            <w:tcW w:w="1696" w:type="dxa"/>
          </w:tcPr>
          <w:p w14:paraId="41D3583D" w14:textId="389EEF4E" w:rsidR="00C714F6" w:rsidRPr="00786F59" w:rsidRDefault="00C714F6" w:rsidP="00C714F6">
            <w:pPr>
              <w:pStyle w:val="NormalWeb"/>
              <w:spacing w:after="0" w:afterAutospacing="0"/>
              <w:jc w:val="center"/>
              <w:rPr>
                <w:rFonts w:ascii="Tahoma" w:hAnsi="Tahoma" w:cs="Tahoma"/>
                <w:sz w:val="22"/>
                <w:szCs w:val="22"/>
              </w:rPr>
            </w:pPr>
            <w:r>
              <w:rPr>
                <w:rFonts w:ascii="Tahoma" w:hAnsi="Tahoma" w:cs="Tahoma"/>
                <w:sz w:val="22"/>
                <w:szCs w:val="22"/>
              </w:rPr>
              <w:t>2</w:t>
            </w:r>
            <w:r>
              <w:rPr>
                <w:rFonts w:ascii="Tahoma" w:hAnsi="Tahoma" w:cs="Tahoma"/>
                <w:sz w:val="22"/>
                <w:szCs w:val="22"/>
              </w:rPr>
              <w:t xml:space="preserve"> &amp; 5</w:t>
            </w:r>
          </w:p>
        </w:tc>
        <w:tc>
          <w:tcPr>
            <w:tcW w:w="18144" w:type="dxa"/>
          </w:tcPr>
          <w:p w14:paraId="63ED05A8" w14:textId="77777777" w:rsidR="00C714F6" w:rsidRPr="00C714F6" w:rsidRDefault="00C714F6" w:rsidP="00C714F6">
            <w:pPr>
              <w:pStyle w:val="Default"/>
              <w:rPr>
                <w:sz w:val="23"/>
                <w:szCs w:val="23"/>
              </w:rPr>
            </w:pPr>
            <w:r>
              <w:rPr>
                <w:sz w:val="23"/>
                <w:szCs w:val="23"/>
              </w:rPr>
              <w:t>Production of sector progress report for SFC and other partners on PBCCD reporting data findings and quality of carbon reporting, including trend indicators, against latest Scottish Government public bodies guidance for reducing emissions in scope groups 1,2 and 3.</w:t>
            </w:r>
          </w:p>
        </w:tc>
        <w:tc>
          <w:tcPr>
            <w:tcW w:w="1418" w:type="dxa"/>
          </w:tcPr>
          <w:p w14:paraId="16FEF4A5" w14:textId="77777777" w:rsidR="00C714F6" w:rsidRPr="00786F59" w:rsidRDefault="00C714F6" w:rsidP="00C714F6">
            <w:pPr>
              <w:pStyle w:val="NormalWeb"/>
              <w:spacing w:after="0" w:afterAutospacing="0"/>
              <w:jc w:val="center"/>
              <w:rPr>
                <w:rFonts w:ascii="Tahoma" w:hAnsi="Tahoma" w:cs="Tahoma"/>
                <w:sz w:val="22"/>
                <w:szCs w:val="22"/>
              </w:rPr>
            </w:pPr>
            <w:r>
              <w:rPr>
                <w:rFonts w:ascii="Tahoma" w:hAnsi="Tahoma" w:cs="Tahoma"/>
                <w:sz w:val="22"/>
                <w:szCs w:val="22"/>
              </w:rPr>
              <w:t>MW</w:t>
            </w:r>
          </w:p>
        </w:tc>
      </w:tr>
      <w:tr w:rsidR="00C714F6" w14:paraId="3FC7EE87" w14:textId="77777777" w:rsidTr="00C714F6">
        <w:trPr>
          <w:trHeight w:val="562"/>
        </w:trPr>
        <w:tc>
          <w:tcPr>
            <w:tcW w:w="1696" w:type="dxa"/>
          </w:tcPr>
          <w:p w14:paraId="5D4B83FA" w14:textId="77777777" w:rsidR="00C714F6" w:rsidRPr="00786F59" w:rsidRDefault="00C714F6" w:rsidP="00C714F6">
            <w:pPr>
              <w:jc w:val="center"/>
              <w:rPr>
                <w:rFonts w:ascii="Tahoma" w:hAnsi="Tahoma" w:cs="Tahoma"/>
                <w:sz w:val="22"/>
                <w:szCs w:val="22"/>
              </w:rPr>
            </w:pPr>
            <w:r>
              <w:rPr>
                <w:rFonts w:ascii="Tahoma" w:hAnsi="Tahoma" w:cs="Tahoma"/>
                <w:sz w:val="22"/>
                <w:szCs w:val="22"/>
              </w:rPr>
              <w:t>2</w:t>
            </w:r>
          </w:p>
        </w:tc>
        <w:tc>
          <w:tcPr>
            <w:tcW w:w="18144" w:type="dxa"/>
          </w:tcPr>
          <w:p w14:paraId="3512F8D2" w14:textId="77777777" w:rsidR="00C714F6" w:rsidRPr="00C714F6" w:rsidRDefault="00C714F6" w:rsidP="00C714F6">
            <w:pPr>
              <w:pStyle w:val="Default"/>
              <w:rPr>
                <w:sz w:val="23"/>
                <w:szCs w:val="23"/>
              </w:rPr>
            </w:pPr>
            <w:r>
              <w:rPr>
                <w:sz w:val="23"/>
                <w:szCs w:val="23"/>
              </w:rPr>
              <w:t xml:space="preserve">EAUC Scotland will create a checklist of key Scottish Government carbon compliance expectations for institutions reporting against the SG’s PSLGCE 2021 guidance and in support of SFC OA 2023-24 guidance (Priority 5 Net Zero and Environmental Sustainability Response). </w:t>
            </w:r>
          </w:p>
        </w:tc>
        <w:tc>
          <w:tcPr>
            <w:tcW w:w="1418" w:type="dxa"/>
          </w:tcPr>
          <w:p w14:paraId="33E05274" w14:textId="77777777" w:rsidR="00C714F6" w:rsidRPr="00786F59" w:rsidRDefault="00C714F6" w:rsidP="00C714F6">
            <w:pPr>
              <w:pStyle w:val="NormalWeb"/>
              <w:spacing w:after="0" w:afterAutospacing="0"/>
              <w:jc w:val="center"/>
              <w:rPr>
                <w:rFonts w:ascii="Tahoma" w:hAnsi="Tahoma" w:cs="Tahoma"/>
                <w:sz w:val="22"/>
                <w:szCs w:val="22"/>
              </w:rPr>
            </w:pPr>
            <w:r>
              <w:rPr>
                <w:rFonts w:ascii="Tahoma" w:hAnsi="Tahoma" w:cs="Tahoma"/>
                <w:sz w:val="22"/>
                <w:szCs w:val="22"/>
              </w:rPr>
              <w:t>MW</w:t>
            </w:r>
          </w:p>
        </w:tc>
      </w:tr>
      <w:tr w:rsidR="00C714F6" w14:paraId="5741DB1E" w14:textId="77777777" w:rsidTr="00C714F6">
        <w:trPr>
          <w:trHeight w:val="570"/>
        </w:trPr>
        <w:tc>
          <w:tcPr>
            <w:tcW w:w="1696" w:type="dxa"/>
          </w:tcPr>
          <w:p w14:paraId="74168855" w14:textId="77777777" w:rsidR="00C714F6" w:rsidRPr="00786F59" w:rsidRDefault="00C714F6" w:rsidP="00C714F6">
            <w:pPr>
              <w:jc w:val="center"/>
              <w:rPr>
                <w:rFonts w:ascii="Tahoma" w:hAnsi="Tahoma" w:cs="Tahoma"/>
                <w:sz w:val="22"/>
                <w:szCs w:val="22"/>
              </w:rPr>
            </w:pPr>
            <w:r>
              <w:rPr>
                <w:rFonts w:ascii="Tahoma" w:hAnsi="Tahoma" w:cs="Tahoma"/>
                <w:sz w:val="22"/>
                <w:szCs w:val="22"/>
              </w:rPr>
              <w:t>2</w:t>
            </w:r>
          </w:p>
        </w:tc>
        <w:tc>
          <w:tcPr>
            <w:tcW w:w="18144" w:type="dxa"/>
          </w:tcPr>
          <w:p w14:paraId="1F79162C" w14:textId="77777777" w:rsidR="00C714F6" w:rsidRPr="00C714F6" w:rsidRDefault="00C714F6" w:rsidP="00C714F6">
            <w:pPr>
              <w:pStyle w:val="Default"/>
              <w:rPr>
                <w:sz w:val="23"/>
                <w:szCs w:val="23"/>
              </w:rPr>
            </w:pPr>
            <w:r>
              <w:rPr>
                <w:sz w:val="23"/>
                <w:szCs w:val="23"/>
              </w:rPr>
              <w:t xml:space="preserve">Facilitate discussion with institutional communities and key partners including SFC and UKRI into reporting and reducing sector aviation emissions, with additional milestones to be developed as appropriate </w:t>
            </w:r>
          </w:p>
        </w:tc>
        <w:tc>
          <w:tcPr>
            <w:tcW w:w="1418" w:type="dxa"/>
          </w:tcPr>
          <w:p w14:paraId="0354620A" w14:textId="77777777" w:rsidR="00C714F6" w:rsidRPr="00786F59" w:rsidRDefault="00C714F6" w:rsidP="00C714F6">
            <w:pPr>
              <w:pStyle w:val="NormalWeb"/>
              <w:spacing w:after="0" w:afterAutospacing="0"/>
              <w:jc w:val="center"/>
              <w:rPr>
                <w:rFonts w:ascii="Tahoma" w:hAnsi="Tahoma" w:cs="Tahoma"/>
                <w:sz w:val="22"/>
                <w:szCs w:val="22"/>
              </w:rPr>
            </w:pPr>
            <w:r>
              <w:rPr>
                <w:rFonts w:ascii="Tahoma" w:hAnsi="Tahoma" w:cs="Tahoma"/>
                <w:sz w:val="22"/>
                <w:szCs w:val="22"/>
              </w:rPr>
              <w:t>LF</w:t>
            </w:r>
          </w:p>
        </w:tc>
      </w:tr>
      <w:tr w:rsidR="00C714F6" w14:paraId="3E0154FE" w14:textId="77777777" w:rsidTr="00C714F6">
        <w:trPr>
          <w:trHeight w:val="550"/>
        </w:trPr>
        <w:tc>
          <w:tcPr>
            <w:tcW w:w="1696" w:type="dxa"/>
          </w:tcPr>
          <w:p w14:paraId="148004AA" w14:textId="77777777" w:rsidR="00C714F6" w:rsidRPr="00786F59" w:rsidRDefault="00C714F6" w:rsidP="00C714F6">
            <w:pPr>
              <w:jc w:val="center"/>
              <w:rPr>
                <w:rFonts w:ascii="Tahoma" w:hAnsi="Tahoma" w:cs="Tahoma"/>
                <w:sz w:val="22"/>
                <w:szCs w:val="22"/>
              </w:rPr>
            </w:pPr>
            <w:r>
              <w:rPr>
                <w:rFonts w:ascii="Tahoma" w:hAnsi="Tahoma" w:cs="Tahoma"/>
                <w:sz w:val="22"/>
                <w:szCs w:val="22"/>
              </w:rPr>
              <w:t>2</w:t>
            </w:r>
          </w:p>
        </w:tc>
        <w:tc>
          <w:tcPr>
            <w:tcW w:w="18144" w:type="dxa"/>
          </w:tcPr>
          <w:p w14:paraId="0E3FB46B" w14:textId="77777777" w:rsidR="00C714F6" w:rsidRPr="00C714F6" w:rsidRDefault="00C714F6" w:rsidP="00C714F6">
            <w:pPr>
              <w:pStyle w:val="Default"/>
              <w:rPr>
                <w:sz w:val="23"/>
                <w:szCs w:val="23"/>
              </w:rPr>
            </w:pPr>
            <w:r>
              <w:rPr>
                <w:sz w:val="23"/>
                <w:szCs w:val="23"/>
              </w:rPr>
              <w:t xml:space="preserve">Provision of responsive knowledge and skills support service through Sector Helpline and training and knowledge-sharing events to be delivered based on sector demand, with initial (re)launch then activity reported annually </w:t>
            </w:r>
          </w:p>
        </w:tc>
        <w:tc>
          <w:tcPr>
            <w:tcW w:w="1418" w:type="dxa"/>
          </w:tcPr>
          <w:p w14:paraId="3CF92B5D" w14:textId="77777777" w:rsidR="00C714F6" w:rsidRPr="00786F59" w:rsidRDefault="00C714F6" w:rsidP="00C714F6">
            <w:pPr>
              <w:pStyle w:val="NormalWeb"/>
              <w:spacing w:after="0" w:afterAutospacing="0"/>
              <w:jc w:val="center"/>
              <w:rPr>
                <w:rFonts w:ascii="Tahoma" w:hAnsi="Tahoma" w:cs="Tahoma"/>
                <w:sz w:val="22"/>
                <w:szCs w:val="22"/>
              </w:rPr>
            </w:pPr>
            <w:r>
              <w:rPr>
                <w:rFonts w:ascii="Tahoma" w:hAnsi="Tahoma" w:cs="Tahoma"/>
                <w:sz w:val="22"/>
                <w:szCs w:val="22"/>
              </w:rPr>
              <w:t>All</w:t>
            </w:r>
          </w:p>
        </w:tc>
      </w:tr>
      <w:tr w:rsidR="00C714F6" w14:paraId="00C180ED" w14:textId="77777777" w:rsidTr="00C714F6">
        <w:trPr>
          <w:trHeight w:val="550"/>
        </w:trPr>
        <w:tc>
          <w:tcPr>
            <w:tcW w:w="1696" w:type="dxa"/>
          </w:tcPr>
          <w:p w14:paraId="6BF6AEA5" w14:textId="7AA31522" w:rsidR="00C714F6" w:rsidRDefault="00C714F6" w:rsidP="00C714F6">
            <w:pPr>
              <w:jc w:val="center"/>
              <w:rPr>
                <w:rFonts w:ascii="Tahoma" w:hAnsi="Tahoma" w:cs="Tahoma"/>
                <w:sz w:val="22"/>
                <w:szCs w:val="22"/>
              </w:rPr>
            </w:pPr>
            <w:r>
              <w:rPr>
                <w:rFonts w:ascii="Tahoma" w:hAnsi="Tahoma" w:cs="Tahoma"/>
                <w:sz w:val="22"/>
                <w:szCs w:val="22"/>
              </w:rPr>
              <w:t>4</w:t>
            </w:r>
          </w:p>
        </w:tc>
        <w:tc>
          <w:tcPr>
            <w:tcW w:w="18144" w:type="dxa"/>
          </w:tcPr>
          <w:p w14:paraId="7196D7A4" w14:textId="5D6EC58A" w:rsidR="00C714F6" w:rsidRDefault="00C714F6" w:rsidP="00C714F6">
            <w:pPr>
              <w:pStyle w:val="Default"/>
              <w:rPr>
                <w:sz w:val="23"/>
                <w:szCs w:val="23"/>
              </w:rPr>
            </w:pPr>
            <w:r>
              <w:rPr>
                <w:sz w:val="23"/>
                <w:szCs w:val="23"/>
              </w:rPr>
              <w:t>As part of the CDN College Expo 2023 deliver workshop with Learning for Sustainability Scotland on how Education for Sustainable Development can be integrated into college teaching practice, with links to national policy and strategy drivers for ESD (</w:t>
            </w:r>
            <w:proofErr w:type="gramStart"/>
            <w:r>
              <w:rPr>
                <w:sz w:val="23"/>
                <w:szCs w:val="23"/>
              </w:rPr>
              <w:t>e.g.</w:t>
            </w:r>
            <w:proofErr w:type="gramEnd"/>
            <w:r>
              <w:rPr>
                <w:sz w:val="23"/>
                <w:szCs w:val="23"/>
              </w:rPr>
              <w:t xml:space="preserve"> SQA requirements for college lecturers). </w:t>
            </w:r>
          </w:p>
        </w:tc>
        <w:tc>
          <w:tcPr>
            <w:tcW w:w="1418" w:type="dxa"/>
          </w:tcPr>
          <w:p w14:paraId="42DBAE7B" w14:textId="13B921BF" w:rsidR="00C714F6" w:rsidRDefault="00C714F6" w:rsidP="00C714F6">
            <w:pPr>
              <w:pStyle w:val="NormalWeb"/>
              <w:spacing w:after="0" w:afterAutospacing="0"/>
              <w:jc w:val="center"/>
              <w:rPr>
                <w:rFonts w:ascii="Tahoma" w:hAnsi="Tahoma" w:cs="Tahoma"/>
                <w:sz w:val="22"/>
                <w:szCs w:val="22"/>
              </w:rPr>
            </w:pPr>
            <w:r>
              <w:rPr>
                <w:rFonts w:ascii="Tahoma" w:hAnsi="Tahoma" w:cs="Tahoma"/>
                <w:sz w:val="22"/>
                <w:szCs w:val="22"/>
              </w:rPr>
              <w:t>KM</w:t>
            </w:r>
          </w:p>
        </w:tc>
      </w:tr>
    </w:tbl>
    <w:p w14:paraId="6739B98F" w14:textId="34BA374C" w:rsidR="00EB1591" w:rsidRDefault="00EB1591" w:rsidP="00786F59">
      <w:pPr>
        <w:rPr>
          <w:rFonts w:ascii="Tahoma" w:hAnsi="Tahoma" w:cs="Tahoma"/>
        </w:rPr>
      </w:pPr>
    </w:p>
    <w:tbl>
      <w:tblPr>
        <w:tblStyle w:val="TableGrid"/>
        <w:tblpPr w:leftFromText="180" w:rightFromText="180" w:vertAnchor="page" w:horzAnchor="margin" w:tblpY="6814"/>
        <w:tblW w:w="21258" w:type="dxa"/>
        <w:tblLook w:val="04A0" w:firstRow="1" w:lastRow="0" w:firstColumn="1" w:lastColumn="0" w:noHBand="0" w:noVBand="1"/>
      </w:tblPr>
      <w:tblGrid>
        <w:gridCol w:w="1696"/>
        <w:gridCol w:w="18144"/>
        <w:gridCol w:w="1418"/>
      </w:tblGrid>
      <w:tr w:rsidR="00777CEE" w14:paraId="5502C5C1" w14:textId="77777777" w:rsidTr="00777CEE">
        <w:trPr>
          <w:trHeight w:val="581"/>
        </w:trPr>
        <w:tc>
          <w:tcPr>
            <w:tcW w:w="21258" w:type="dxa"/>
            <w:gridSpan w:val="3"/>
          </w:tcPr>
          <w:p w14:paraId="4D3713E3" w14:textId="50601D0E" w:rsidR="00777CEE" w:rsidRPr="00175485" w:rsidRDefault="00777CEE" w:rsidP="00777CEE">
            <w:pPr>
              <w:pStyle w:val="NormalWeb"/>
              <w:spacing w:after="0" w:afterAutospacing="0"/>
              <w:rPr>
                <w:rFonts w:ascii="Tahoma" w:hAnsi="Tahoma" w:cs="Tahoma"/>
              </w:rPr>
            </w:pPr>
            <w:r>
              <w:rPr>
                <w:rFonts w:ascii="Tahoma" w:hAnsi="Tahoma" w:cs="Tahoma"/>
                <w:b/>
                <w:bCs/>
              </w:rPr>
              <w:t>Quarter 2</w:t>
            </w:r>
            <w:r w:rsidRPr="00175485">
              <w:rPr>
                <w:rFonts w:ascii="Tahoma" w:hAnsi="Tahoma" w:cs="Tahoma"/>
                <w:b/>
                <w:bCs/>
              </w:rPr>
              <w:t xml:space="preserve"> </w:t>
            </w:r>
            <w:r>
              <w:rPr>
                <w:rFonts w:ascii="Tahoma" w:hAnsi="Tahoma" w:cs="Tahoma"/>
                <w:b/>
                <w:bCs/>
              </w:rPr>
              <w:t>– July to September 2023</w:t>
            </w:r>
          </w:p>
        </w:tc>
      </w:tr>
      <w:tr w:rsidR="00777CEE" w14:paraId="6D7ED1BD" w14:textId="77777777" w:rsidTr="00777CEE">
        <w:trPr>
          <w:trHeight w:val="232"/>
        </w:trPr>
        <w:tc>
          <w:tcPr>
            <w:tcW w:w="1696" w:type="dxa"/>
          </w:tcPr>
          <w:p w14:paraId="6669523B" w14:textId="77777777" w:rsidR="00777CEE" w:rsidRPr="00175485" w:rsidRDefault="00777CEE" w:rsidP="00777CEE">
            <w:pPr>
              <w:rPr>
                <w:rFonts w:ascii="Tahoma" w:hAnsi="Tahoma" w:cs="Tahoma"/>
                <w:sz w:val="22"/>
                <w:szCs w:val="22"/>
              </w:rPr>
            </w:pPr>
            <w:r>
              <w:rPr>
                <w:rFonts w:ascii="Tahoma" w:hAnsi="Tahoma" w:cs="Tahoma"/>
                <w:sz w:val="22"/>
                <w:szCs w:val="22"/>
              </w:rPr>
              <w:t>Outcome Area</w:t>
            </w:r>
          </w:p>
        </w:tc>
        <w:tc>
          <w:tcPr>
            <w:tcW w:w="18144" w:type="dxa"/>
          </w:tcPr>
          <w:p w14:paraId="71848875" w14:textId="77777777" w:rsidR="00777CEE" w:rsidRPr="00175485" w:rsidRDefault="00777CEE" w:rsidP="00777CEE">
            <w:pPr>
              <w:rPr>
                <w:rFonts w:ascii="Tahoma" w:hAnsi="Tahoma" w:cs="Tahoma"/>
                <w:sz w:val="22"/>
                <w:szCs w:val="22"/>
              </w:rPr>
            </w:pPr>
            <w:r w:rsidRPr="00175485">
              <w:rPr>
                <w:rFonts w:ascii="Tahoma" w:hAnsi="Tahoma" w:cs="Tahoma"/>
                <w:sz w:val="22"/>
                <w:szCs w:val="22"/>
              </w:rPr>
              <w:t>Milestone</w:t>
            </w:r>
          </w:p>
        </w:tc>
        <w:tc>
          <w:tcPr>
            <w:tcW w:w="1418" w:type="dxa"/>
          </w:tcPr>
          <w:p w14:paraId="0473E758" w14:textId="77777777" w:rsidR="00777CEE" w:rsidRPr="00175485" w:rsidRDefault="00777CEE" w:rsidP="00777CEE">
            <w:pPr>
              <w:rPr>
                <w:rFonts w:ascii="Tahoma" w:hAnsi="Tahoma" w:cs="Tahoma"/>
                <w:sz w:val="22"/>
                <w:szCs w:val="22"/>
              </w:rPr>
            </w:pPr>
            <w:r>
              <w:rPr>
                <w:rFonts w:ascii="Tahoma" w:hAnsi="Tahoma" w:cs="Tahoma"/>
                <w:sz w:val="22"/>
                <w:szCs w:val="22"/>
              </w:rPr>
              <w:t>Team Lead</w:t>
            </w:r>
          </w:p>
        </w:tc>
      </w:tr>
      <w:tr w:rsidR="00777CEE" w14:paraId="415C8FC9" w14:textId="77777777" w:rsidTr="00777CEE">
        <w:trPr>
          <w:trHeight w:val="685"/>
        </w:trPr>
        <w:tc>
          <w:tcPr>
            <w:tcW w:w="1696" w:type="dxa"/>
            <w:vMerge w:val="restart"/>
          </w:tcPr>
          <w:p w14:paraId="35413766" w14:textId="77777777" w:rsidR="00777CEE" w:rsidRPr="00175485" w:rsidRDefault="00777CEE" w:rsidP="00777CEE">
            <w:pPr>
              <w:jc w:val="center"/>
              <w:rPr>
                <w:rFonts w:ascii="Tahoma" w:hAnsi="Tahoma" w:cs="Tahoma"/>
                <w:sz w:val="22"/>
                <w:szCs w:val="22"/>
              </w:rPr>
            </w:pPr>
            <w:r>
              <w:rPr>
                <w:rFonts w:ascii="Tahoma" w:hAnsi="Tahoma" w:cs="Tahoma"/>
                <w:sz w:val="22"/>
                <w:szCs w:val="22"/>
              </w:rPr>
              <w:t>1</w:t>
            </w:r>
          </w:p>
        </w:tc>
        <w:tc>
          <w:tcPr>
            <w:tcW w:w="18144" w:type="dxa"/>
          </w:tcPr>
          <w:p w14:paraId="21F701B9" w14:textId="77777777" w:rsidR="00777CEE" w:rsidRPr="00F90A4E" w:rsidRDefault="00777CEE" w:rsidP="00777CEE">
            <w:pPr>
              <w:pStyle w:val="Default"/>
              <w:rPr>
                <w:sz w:val="23"/>
                <w:szCs w:val="23"/>
              </w:rPr>
            </w:pPr>
            <w:r>
              <w:rPr>
                <w:sz w:val="23"/>
                <w:szCs w:val="23"/>
              </w:rPr>
              <w:t xml:space="preserve">Develop and launch new EAUC Scotland Network Communications Pack with resources for sustainability and marketing leads to use to promote EAUC Scotland’s entire service offer (sector support services including </w:t>
            </w:r>
            <w:proofErr w:type="gramStart"/>
            <w:r>
              <w:rPr>
                <w:sz w:val="23"/>
                <w:szCs w:val="23"/>
              </w:rPr>
              <w:t>e.g.</w:t>
            </w:r>
            <w:proofErr w:type="gramEnd"/>
            <w:r>
              <w:rPr>
                <w:sz w:val="23"/>
                <w:szCs w:val="23"/>
              </w:rPr>
              <w:t xml:space="preserve"> Topic Support Networks; Forums; Training; Sector Helpline to all internal institutional staff.) </w:t>
            </w:r>
          </w:p>
        </w:tc>
        <w:tc>
          <w:tcPr>
            <w:tcW w:w="1418" w:type="dxa"/>
          </w:tcPr>
          <w:p w14:paraId="1C09DC7E" w14:textId="77777777" w:rsidR="00777CEE" w:rsidRPr="00F34DEE" w:rsidRDefault="00777CEE" w:rsidP="00777CEE">
            <w:pPr>
              <w:pStyle w:val="NormalWeb"/>
              <w:spacing w:after="0" w:afterAutospacing="0"/>
              <w:jc w:val="center"/>
              <w:rPr>
                <w:rFonts w:ascii="Tahoma" w:hAnsi="Tahoma" w:cs="Tahoma"/>
                <w:sz w:val="22"/>
                <w:szCs w:val="22"/>
              </w:rPr>
            </w:pPr>
            <w:r>
              <w:rPr>
                <w:rFonts w:ascii="Tahoma" w:hAnsi="Tahoma" w:cs="Tahoma"/>
                <w:sz w:val="22"/>
                <w:szCs w:val="22"/>
              </w:rPr>
              <w:t>NR</w:t>
            </w:r>
          </w:p>
        </w:tc>
      </w:tr>
      <w:tr w:rsidR="00777CEE" w14:paraId="02BDC989" w14:textId="77777777" w:rsidTr="00777CEE">
        <w:trPr>
          <w:trHeight w:val="553"/>
        </w:trPr>
        <w:tc>
          <w:tcPr>
            <w:tcW w:w="1696" w:type="dxa"/>
            <w:vMerge/>
          </w:tcPr>
          <w:p w14:paraId="1704ECD6" w14:textId="77777777" w:rsidR="00777CEE" w:rsidRDefault="00777CEE" w:rsidP="00777CEE">
            <w:pPr>
              <w:jc w:val="center"/>
              <w:rPr>
                <w:rFonts w:ascii="Tahoma" w:hAnsi="Tahoma" w:cs="Tahoma"/>
                <w:sz w:val="22"/>
                <w:szCs w:val="22"/>
              </w:rPr>
            </w:pPr>
          </w:p>
        </w:tc>
        <w:tc>
          <w:tcPr>
            <w:tcW w:w="18144" w:type="dxa"/>
          </w:tcPr>
          <w:p w14:paraId="32FE86EA" w14:textId="77777777" w:rsidR="00777CEE" w:rsidRPr="00C714F6" w:rsidRDefault="00777CEE" w:rsidP="00777CEE">
            <w:pPr>
              <w:pStyle w:val="Default"/>
              <w:rPr>
                <w:sz w:val="23"/>
                <w:szCs w:val="23"/>
              </w:rPr>
            </w:pPr>
            <w:r>
              <w:rPr>
                <w:sz w:val="23"/>
                <w:szCs w:val="23"/>
              </w:rPr>
              <w:t xml:space="preserve">Compile new contact list of senior leaders responsible for institutional sustainability and develop dedicated communications channels and content to raise understanding of key sustainability policy and issues.  Scope out and facilitate a senior leaders sustainability forum if demand is shown. </w:t>
            </w:r>
          </w:p>
        </w:tc>
        <w:tc>
          <w:tcPr>
            <w:tcW w:w="1418" w:type="dxa"/>
          </w:tcPr>
          <w:p w14:paraId="698A892F" w14:textId="77777777" w:rsidR="00777CEE" w:rsidRPr="00F34DEE" w:rsidRDefault="00777CEE" w:rsidP="00777CEE">
            <w:pPr>
              <w:pStyle w:val="NormalWeb"/>
              <w:spacing w:after="0" w:afterAutospacing="0"/>
              <w:jc w:val="center"/>
              <w:rPr>
                <w:rFonts w:ascii="Tahoma" w:hAnsi="Tahoma" w:cs="Tahoma"/>
                <w:sz w:val="22"/>
                <w:szCs w:val="22"/>
              </w:rPr>
            </w:pPr>
            <w:r>
              <w:rPr>
                <w:rFonts w:ascii="Tahoma" w:hAnsi="Tahoma" w:cs="Tahoma"/>
                <w:sz w:val="22"/>
                <w:szCs w:val="22"/>
              </w:rPr>
              <w:t>MW</w:t>
            </w:r>
          </w:p>
        </w:tc>
      </w:tr>
      <w:tr w:rsidR="00777CEE" w14:paraId="3F5EAAC0" w14:textId="77777777" w:rsidTr="00777CEE">
        <w:trPr>
          <w:trHeight w:val="561"/>
        </w:trPr>
        <w:tc>
          <w:tcPr>
            <w:tcW w:w="1696" w:type="dxa"/>
          </w:tcPr>
          <w:p w14:paraId="45E9511B" w14:textId="77777777" w:rsidR="00777CEE" w:rsidRPr="00175485" w:rsidRDefault="00777CEE" w:rsidP="00777CEE">
            <w:pPr>
              <w:jc w:val="center"/>
              <w:rPr>
                <w:rFonts w:ascii="Tahoma" w:hAnsi="Tahoma" w:cs="Tahoma"/>
                <w:sz w:val="22"/>
                <w:szCs w:val="22"/>
              </w:rPr>
            </w:pPr>
            <w:r>
              <w:rPr>
                <w:rFonts w:ascii="Tahoma" w:hAnsi="Tahoma" w:cs="Tahoma"/>
                <w:sz w:val="22"/>
                <w:szCs w:val="22"/>
              </w:rPr>
              <w:t>2</w:t>
            </w:r>
          </w:p>
        </w:tc>
        <w:tc>
          <w:tcPr>
            <w:tcW w:w="18144" w:type="dxa"/>
          </w:tcPr>
          <w:p w14:paraId="22D94577" w14:textId="77777777" w:rsidR="00777CEE" w:rsidRPr="00C714F6" w:rsidRDefault="00777CEE" w:rsidP="00777CEE">
            <w:pPr>
              <w:pStyle w:val="Default"/>
              <w:rPr>
                <w:sz w:val="23"/>
                <w:szCs w:val="23"/>
              </w:rPr>
            </w:pPr>
            <w:r>
              <w:rPr>
                <w:sz w:val="23"/>
                <w:szCs w:val="23"/>
              </w:rPr>
              <w:t xml:space="preserve">Produce and promote to institutions a sustainability-related funding register for net zero investments including tracking public and private sources as far as possible within available resource capacity. </w:t>
            </w:r>
          </w:p>
        </w:tc>
        <w:tc>
          <w:tcPr>
            <w:tcW w:w="1418" w:type="dxa"/>
          </w:tcPr>
          <w:p w14:paraId="044AA9BF" w14:textId="77777777" w:rsidR="00777CEE" w:rsidRPr="00F34DEE" w:rsidRDefault="00777CEE" w:rsidP="00777CEE">
            <w:pPr>
              <w:pStyle w:val="NormalWeb"/>
              <w:spacing w:after="0" w:afterAutospacing="0"/>
              <w:jc w:val="center"/>
              <w:rPr>
                <w:rFonts w:ascii="Tahoma" w:hAnsi="Tahoma" w:cs="Tahoma"/>
                <w:sz w:val="22"/>
                <w:szCs w:val="22"/>
              </w:rPr>
            </w:pPr>
            <w:r>
              <w:rPr>
                <w:rFonts w:ascii="Tahoma" w:hAnsi="Tahoma" w:cs="Tahoma"/>
                <w:sz w:val="22"/>
                <w:szCs w:val="22"/>
              </w:rPr>
              <w:t>MW</w:t>
            </w:r>
          </w:p>
        </w:tc>
      </w:tr>
      <w:tr w:rsidR="00777CEE" w14:paraId="12CF1B8D" w14:textId="77777777" w:rsidTr="00777CEE">
        <w:trPr>
          <w:trHeight w:val="561"/>
        </w:trPr>
        <w:tc>
          <w:tcPr>
            <w:tcW w:w="1696" w:type="dxa"/>
          </w:tcPr>
          <w:p w14:paraId="2DC96197" w14:textId="77777777" w:rsidR="00777CEE" w:rsidRDefault="00777CEE" w:rsidP="00777CEE">
            <w:pPr>
              <w:jc w:val="center"/>
              <w:rPr>
                <w:rFonts w:ascii="Tahoma" w:hAnsi="Tahoma" w:cs="Tahoma"/>
                <w:sz w:val="22"/>
                <w:szCs w:val="22"/>
              </w:rPr>
            </w:pPr>
            <w:r>
              <w:rPr>
                <w:rFonts w:ascii="Tahoma" w:hAnsi="Tahoma" w:cs="Tahoma"/>
                <w:sz w:val="22"/>
                <w:szCs w:val="22"/>
              </w:rPr>
              <w:t>2</w:t>
            </w:r>
          </w:p>
        </w:tc>
        <w:tc>
          <w:tcPr>
            <w:tcW w:w="18144" w:type="dxa"/>
          </w:tcPr>
          <w:p w14:paraId="21B1AF88" w14:textId="77777777" w:rsidR="00777CEE" w:rsidRDefault="00777CEE" w:rsidP="00777CEE">
            <w:pPr>
              <w:pStyle w:val="Default"/>
              <w:rPr>
                <w:sz w:val="23"/>
                <w:szCs w:val="23"/>
              </w:rPr>
            </w:pPr>
            <w:r>
              <w:rPr>
                <w:sz w:val="23"/>
                <w:szCs w:val="23"/>
              </w:rPr>
              <w:t xml:space="preserve">Develop and publish an open access emissions calculator tool for institutions to understand and report international student travel emissions. </w:t>
            </w:r>
          </w:p>
        </w:tc>
        <w:tc>
          <w:tcPr>
            <w:tcW w:w="1418" w:type="dxa"/>
          </w:tcPr>
          <w:p w14:paraId="38A7A76F" w14:textId="77777777" w:rsidR="00777CEE" w:rsidRDefault="00777CEE" w:rsidP="00777CEE">
            <w:pPr>
              <w:pStyle w:val="NormalWeb"/>
              <w:spacing w:after="0" w:afterAutospacing="0"/>
              <w:jc w:val="center"/>
              <w:rPr>
                <w:rFonts w:ascii="Tahoma" w:hAnsi="Tahoma" w:cs="Tahoma"/>
                <w:sz w:val="22"/>
                <w:szCs w:val="22"/>
              </w:rPr>
            </w:pPr>
            <w:r>
              <w:rPr>
                <w:rFonts w:ascii="Tahoma" w:hAnsi="Tahoma" w:cs="Tahoma"/>
                <w:sz w:val="22"/>
                <w:szCs w:val="22"/>
              </w:rPr>
              <w:t>MW</w:t>
            </w:r>
          </w:p>
        </w:tc>
      </w:tr>
      <w:tr w:rsidR="00777CEE" w14:paraId="3B12C7CB" w14:textId="77777777" w:rsidTr="00777CEE">
        <w:trPr>
          <w:trHeight w:val="561"/>
        </w:trPr>
        <w:tc>
          <w:tcPr>
            <w:tcW w:w="1696" w:type="dxa"/>
          </w:tcPr>
          <w:p w14:paraId="2E60BBFA" w14:textId="77777777" w:rsidR="00777CEE" w:rsidRDefault="00777CEE" w:rsidP="00777CEE">
            <w:pPr>
              <w:jc w:val="center"/>
              <w:rPr>
                <w:rFonts w:ascii="Tahoma" w:hAnsi="Tahoma" w:cs="Tahoma"/>
                <w:sz w:val="22"/>
                <w:szCs w:val="22"/>
              </w:rPr>
            </w:pPr>
            <w:r>
              <w:rPr>
                <w:rFonts w:ascii="Tahoma" w:hAnsi="Tahoma" w:cs="Tahoma"/>
                <w:sz w:val="22"/>
                <w:szCs w:val="22"/>
              </w:rPr>
              <w:t>2</w:t>
            </w:r>
          </w:p>
        </w:tc>
        <w:tc>
          <w:tcPr>
            <w:tcW w:w="18144" w:type="dxa"/>
          </w:tcPr>
          <w:p w14:paraId="501831CC" w14:textId="77777777" w:rsidR="00777CEE" w:rsidRDefault="00777CEE" w:rsidP="00777CEE">
            <w:pPr>
              <w:pStyle w:val="Default"/>
              <w:rPr>
                <w:sz w:val="23"/>
                <w:szCs w:val="23"/>
              </w:rPr>
            </w:pPr>
            <w:r>
              <w:rPr>
                <w:sz w:val="23"/>
                <w:szCs w:val="23"/>
              </w:rPr>
              <w:t>Publish a climate emergency risk list resource for colleges and universities, with a relevant event or focused guidance launch.</w:t>
            </w:r>
          </w:p>
        </w:tc>
        <w:tc>
          <w:tcPr>
            <w:tcW w:w="1418" w:type="dxa"/>
          </w:tcPr>
          <w:p w14:paraId="4B3B3FFE" w14:textId="77777777" w:rsidR="00777CEE" w:rsidRDefault="00777CEE" w:rsidP="00777CEE">
            <w:pPr>
              <w:pStyle w:val="NormalWeb"/>
              <w:spacing w:after="0" w:afterAutospacing="0"/>
              <w:jc w:val="center"/>
              <w:rPr>
                <w:rFonts w:ascii="Tahoma" w:hAnsi="Tahoma" w:cs="Tahoma"/>
                <w:sz w:val="22"/>
                <w:szCs w:val="22"/>
              </w:rPr>
            </w:pPr>
            <w:r>
              <w:rPr>
                <w:rFonts w:ascii="Tahoma" w:hAnsi="Tahoma" w:cs="Tahoma"/>
                <w:sz w:val="22"/>
                <w:szCs w:val="22"/>
              </w:rPr>
              <w:t>LF</w:t>
            </w:r>
          </w:p>
        </w:tc>
      </w:tr>
      <w:tr w:rsidR="00777CEE" w14:paraId="7EB8B32C" w14:textId="77777777" w:rsidTr="00777CEE">
        <w:trPr>
          <w:trHeight w:val="561"/>
        </w:trPr>
        <w:tc>
          <w:tcPr>
            <w:tcW w:w="1696" w:type="dxa"/>
          </w:tcPr>
          <w:p w14:paraId="5A878C63" w14:textId="77777777" w:rsidR="00777CEE" w:rsidRDefault="00777CEE" w:rsidP="00777CEE">
            <w:pPr>
              <w:jc w:val="center"/>
              <w:rPr>
                <w:rFonts w:ascii="Tahoma" w:hAnsi="Tahoma" w:cs="Tahoma"/>
                <w:sz w:val="22"/>
                <w:szCs w:val="22"/>
              </w:rPr>
            </w:pPr>
            <w:r>
              <w:rPr>
                <w:rFonts w:ascii="Tahoma" w:hAnsi="Tahoma" w:cs="Tahoma"/>
                <w:sz w:val="22"/>
                <w:szCs w:val="22"/>
              </w:rPr>
              <w:t>3</w:t>
            </w:r>
          </w:p>
        </w:tc>
        <w:tc>
          <w:tcPr>
            <w:tcW w:w="18144" w:type="dxa"/>
          </w:tcPr>
          <w:p w14:paraId="1D21A369" w14:textId="77777777" w:rsidR="00777CEE" w:rsidRDefault="00777CEE" w:rsidP="00777CEE">
            <w:pPr>
              <w:pStyle w:val="Default"/>
              <w:rPr>
                <w:sz w:val="23"/>
                <w:szCs w:val="23"/>
              </w:rPr>
            </w:pPr>
            <w:r>
              <w:rPr>
                <w:sz w:val="23"/>
                <w:szCs w:val="23"/>
              </w:rPr>
              <w:t xml:space="preserve">Review of EAUC Scotland networking and knowledge-sharing networks completed and development plan implemented </w:t>
            </w:r>
          </w:p>
        </w:tc>
        <w:tc>
          <w:tcPr>
            <w:tcW w:w="1418" w:type="dxa"/>
          </w:tcPr>
          <w:p w14:paraId="2E86A6C6" w14:textId="77777777" w:rsidR="00777CEE" w:rsidRDefault="00777CEE" w:rsidP="00777CEE">
            <w:pPr>
              <w:pStyle w:val="NormalWeb"/>
              <w:spacing w:after="0" w:afterAutospacing="0"/>
              <w:jc w:val="center"/>
              <w:rPr>
                <w:rFonts w:ascii="Tahoma" w:hAnsi="Tahoma" w:cs="Tahoma"/>
                <w:sz w:val="22"/>
                <w:szCs w:val="22"/>
              </w:rPr>
            </w:pPr>
            <w:r>
              <w:rPr>
                <w:rFonts w:ascii="Tahoma" w:hAnsi="Tahoma" w:cs="Tahoma"/>
                <w:sz w:val="22"/>
                <w:szCs w:val="22"/>
              </w:rPr>
              <w:t>All</w:t>
            </w:r>
          </w:p>
        </w:tc>
      </w:tr>
      <w:tr w:rsidR="00777CEE" w14:paraId="5C6B4E48" w14:textId="77777777" w:rsidTr="00777CEE">
        <w:trPr>
          <w:trHeight w:val="561"/>
        </w:trPr>
        <w:tc>
          <w:tcPr>
            <w:tcW w:w="1696" w:type="dxa"/>
          </w:tcPr>
          <w:p w14:paraId="0EBE9680" w14:textId="77777777" w:rsidR="00777CEE" w:rsidRDefault="00777CEE" w:rsidP="00777CEE">
            <w:pPr>
              <w:jc w:val="center"/>
              <w:rPr>
                <w:rFonts w:ascii="Tahoma" w:hAnsi="Tahoma" w:cs="Tahoma"/>
                <w:sz w:val="22"/>
                <w:szCs w:val="22"/>
              </w:rPr>
            </w:pPr>
            <w:r>
              <w:rPr>
                <w:rFonts w:ascii="Tahoma" w:hAnsi="Tahoma" w:cs="Tahoma"/>
                <w:sz w:val="22"/>
                <w:szCs w:val="22"/>
              </w:rPr>
              <w:t>3</w:t>
            </w:r>
          </w:p>
        </w:tc>
        <w:tc>
          <w:tcPr>
            <w:tcW w:w="18144" w:type="dxa"/>
          </w:tcPr>
          <w:p w14:paraId="40A05530" w14:textId="77777777" w:rsidR="00777CEE" w:rsidRDefault="00777CEE" w:rsidP="00777CEE">
            <w:pPr>
              <w:pStyle w:val="Default"/>
              <w:rPr>
                <w:sz w:val="23"/>
                <w:szCs w:val="23"/>
              </w:rPr>
            </w:pPr>
            <w:r>
              <w:rPr>
                <w:sz w:val="23"/>
                <w:szCs w:val="23"/>
              </w:rPr>
              <w:t xml:space="preserve">Scope and report on potential for developing and expanding Sector Shared Services model developed during previous programme, with additional milestones to be developed as appropriate. </w:t>
            </w:r>
          </w:p>
          <w:p w14:paraId="61F0DE1D" w14:textId="77777777" w:rsidR="00777CEE" w:rsidRDefault="00777CEE" w:rsidP="00777CEE">
            <w:pPr>
              <w:pStyle w:val="Default"/>
              <w:rPr>
                <w:sz w:val="23"/>
                <w:szCs w:val="23"/>
              </w:rPr>
            </w:pPr>
          </w:p>
        </w:tc>
        <w:tc>
          <w:tcPr>
            <w:tcW w:w="1418" w:type="dxa"/>
          </w:tcPr>
          <w:p w14:paraId="7085E9E8" w14:textId="77777777" w:rsidR="00777CEE" w:rsidRDefault="00777CEE" w:rsidP="00777CEE">
            <w:pPr>
              <w:pStyle w:val="NormalWeb"/>
              <w:spacing w:after="0" w:afterAutospacing="0"/>
              <w:jc w:val="center"/>
              <w:rPr>
                <w:rFonts w:ascii="Tahoma" w:hAnsi="Tahoma" w:cs="Tahoma"/>
                <w:sz w:val="22"/>
                <w:szCs w:val="22"/>
              </w:rPr>
            </w:pPr>
            <w:r>
              <w:rPr>
                <w:rFonts w:ascii="Tahoma" w:hAnsi="Tahoma" w:cs="Tahoma"/>
                <w:sz w:val="22"/>
                <w:szCs w:val="22"/>
              </w:rPr>
              <w:t>MW</w:t>
            </w:r>
          </w:p>
        </w:tc>
      </w:tr>
      <w:tr w:rsidR="00777CEE" w14:paraId="72E4EE0F" w14:textId="77777777" w:rsidTr="00777CEE">
        <w:trPr>
          <w:trHeight w:val="561"/>
        </w:trPr>
        <w:tc>
          <w:tcPr>
            <w:tcW w:w="1696" w:type="dxa"/>
          </w:tcPr>
          <w:p w14:paraId="1BA71AAB" w14:textId="77777777" w:rsidR="00777CEE" w:rsidRDefault="00777CEE" w:rsidP="00777CEE">
            <w:pPr>
              <w:jc w:val="center"/>
              <w:rPr>
                <w:rFonts w:ascii="Tahoma" w:hAnsi="Tahoma" w:cs="Tahoma"/>
                <w:sz w:val="22"/>
                <w:szCs w:val="22"/>
              </w:rPr>
            </w:pPr>
            <w:r>
              <w:rPr>
                <w:rFonts w:ascii="Tahoma" w:hAnsi="Tahoma" w:cs="Tahoma"/>
                <w:sz w:val="22"/>
                <w:szCs w:val="22"/>
              </w:rPr>
              <w:t>3</w:t>
            </w:r>
          </w:p>
        </w:tc>
        <w:tc>
          <w:tcPr>
            <w:tcW w:w="18144" w:type="dxa"/>
          </w:tcPr>
          <w:p w14:paraId="74B6C4EB" w14:textId="77777777" w:rsidR="00777CEE" w:rsidRDefault="00777CEE" w:rsidP="00777CEE">
            <w:pPr>
              <w:pStyle w:val="Default"/>
              <w:rPr>
                <w:sz w:val="23"/>
                <w:szCs w:val="23"/>
              </w:rPr>
            </w:pPr>
            <w:r>
              <w:rPr>
                <w:sz w:val="23"/>
                <w:szCs w:val="23"/>
              </w:rPr>
              <w:t xml:space="preserve">Update of Communications Strategy aligned with EAUC UK and Ireland Office to promote the sustainability work of Scottish FHE institutions </w:t>
            </w:r>
          </w:p>
        </w:tc>
        <w:tc>
          <w:tcPr>
            <w:tcW w:w="1418" w:type="dxa"/>
          </w:tcPr>
          <w:p w14:paraId="22AD716C" w14:textId="77777777" w:rsidR="00777CEE" w:rsidRDefault="00777CEE" w:rsidP="00777CEE">
            <w:pPr>
              <w:pStyle w:val="NormalWeb"/>
              <w:spacing w:after="0" w:afterAutospacing="0"/>
              <w:jc w:val="center"/>
              <w:rPr>
                <w:rFonts w:ascii="Tahoma" w:hAnsi="Tahoma" w:cs="Tahoma"/>
                <w:sz w:val="22"/>
                <w:szCs w:val="22"/>
              </w:rPr>
            </w:pPr>
            <w:r>
              <w:rPr>
                <w:rFonts w:ascii="Tahoma" w:hAnsi="Tahoma" w:cs="Tahoma"/>
                <w:sz w:val="22"/>
                <w:szCs w:val="22"/>
              </w:rPr>
              <w:t>AS</w:t>
            </w:r>
          </w:p>
        </w:tc>
      </w:tr>
      <w:tr w:rsidR="00777CEE" w14:paraId="599BBA51" w14:textId="77777777" w:rsidTr="00777CEE">
        <w:trPr>
          <w:trHeight w:val="561"/>
        </w:trPr>
        <w:tc>
          <w:tcPr>
            <w:tcW w:w="1696" w:type="dxa"/>
          </w:tcPr>
          <w:p w14:paraId="538DADA2" w14:textId="77777777" w:rsidR="00777CEE" w:rsidRDefault="00777CEE" w:rsidP="00777CEE">
            <w:pPr>
              <w:jc w:val="center"/>
              <w:rPr>
                <w:rFonts w:ascii="Tahoma" w:hAnsi="Tahoma" w:cs="Tahoma"/>
                <w:sz w:val="22"/>
                <w:szCs w:val="22"/>
              </w:rPr>
            </w:pPr>
            <w:r>
              <w:rPr>
                <w:rFonts w:ascii="Tahoma" w:hAnsi="Tahoma" w:cs="Tahoma"/>
                <w:sz w:val="22"/>
                <w:szCs w:val="22"/>
              </w:rPr>
              <w:t>4</w:t>
            </w:r>
          </w:p>
        </w:tc>
        <w:tc>
          <w:tcPr>
            <w:tcW w:w="18144" w:type="dxa"/>
          </w:tcPr>
          <w:p w14:paraId="7D4B072D" w14:textId="77777777" w:rsidR="00777CEE" w:rsidRDefault="00777CEE" w:rsidP="00777CEE">
            <w:pPr>
              <w:pStyle w:val="Default"/>
              <w:rPr>
                <w:sz w:val="23"/>
                <w:szCs w:val="23"/>
              </w:rPr>
            </w:pPr>
            <w:r>
              <w:rPr>
                <w:sz w:val="23"/>
                <w:szCs w:val="23"/>
              </w:rPr>
              <w:t xml:space="preserve">Create and launch a dedicated Education for Sustainable Development communications action plan to enable more staff to access current leading sector best practice more quickly and easily as part of the updated EAUC Scotland Communications Strategy and embed actions </w:t>
            </w:r>
          </w:p>
        </w:tc>
        <w:tc>
          <w:tcPr>
            <w:tcW w:w="1418" w:type="dxa"/>
          </w:tcPr>
          <w:p w14:paraId="425F35B2" w14:textId="77777777" w:rsidR="00777CEE" w:rsidRDefault="00777CEE" w:rsidP="00777CEE">
            <w:pPr>
              <w:pStyle w:val="NormalWeb"/>
              <w:spacing w:after="0" w:afterAutospacing="0"/>
              <w:jc w:val="center"/>
              <w:rPr>
                <w:rFonts w:ascii="Tahoma" w:hAnsi="Tahoma" w:cs="Tahoma"/>
                <w:sz w:val="22"/>
                <w:szCs w:val="22"/>
              </w:rPr>
            </w:pPr>
            <w:r>
              <w:rPr>
                <w:rFonts w:ascii="Tahoma" w:hAnsi="Tahoma" w:cs="Tahoma"/>
                <w:sz w:val="22"/>
                <w:szCs w:val="22"/>
              </w:rPr>
              <w:t>KM</w:t>
            </w:r>
          </w:p>
        </w:tc>
      </w:tr>
      <w:tr w:rsidR="00777CEE" w14:paraId="2FD30513" w14:textId="77777777" w:rsidTr="00777CEE">
        <w:trPr>
          <w:trHeight w:val="561"/>
        </w:trPr>
        <w:tc>
          <w:tcPr>
            <w:tcW w:w="1696" w:type="dxa"/>
          </w:tcPr>
          <w:p w14:paraId="4647884C" w14:textId="77777777" w:rsidR="00777CEE" w:rsidRDefault="00777CEE" w:rsidP="00777CEE">
            <w:pPr>
              <w:jc w:val="center"/>
              <w:rPr>
                <w:rFonts w:ascii="Tahoma" w:hAnsi="Tahoma" w:cs="Tahoma"/>
                <w:sz w:val="22"/>
                <w:szCs w:val="22"/>
              </w:rPr>
            </w:pPr>
            <w:r>
              <w:rPr>
                <w:rFonts w:ascii="Tahoma" w:hAnsi="Tahoma" w:cs="Tahoma"/>
                <w:sz w:val="22"/>
                <w:szCs w:val="22"/>
              </w:rPr>
              <w:t>4</w:t>
            </w:r>
          </w:p>
        </w:tc>
        <w:tc>
          <w:tcPr>
            <w:tcW w:w="18144" w:type="dxa"/>
          </w:tcPr>
          <w:p w14:paraId="4144A167" w14:textId="77777777" w:rsidR="00777CEE" w:rsidRDefault="00777CEE" w:rsidP="00777CEE">
            <w:pPr>
              <w:pStyle w:val="Default"/>
              <w:rPr>
                <w:sz w:val="23"/>
                <w:szCs w:val="23"/>
              </w:rPr>
            </w:pPr>
            <w:r>
              <w:rPr>
                <w:sz w:val="23"/>
                <w:szCs w:val="23"/>
              </w:rPr>
              <w:t xml:space="preserve">Develop and launch new Careers Resource Guide, including resources for Careers Services team on sustainability greenwashing and how to best promote green career options and responsible employers. </w:t>
            </w:r>
          </w:p>
        </w:tc>
        <w:tc>
          <w:tcPr>
            <w:tcW w:w="1418" w:type="dxa"/>
          </w:tcPr>
          <w:p w14:paraId="00F0C570" w14:textId="77777777" w:rsidR="00777CEE" w:rsidRDefault="00777CEE" w:rsidP="00777CEE">
            <w:pPr>
              <w:pStyle w:val="NormalWeb"/>
              <w:spacing w:after="0" w:afterAutospacing="0"/>
              <w:jc w:val="center"/>
              <w:rPr>
                <w:rFonts w:ascii="Tahoma" w:hAnsi="Tahoma" w:cs="Tahoma"/>
                <w:sz w:val="22"/>
                <w:szCs w:val="22"/>
              </w:rPr>
            </w:pPr>
            <w:r>
              <w:rPr>
                <w:rFonts w:ascii="Tahoma" w:hAnsi="Tahoma" w:cs="Tahoma"/>
                <w:sz w:val="22"/>
                <w:szCs w:val="22"/>
              </w:rPr>
              <w:t>KM</w:t>
            </w:r>
          </w:p>
        </w:tc>
      </w:tr>
      <w:tr w:rsidR="00777CEE" w14:paraId="138D064A" w14:textId="77777777" w:rsidTr="00777CEE">
        <w:trPr>
          <w:trHeight w:val="96"/>
        </w:trPr>
        <w:tc>
          <w:tcPr>
            <w:tcW w:w="1696" w:type="dxa"/>
          </w:tcPr>
          <w:p w14:paraId="4D7663E6" w14:textId="77777777" w:rsidR="00777CEE" w:rsidRDefault="00777CEE" w:rsidP="00777CEE">
            <w:pPr>
              <w:jc w:val="center"/>
              <w:rPr>
                <w:rFonts w:ascii="Tahoma" w:hAnsi="Tahoma" w:cs="Tahoma"/>
                <w:sz w:val="22"/>
                <w:szCs w:val="22"/>
              </w:rPr>
            </w:pPr>
            <w:r>
              <w:rPr>
                <w:rFonts w:ascii="Tahoma" w:hAnsi="Tahoma" w:cs="Tahoma"/>
                <w:sz w:val="22"/>
                <w:szCs w:val="22"/>
              </w:rPr>
              <w:t>5</w:t>
            </w:r>
          </w:p>
        </w:tc>
        <w:tc>
          <w:tcPr>
            <w:tcW w:w="18144" w:type="dxa"/>
          </w:tcPr>
          <w:p w14:paraId="51E34429" w14:textId="77777777" w:rsidR="00777CEE" w:rsidRDefault="00777CEE" w:rsidP="00777CEE">
            <w:pPr>
              <w:pStyle w:val="Default"/>
              <w:rPr>
                <w:sz w:val="23"/>
                <w:szCs w:val="23"/>
              </w:rPr>
            </w:pPr>
            <w:r>
              <w:rPr>
                <w:sz w:val="23"/>
                <w:szCs w:val="23"/>
              </w:rPr>
              <w:t xml:space="preserve">Provision of insight into individual institutions’ progress on climate change mitigation and adaptation, progress on embedding sustainability in the curriculum, and other sustainability progress on request, with engagement activity reported in EAUC’s Annual Report </w:t>
            </w:r>
          </w:p>
        </w:tc>
        <w:tc>
          <w:tcPr>
            <w:tcW w:w="1418" w:type="dxa"/>
          </w:tcPr>
          <w:p w14:paraId="16BAB3B6" w14:textId="77777777" w:rsidR="00777CEE" w:rsidRDefault="00777CEE" w:rsidP="00777CEE">
            <w:pPr>
              <w:pStyle w:val="NormalWeb"/>
              <w:spacing w:after="0" w:afterAutospacing="0"/>
              <w:jc w:val="center"/>
              <w:rPr>
                <w:rFonts w:ascii="Tahoma" w:hAnsi="Tahoma" w:cs="Tahoma"/>
                <w:sz w:val="22"/>
                <w:szCs w:val="22"/>
              </w:rPr>
            </w:pPr>
            <w:r>
              <w:rPr>
                <w:rFonts w:ascii="Tahoma" w:hAnsi="Tahoma" w:cs="Tahoma"/>
                <w:sz w:val="22"/>
                <w:szCs w:val="22"/>
              </w:rPr>
              <w:t>MW</w:t>
            </w:r>
          </w:p>
        </w:tc>
      </w:tr>
      <w:tr w:rsidR="00777CEE" w14:paraId="7B168613" w14:textId="77777777" w:rsidTr="00777CEE">
        <w:trPr>
          <w:trHeight w:val="96"/>
        </w:trPr>
        <w:tc>
          <w:tcPr>
            <w:tcW w:w="1696" w:type="dxa"/>
          </w:tcPr>
          <w:p w14:paraId="46248ED6" w14:textId="365B802B" w:rsidR="00777CEE" w:rsidRDefault="00777CEE" w:rsidP="00777CEE">
            <w:pPr>
              <w:jc w:val="center"/>
              <w:rPr>
                <w:rFonts w:ascii="Tahoma" w:hAnsi="Tahoma" w:cs="Tahoma"/>
                <w:sz w:val="22"/>
                <w:szCs w:val="22"/>
              </w:rPr>
            </w:pPr>
            <w:r>
              <w:rPr>
                <w:rFonts w:ascii="Tahoma" w:hAnsi="Tahoma" w:cs="Tahoma"/>
                <w:sz w:val="22"/>
                <w:szCs w:val="22"/>
              </w:rPr>
              <w:t>5</w:t>
            </w:r>
          </w:p>
        </w:tc>
        <w:tc>
          <w:tcPr>
            <w:tcW w:w="18144" w:type="dxa"/>
          </w:tcPr>
          <w:p w14:paraId="038877D8" w14:textId="76ABC2C2" w:rsidR="00777CEE" w:rsidRDefault="00777CEE" w:rsidP="00777CEE">
            <w:pPr>
              <w:pStyle w:val="Default"/>
              <w:rPr>
                <w:sz w:val="23"/>
                <w:szCs w:val="23"/>
              </w:rPr>
            </w:pPr>
            <w:r>
              <w:rPr>
                <w:sz w:val="23"/>
                <w:szCs w:val="23"/>
              </w:rPr>
              <w:t xml:space="preserve">New EAUC Scotland Network Communications Pack includes information on Equity, </w:t>
            </w:r>
            <w:proofErr w:type="gramStart"/>
            <w:r>
              <w:rPr>
                <w:sz w:val="23"/>
                <w:szCs w:val="23"/>
              </w:rPr>
              <w:t>Diversity</w:t>
            </w:r>
            <w:proofErr w:type="gramEnd"/>
            <w:r>
              <w:rPr>
                <w:sz w:val="23"/>
                <w:szCs w:val="23"/>
              </w:rPr>
              <w:t xml:space="preserve"> and Inclusion (ED&amp;I) and sustainability, including recommendation to perform outreach to underrepresented groups </w:t>
            </w:r>
          </w:p>
        </w:tc>
        <w:tc>
          <w:tcPr>
            <w:tcW w:w="1418" w:type="dxa"/>
          </w:tcPr>
          <w:p w14:paraId="256A539D" w14:textId="067563C1" w:rsidR="00777CEE" w:rsidRDefault="00777CEE" w:rsidP="00777CEE">
            <w:pPr>
              <w:pStyle w:val="NormalWeb"/>
              <w:spacing w:after="0" w:afterAutospacing="0"/>
              <w:jc w:val="center"/>
              <w:rPr>
                <w:rFonts w:ascii="Tahoma" w:hAnsi="Tahoma" w:cs="Tahoma"/>
                <w:sz w:val="22"/>
                <w:szCs w:val="22"/>
              </w:rPr>
            </w:pPr>
            <w:r>
              <w:rPr>
                <w:rFonts w:ascii="Tahoma" w:hAnsi="Tahoma" w:cs="Tahoma"/>
                <w:sz w:val="22"/>
                <w:szCs w:val="22"/>
              </w:rPr>
              <w:t>AS</w:t>
            </w:r>
          </w:p>
        </w:tc>
      </w:tr>
    </w:tbl>
    <w:p w14:paraId="43E12010" w14:textId="2E97ECD7" w:rsidR="00EB1591" w:rsidRDefault="00EB1591" w:rsidP="00786F59">
      <w:pPr>
        <w:rPr>
          <w:rFonts w:ascii="Tahoma" w:hAnsi="Tahoma" w:cs="Tahoma"/>
        </w:rPr>
      </w:pPr>
    </w:p>
    <w:p w14:paraId="1565C495" w14:textId="7C333EC0" w:rsidR="00EB1591" w:rsidRDefault="00EB1591" w:rsidP="00786F59">
      <w:pPr>
        <w:rPr>
          <w:rFonts w:ascii="Tahoma" w:hAnsi="Tahoma" w:cs="Tahoma"/>
        </w:rPr>
      </w:pPr>
    </w:p>
    <w:p w14:paraId="54FB358C" w14:textId="444227FB" w:rsidR="00EB1591" w:rsidRDefault="00EB1591" w:rsidP="00786F59">
      <w:pPr>
        <w:rPr>
          <w:rFonts w:ascii="Tahoma" w:hAnsi="Tahoma" w:cs="Tahoma"/>
        </w:rPr>
      </w:pPr>
    </w:p>
    <w:p w14:paraId="3904A625" w14:textId="0266AABE" w:rsidR="00EB1591" w:rsidRDefault="00EB1591" w:rsidP="00786F59">
      <w:pPr>
        <w:rPr>
          <w:rFonts w:ascii="Tahoma" w:hAnsi="Tahoma" w:cs="Tahoma"/>
        </w:rPr>
      </w:pPr>
    </w:p>
    <w:p w14:paraId="37B0F192" w14:textId="1A3050E0" w:rsidR="00EB1591" w:rsidRDefault="00EB1591" w:rsidP="00786F59">
      <w:pPr>
        <w:rPr>
          <w:rFonts w:ascii="Tahoma" w:hAnsi="Tahoma" w:cs="Tahoma"/>
        </w:rPr>
      </w:pPr>
    </w:p>
    <w:p w14:paraId="4A9B5BE5" w14:textId="77777777" w:rsidR="00EB1591" w:rsidRDefault="00EB1591" w:rsidP="00786F59">
      <w:pPr>
        <w:rPr>
          <w:rFonts w:ascii="Tahoma" w:hAnsi="Tahoma" w:cs="Tahoma"/>
        </w:rPr>
      </w:pPr>
    </w:p>
    <w:p w14:paraId="61EDC979" w14:textId="7E80C1FE" w:rsidR="00A95E7B" w:rsidRDefault="00A95E7B" w:rsidP="00786F59">
      <w:pPr>
        <w:rPr>
          <w:rFonts w:ascii="Tahoma" w:hAnsi="Tahoma" w:cs="Tahoma"/>
        </w:rPr>
      </w:pPr>
    </w:p>
    <w:tbl>
      <w:tblPr>
        <w:tblStyle w:val="TableGrid"/>
        <w:tblpPr w:leftFromText="180" w:rightFromText="180" w:vertAnchor="page" w:horzAnchor="margin" w:tblpY="4700"/>
        <w:tblW w:w="21301" w:type="dxa"/>
        <w:tblLook w:val="04A0" w:firstRow="1" w:lastRow="0" w:firstColumn="1" w:lastColumn="0" w:noHBand="0" w:noVBand="1"/>
      </w:tblPr>
      <w:tblGrid>
        <w:gridCol w:w="1699"/>
        <w:gridCol w:w="18180"/>
        <w:gridCol w:w="1422"/>
      </w:tblGrid>
      <w:tr w:rsidR="00777CEE" w14:paraId="28DF285B" w14:textId="77777777" w:rsidTr="00777CEE">
        <w:trPr>
          <w:trHeight w:val="508"/>
        </w:trPr>
        <w:tc>
          <w:tcPr>
            <w:tcW w:w="21301" w:type="dxa"/>
            <w:gridSpan w:val="3"/>
          </w:tcPr>
          <w:p w14:paraId="715D71AF" w14:textId="59E3165B" w:rsidR="00777CEE" w:rsidRPr="00175485" w:rsidRDefault="00777CEE" w:rsidP="00777CEE">
            <w:pPr>
              <w:pStyle w:val="NormalWeb"/>
              <w:spacing w:after="0" w:afterAutospacing="0"/>
              <w:rPr>
                <w:rFonts w:ascii="Tahoma" w:hAnsi="Tahoma" w:cs="Tahoma"/>
              </w:rPr>
            </w:pPr>
            <w:r>
              <w:rPr>
                <w:rFonts w:ascii="Tahoma" w:hAnsi="Tahoma" w:cs="Tahoma"/>
                <w:b/>
                <w:bCs/>
              </w:rPr>
              <w:t>Quarter 4 – January to March 2024</w:t>
            </w:r>
          </w:p>
        </w:tc>
      </w:tr>
      <w:tr w:rsidR="00777CEE" w14:paraId="38ADE88E" w14:textId="77777777" w:rsidTr="00777CEE">
        <w:trPr>
          <w:trHeight w:val="203"/>
        </w:trPr>
        <w:tc>
          <w:tcPr>
            <w:tcW w:w="1699" w:type="dxa"/>
          </w:tcPr>
          <w:p w14:paraId="141C068D" w14:textId="77777777" w:rsidR="00777CEE" w:rsidRPr="00175485" w:rsidRDefault="00777CEE" w:rsidP="00777CEE">
            <w:pPr>
              <w:rPr>
                <w:rFonts w:ascii="Tahoma" w:hAnsi="Tahoma" w:cs="Tahoma"/>
                <w:sz w:val="22"/>
                <w:szCs w:val="22"/>
              </w:rPr>
            </w:pPr>
            <w:r>
              <w:rPr>
                <w:rFonts w:ascii="Tahoma" w:hAnsi="Tahoma" w:cs="Tahoma"/>
                <w:sz w:val="22"/>
                <w:szCs w:val="22"/>
              </w:rPr>
              <w:t>Outcome Area</w:t>
            </w:r>
          </w:p>
        </w:tc>
        <w:tc>
          <w:tcPr>
            <w:tcW w:w="18180" w:type="dxa"/>
          </w:tcPr>
          <w:p w14:paraId="1233FA62" w14:textId="77777777" w:rsidR="00777CEE" w:rsidRPr="00175485" w:rsidRDefault="00777CEE" w:rsidP="00777CEE">
            <w:pPr>
              <w:rPr>
                <w:rFonts w:ascii="Tahoma" w:hAnsi="Tahoma" w:cs="Tahoma"/>
                <w:sz w:val="22"/>
                <w:szCs w:val="22"/>
              </w:rPr>
            </w:pPr>
            <w:r w:rsidRPr="00175485">
              <w:rPr>
                <w:rFonts w:ascii="Tahoma" w:hAnsi="Tahoma" w:cs="Tahoma"/>
                <w:sz w:val="22"/>
                <w:szCs w:val="22"/>
              </w:rPr>
              <w:t>Milestone</w:t>
            </w:r>
          </w:p>
        </w:tc>
        <w:tc>
          <w:tcPr>
            <w:tcW w:w="1422" w:type="dxa"/>
          </w:tcPr>
          <w:p w14:paraId="6F194D0D" w14:textId="77777777" w:rsidR="00777CEE" w:rsidRPr="00175485" w:rsidRDefault="00777CEE" w:rsidP="00777CEE">
            <w:pPr>
              <w:rPr>
                <w:rFonts w:ascii="Tahoma" w:hAnsi="Tahoma" w:cs="Tahoma"/>
                <w:sz w:val="22"/>
                <w:szCs w:val="22"/>
              </w:rPr>
            </w:pPr>
            <w:r>
              <w:rPr>
                <w:rFonts w:ascii="Tahoma" w:hAnsi="Tahoma" w:cs="Tahoma"/>
                <w:sz w:val="22"/>
                <w:szCs w:val="22"/>
              </w:rPr>
              <w:t>Team Lead</w:t>
            </w:r>
          </w:p>
        </w:tc>
      </w:tr>
      <w:tr w:rsidR="00777CEE" w14:paraId="68B121FC" w14:textId="77777777" w:rsidTr="00777CEE">
        <w:trPr>
          <w:trHeight w:val="477"/>
        </w:trPr>
        <w:tc>
          <w:tcPr>
            <w:tcW w:w="1699" w:type="dxa"/>
          </w:tcPr>
          <w:p w14:paraId="02BF5ABE" w14:textId="77777777" w:rsidR="00777CEE" w:rsidRPr="00175485" w:rsidRDefault="00777CEE" w:rsidP="00777CEE">
            <w:pPr>
              <w:jc w:val="center"/>
              <w:rPr>
                <w:rFonts w:ascii="Tahoma" w:hAnsi="Tahoma" w:cs="Tahoma"/>
                <w:sz w:val="22"/>
                <w:szCs w:val="22"/>
              </w:rPr>
            </w:pPr>
            <w:r>
              <w:rPr>
                <w:rFonts w:ascii="Tahoma" w:hAnsi="Tahoma" w:cs="Tahoma"/>
                <w:sz w:val="22"/>
                <w:szCs w:val="22"/>
              </w:rPr>
              <w:t>1</w:t>
            </w:r>
          </w:p>
        </w:tc>
        <w:tc>
          <w:tcPr>
            <w:tcW w:w="18180" w:type="dxa"/>
          </w:tcPr>
          <w:p w14:paraId="0208E59F" w14:textId="77777777" w:rsidR="00777CEE" w:rsidRPr="00F90A4E" w:rsidRDefault="00777CEE" w:rsidP="00777CEE">
            <w:pPr>
              <w:pStyle w:val="Default"/>
              <w:rPr>
                <w:sz w:val="23"/>
                <w:szCs w:val="23"/>
              </w:rPr>
            </w:pPr>
            <w:r>
              <w:rPr>
                <w:sz w:val="23"/>
                <w:szCs w:val="23"/>
              </w:rPr>
              <w:t xml:space="preserve">Deliver Carbon Literacy Training accredited by the Carbon Literacy Project to the sector at the request of institutional staff </w:t>
            </w:r>
          </w:p>
        </w:tc>
        <w:tc>
          <w:tcPr>
            <w:tcW w:w="1422" w:type="dxa"/>
          </w:tcPr>
          <w:p w14:paraId="2A5DB9E4" w14:textId="77777777" w:rsidR="00777CEE" w:rsidRPr="00175485" w:rsidRDefault="00777CEE" w:rsidP="00777CEE">
            <w:pPr>
              <w:pStyle w:val="NormalWeb"/>
              <w:spacing w:after="0" w:afterAutospacing="0"/>
              <w:jc w:val="center"/>
              <w:rPr>
                <w:rFonts w:ascii="Tahoma" w:hAnsi="Tahoma" w:cs="Tahoma"/>
                <w:sz w:val="22"/>
                <w:szCs w:val="22"/>
              </w:rPr>
            </w:pPr>
            <w:r>
              <w:rPr>
                <w:rFonts w:ascii="Tahoma" w:hAnsi="Tahoma" w:cs="Tahoma"/>
                <w:sz w:val="22"/>
                <w:szCs w:val="22"/>
              </w:rPr>
              <w:t>AS / MW</w:t>
            </w:r>
          </w:p>
        </w:tc>
      </w:tr>
      <w:tr w:rsidR="00777CEE" w14:paraId="6288DB12" w14:textId="77777777" w:rsidTr="00777CEE">
        <w:trPr>
          <w:trHeight w:val="606"/>
        </w:trPr>
        <w:tc>
          <w:tcPr>
            <w:tcW w:w="1699" w:type="dxa"/>
          </w:tcPr>
          <w:p w14:paraId="6E71A1A7" w14:textId="77777777" w:rsidR="00777CEE" w:rsidRDefault="00777CEE" w:rsidP="00777CEE">
            <w:pPr>
              <w:pStyle w:val="NormalWeb"/>
              <w:spacing w:after="0" w:afterAutospacing="0"/>
              <w:jc w:val="center"/>
              <w:rPr>
                <w:rFonts w:ascii="Tahoma" w:hAnsi="Tahoma" w:cs="Tahoma"/>
                <w:sz w:val="22"/>
                <w:szCs w:val="22"/>
              </w:rPr>
            </w:pPr>
            <w:r>
              <w:rPr>
                <w:rFonts w:ascii="Tahoma" w:hAnsi="Tahoma" w:cs="Tahoma"/>
                <w:sz w:val="22"/>
                <w:szCs w:val="22"/>
              </w:rPr>
              <w:t>2</w:t>
            </w:r>
          </w:p>
        </w:tc>
        <w:tc>
          <w:tcPr>
            <w:tcW w:w="18180" w:type="dxa"/>
          </w:tcPr>
          <w:p w14:paraId="18536D18" w14:textId="77777777" w:rsidR="00777CEE" w:rsidRPr="00C714F6" w:rsidRDefault="00777CEE" w:rsidP="00777CEE">
            <w:pPr>
              <w:pStyle w:val="Default"/>
              <w:rPr>
                <w:sz w:val="23"/>
                <w:szCs w:val="23"/>
              </w:rPr>
            </w:pPr>
            <w:r>
              <w:rPr>
                <w:sz w:val="23"/>
                <w:szCs w:val="23"/>
              </w:rPr>
              <w:t>Produce case study resource on tackling emissions in problem areas relating to the College Infrastructure Strategy.</w:t>
            </w:r>
          </w:p>
        </w:tc>
        <w:tc>
          <w:tcPr>
            <w:tcW w:w="1422" w:type="dxa"/>
          </w:tcPr>
          <w:p w14:paraId="538CFB13" w14:textId="77777777" w:rsidR="00777CEE" w:rsidRPr="00175485" w:rsidRDefault="00777CEE" w:rsidP="00777CEE">
            <w:pPr>
              <w:pStyle w:val="NormalWeb"/>
              <w:spacing w:after="0" w:afterAutospacing="0"/>
              <w:jc w:val="center"/>
              <w:rPr>
                <w:rFonts w:ascii="Tahoma" w:hAnsi="Tahoma" w:cs="Tahoma"/>
                <w:sz w:val="22"/>
                <w:szCs w:val="22"/>
              </w:rPr>
            </w:pPr>
            <w:r>
              <w:rPr>
                <w:rFonts w:ascii="Tahoma" w:hAnsi="Tahoma" w:cs="Tahoma"/>
                <w:sz w:val="22"/>
                <w:szCs w:val="22"/>
              </w:rPr>
              <w:t>MW</w:t>
            </w:r>
          </w:p>
        </w:tc>
      </w:tr>
      <w:tr w:rsidR="00777CEE" w14:paraId="3DBD2CFA" w14:textId="77777777" w:rsidTr="00777CEE">
        <w:trPr>
          <w:trHeight w:val="724"/>
        </w:trPr>
        <w:tc>
          <w:tcPr>
            <w:tcW w:w="1699" w:type="dxa"/>
          </w:tcPr>
          <w:p w14:paraId="37493335" w14:textId="77777777" w:rsidR="00777CEE" w:rsidRDefault="00777CEE" w:rsidP="00777CEE">
            <w:pPr>
              <w:pStyle w:val="NormalWeb"/>
              <w:spacing w:after="0" w:afterAutospacing="0"/>
              <w:jc w:val="center"/>
              <w:rPr>
                <w:rFonts w:ascii="Tahoma" w:hAnsi="Tahoma" w:cs="Tahoma"/>
                <w:sz w:val="22"/>
                <w:szCs w:val="22"/>
              </w:rPr>
            </w:pPr>
            <w:r>
              <w:rPr>
                <w:rFonts w:ascii="Tahoma" w:hAnsi="Tahoma" w:cs="Tahoma"/>
                <w:sz w:val="22"/>
                <w:szCs w:val="22"/>
              </w:rPr>
              <w:t>2</w:t>
            </w:r>
          </w:p>
        </w:tc>
        <w:tc>
          <w:tcPr>
            <w:tcW w:w="18180" w:type="dxa"/>
          </w:tcPr>
          <w:p w14:paraId="0E3E40CA" w14:textId="77777777" w:rsidR="00777CEE" w:rsidRPr="00C714F6" w:rsidRDefault="00777CEE" w:rsidP="00777CEE">
            <w:pPr>
              <w:pStyle w:val="Default"/>
              <w:rPr>
                <w:sz w:val="23"/>
                <w:szCs w:val="23"/>
              </w:rPr>
            </w:pPr>
            <w:r>
              <w:rPr>
                <w:sz w:val="23"/>
                <w:szCs w:val="23"/>
              </w:rPr>
              <w:t>Facilitate virtual knowledge-sharing session on the Net Zero Carbon Public Sector Buildings Standard for Existing Buildings.</w:t>
            </w:r>
          </w:p>
        </w:tc>
        <w:tc>
          <w:tcPr>
            <w:tcW w:w="1422" w:type="dxa"/>
          </w:tcPr>
          <w:p w14:paraId="05483245" w14:textId="77777777" w:rsidR="00777CEE" w:rsidRPr="00175485" w:rsidRDefault="00777CEE" w:rsidP="00777CEE">
            <w:pPr>
              <w:pStyle w:val="NormalWeb"/>
              <w:spacing w:after="0" w:afterAutospacing="0"/>
              <w:jc w:val="center"/>
              <w:rPr>
                <w:rFonts w:ascii="Tahoma" w:hAnsi="Tahoma" w:cs="Tahoma"/>
                <w:sz w:val="22"/>
                <w:szCs w:val="22"/>
              </w:rPr>
            </w:pPr>
            <w:r>
              <w:rPr>
                <w:rFonts w:ascii="Tahoma" w:hAnsi="Tahoma" w:cs="Tahoma"/>
                <w:sz w:val="22"/>
                <w:szCs w:val="22"/>
              </w:rPr>
              <w:t>MW</w:t>
            </w:r>
          </w:p>
        </w:tc>
      </w:tr>
      <w:tr w:rsidR="00777CEE" w14:paraId="695B28E8" w14:textId="77777777" w:rsidTr="00777CEE">
        <w:trPr>
          <w:trHeight w:val="500"/>
        </w:trPr>
        <w:tc>
          <w:tcPr>
            <w:tcW w:w="1699" w:type="dxa"/>
          </w:tcPr>
          <w:p w14:paraId="1D73373B" w14:textId="77777777" w:rsidR="00777CEE" w:rsidRPr="00175485" w:rsidRDefault="00777CEE" w:rsidP="00777CEE">
            <w:pPr>
              <w:jc w:val="center"/>
              <w:rPr>
                <w:rFonts w:ascii="Tahoma" w:hAnsi="Tahoma" w:cs="Tahoma"/>
                <w:sz w:val="22"/>
                <w:szCs w:val="22"/>
              </w:rPr>
            </w:pPr>
            <w:r>
              <w:rPr>
                <w:rFonts w:ascii="Tahoma" w:hAnsi="Tahoma" w:cs="Tahoma"/>
                <w:sz w:val="22"/>
                <w:szCs w:val="22"/>
              </w:rPr>
              <w:t>3</w:t>
            </w:r>
          </w:p>
        </w:tc>
        <w:tc>
          <w:tcPr>
            <w:tcW w:w="18180" w:type="dxa"/>
          </w:tcPr>
          <w:p w14:paraId="681AA60D" w14:textId="77777777" w:rsidR="00777CEE" w:rsidRPr="00C714F6" w:rsidRDefault="00777CEE" w:rsidP="00777CEE">
            <w:pPr>
              <w:pStyle w:val="Default"/>
              <w:rPr>
                <w:sz w:val="23"/>
                <w:szCs w:val="23"/>
              </w:rPr>
            </w:pPr>
            <w:r>
              <w:rPr>
                <w:sz w:val="23"/>
                <w:szCs w:val="23"/>
              </w:rPr>
              <w:t xml:space="preserve">Ensure knowledge sharing between educational institutions and non-FHE organisations within the public or private sector is supported to enable collaborative, regional or topic-based responses to shared challenges, by inviting relevant external stakeholders to meetings or knowledge-sharing events, </w:t>
            </w:r>
            <w:proofErr w:type="gramStart"/>
            <w:r>
              <w:rPr>
                <w:sz w:val="23"/>
                <w:szCs w:val="23"/>
              </w:rPr>
              <w:t>e.g.</w:t>
            </w:r>
            <w:proofErr w:type="gramEnd"/>
            <w:r>
              <w:rPr>
                <w:sz w:val="23"/>
                <w:szCs w:val="23"/>
              </w:rPr>
              <w:t xml:space="preserve"> on Statutory Sustainability Guidance development, heat network developments, sustainable construction. Activity to be reported annually. </w:t>
            </w:r>
          </w:p>
        </w:tc>
        <w:tc>
          <w:tcPr>
            <w:tcW w:w="1422" w:type="dxa"/>
          </w:tcPr>
          <w:p w14:paraId="616135D5" w14:textId="77777777" w:rsidR="00777CEE" w:rsidRPr="00175485" w:rsidRDefault="00777CEE" w:rsidP="00777CEE">
            <w:pPr>
              <w:pStyle w:val="NormalWeb"/>
              <w:spacing w:after="0" w:afterAutospacing="0"/>
              <w:jc w:val="center"/>
              <w:rPr>
                <w:rFonts w:ascii="Tahoma" w:hAnsi="Tahoma" w:cs="Tahoma"/>
                <w:sz w:val="22"/>
                <w:szCs w:val="22"/>
              </w:rPr>
            </w:pPr>
            <w:r>
              <w:rPr>
                <w:rFonts w:ascii="Tahoma" w:hAnsi="Tahoma" w:cs="Tahoma"/>
                <w:sz w:val="22"/>
                <w:szCs w:val="22"/>
              </w:rPr>
              <w:t>All</w:t>
            </w:r>
          </w:p>
        </w:tc>
      </w:tr>
      <w:tr w:rsidR="00777CEE" w14:paraId="630A6E56" w14:textId="77777777" w:rsidTr="00777CEE">
        <w:trPr>
          <w:trHeight w:val="759"/>
        </w:trPr>
        <w:tc>
          <w:tcPr>
            <w:tcW w:w="1699" w:type="dxa"/>
          </w:tcPr>
          <w:p w14:paraId="693D4823" w14:textId="77777777" w:rsidR="00777CEE" w:rsidRPr="00175485" w:rsidRDefault="00777CEE" w:rsidP="00777CEE">
            <w:pPr>
              <w:jc w:val="center"/>
              <w:rPr>
                <w:rFonts w:ascii="Tahoma" w:hAnsi="Tahoma" w:cs="Tahoma"/>
                <w:sz w:val="22"/>
                <w:szCs w:val="22"/>
              </w:rPr>
            </w:pPr>
            <w:r>
              <w:rPr>
                <w:rFonts w:ascii="Tahoma" w:hAnsi="Tahoma" w:cs="Tahoma"/>
                <w:sz w:val="22"/>
                <w:szCs w:val="22"/>
              </w:rPr>
              <w:t>3 &amp; 5</w:t>
            </w:r>
          </w:p>
        </w:tc>
        <w:tc>
          <w:tcPr>
            <w:tcW w:w="18180" w:type="dxa"/>
          </w:tcPr>
          <w:p w14:paraId="6F054A38" w14:textId="77777777" w:rsidR="00777CEE" w:rsidRPr="00C714F6" w:rsidRDefault="00777CEE" w:rsidP="00777CEE">
            <w:pPr>
              <w:pStyle w:val="Default"/>
              <w:rPr>
                <w:sz w:val="23"/>
                <w:szCs w:val="23"/>
              </w:rPr>
            </w:pPr>
            <w:r>
              <w:rPr>
                <w:sz w:val="23"/>
                <w:szCs w:val="23"/>
              </w:rPr>
              <w:t xml:space="preserve">EAUC Scotland promotes all relevant Government Consultations to contacts within the sector to encourage policy </w:t>
            </w:r>
            <w:proofErr w:type="gramStart"/>
            <w:r>
              <w:rPr>
                <w:sz w:val="23"/>
                <w:szCs w:val="23"/>
              </w:rPr>
              <w:t>engagement, and</w:t>
            </w:r>
            <w:proofErr w:type="gramEnd"/>
            <w:r>
              <w:rPr>
                <w:sz w:val="23"/>
                <w:szCs w:val="23"/>
              </w:rPr>
              <w:t xml:space="preserve"> provides a Sector Response to all with high sector relevance, detailed within Annual Reports.</w:t>
            </w:r>
          </w:p>
        </w:tc>
        <w:tc>
          <w:tcPr>
            <w:tcW w:w="1422" w:type="dxa"/>
          </w:tcPr>
          <w:p w14:paraId="38FD2893" w14:textId="77777777" w:rsidR="00777CEE" w:rsidRPr="00175485" w:rsidRDefault="00777CEE" w:rsidP="00777CEE">
            <w:pPr>
              <w:pStyle w:val="NormalWeb"/>
              <w:spacing w:after="0" w:afterAutospacing="0"/>
              <w:jc w:val="center"/>
              <w:rPr>
                <w:rFonts w:ascii="Tahoma" w:hAnsi="Tahoma" w:cs="Tahoma"/>
                <w:sz w:val="22"/>
                <w:szCs w:val="22"/>
              </w:rPr>
            </w:pPr>
            <w:r>
              <w:rPr>
                <w:rFonts w:ascii="Tahoma" w:hAnsi="Tahoma" w:cs="Tahoma"/>
                <w:sz w:val="22"/>
                <w:szCs w:val="22"/>
              </w:rPr>
              <w:t>All</w:t>
            </w:r>
          </w:p>
        </w:tc>
      </w:tr>
      <w:tr w:rsidR="00777CEE" w14:paraId="05A56169" w14:textId="77777777" w:rsidTr="00777CEE">
        <w:trPr>
          <w:trHeight w:val="746"/>
        </w:trPr>
        <w:tc>
          <w:tcPr>
            <w:tcW w:w="1699" w:type="dxa"/>
          </w:tcPr>
          <w:p w14:paraId="2237B867" w14:textId="77777777" w:rsidR="00777CEE" w:rsidRDefault="00777CEE" w:rsidP="00777CEE">
            <w:pPr>
              <w:jc w:val="center"/>
              <w:rPr>
                <w:rFonts w:ascii="Tahoma" w:hAnsi="Tahoma" w:cs="Tahoma"/>
                <w:sz w:val="22"/>
                <w:szCs w:val="22"/>
              </w:rPr>
            </w:pPr>
            <w:r>
              <w:rPr>
                <w:rFonts w:ascii="Tahoma" w:hAnsi="Tahoma" w:cs="Tahoma"/>
                <w:sz w:val="22"/>
                <w:szCs w:val="22"/>
              </w:rPr>
              <w:t>4</w:t>
            </w:r>
          </w:p>
        </w:tc>
        <w:tc>
          <w:tcPr>
            <w:tcW w:w="18180" w:type="dxa"/>
          </w:tcPr>
          <w:p w14:paraId="4EAA151E" w14:textId="77777777" w:rsidR="00777CEE" w:rsidRPr="00C714F6" w:rsidRDefault="00777CEE" w:rsidP="00777CEE">
            <w:pPr>
              <w:pStyle w:val="Default"/>
              <w:rPr>
                <w:sz w:val="23"/>
                <w:szCs w:val="23"/>
              </w:rPr>
            </w:pPr>
            <w:r>
              <w:rPr>
                <w:sz w:val="23"/>
                <w:szCs w:val="23"/>
              </w:rPr>
              <w:t>Following 2022/23 QAA Collaborative Enhancement Project focussed on HE, identify best practice on monitoring and evaluating how sustainability is embedded into student learning within colleges and facilitate a dedicated online workshop for college leaders and teaching staff.</w:t>
            </w:r>
          </w:p>
        </w:tc>
        <w:tc>
          <w:tcPr>
            <w:tcW w:w="1422" w:type="dxa"/>
          </w:tcPr>
          <w:p w14:paraId="6DF90799" w14:textId="77777777" w:rsidR="00777CEE" w:rsidRPr="00A95E7B" w:rsidRDefault="00777CEE" w:rsidP="00777CEE">
            <w:pPr>
              <w:pStyle w:val="NormalWeb"/>
              <w:spacing w:after="0" w:afterAutospacing="0"/>
              <w:jc w:val="center"/>
              <w:rPr>
                <w:rFonts w:ascii="Tahoma" w:hAnsi="Tahoma" w:cs="Tahoma"/>
                <w:sz w:val="22"/>
                <w:szCs w:val="22"/>
              </w:rPr>
            </w:pPr>
            <w:r>
              <w:rPr>
                <w:rFonts w:ascii="Tahoma" w:hAnsi="Tahoma" w:cs="Tahoma"/>
                <w:sz w:val="22"/>
                <w:szCs w:val="22"/>
              </w:rPr>
              <w:t>KM</w:t>
            </w:r>
          </w:p>
        </w:tc>
      </w:tr>
      <w:tr w:rsidR="00777CEE" w14:paraId="14EA9EE0" w14:textId="77777777" w:rsidTr="00777CEE">
        <w:trPr>
          <w:trHeight w:val="601"/>
        </w:trPr>
        <w:tc>
          <w:tcPr>
            <w:tcW w:w="1699" w:type="dxa"/>
          </w:tcPr>
          <w:p w14:paraId="3496B11E" w14:textId="77777777" w:rsidR="00777CEE" w:rsidRDefault="00777CEE" w:rsidP="00777CEE">
            <w:pPr>
              <w:jc w:val="center"/>
              <w:rPr>
                <w:rFonts w:ascii="Tahoma" w:hAnsi="Tahoma" w:cs="Tahoma"/>
                <w:sz w:val="22"/>
                <w:szCs w:val="22"/>
              </w:rPr>
            </w:pPr>
            <w:r>
              <w:rPr>
                <w:rFonts w:ascii="Tahoma" w:hAnsi="Tahoma" w:cs="Tahoma"/>
                <w:sz w:val="22"/>
                <w:szCs w:val="22"/>
              </w:rPr>
              <w:t>4</w:t>
            </w:r>
          </w:p>
        </w:tc>
        <w:tc>
          <w:tcPr>
            <w:tcW w:w="18180" w:type="dxa"/>
          </w:tcPr>
          <w:p w14:paraId="141599AD" w14:textId="77777777" w:rsidR="00777CEE" w:rsidRPr="00C714F6" w:rsidRDefault="00777CEE" w:rsidP="00777CEE">
            <w:pPr>
              <w:pStyle w:val="Default"/>
              <w:rPr>
                <w:sz w:val="23"/>
                <w:szCs w:val="23"/>
              </w:rPr>
            </w:pPr>
            <w:r>
              <w:rPr>
                <w:sz w:val="23"/>
                <w:szCs w:val="23"/>
              </w:rPr>
              <w:t xml:space="preserve">Deliver 9 Education for Sustainable Development- and Teaching- focused events to promote best practice for embedding sustainability within learning and teaching, including 6 subject-specific events. </w:t>
            </w:r>
          </w:p>
        </w:tc>
        <w:tc>
          <w:tcPr>
            <w:tcW w:w="1422" w:type="dxa"/>
          </w:tcPr>
          <w:p w14:paraId="1BB54A28" w14:textId="77777777" w:rsidR="00777CEE" w:rsidRPr="00A95E7B" w:rsidRDefault="00777CEE" w:rsidP="00777CEE">
            <w:pPr>
              <w:pStyle w:val="NormalWeb"/>
              <w:spacing w:after="0" w:afterAutospacing="0"/>
              <w:jc w:val="center"/>
              <w:rPr>
                <w:rFonts w:ascii="Tahoma" w:hAnsi="Tahoma" w:cs="Tahoma"/>
                <w:sz w:val="22"/>
                <w:szCs w:val="22"/>
              </w:rPr>
            </w:pPr>
            <w:r>
              <w:rPr>
                <w:rFonts w:ascii="Tahoma" w:hAnsi="Tahoma" w:cs="Tahoma"/>
                <w:sz w:val="22"/>
                <w:szCs w:val="22"/>
              </w:rPr>
              <w:t>KM</w:t>
            </w:r>
          </w:p>
        </w:tc>
      </w:tr>
      <w:tr w:rsidR="00777CEE" w14:paraId="07BDEED7" w14:textId="77777777" w:rsidTr="00777CEE">
        <w:trPr>
          <w:trHeight w:val="462"/>
        </w:trPr>
        <w:tc>
          <w:tcPr>
            <w:tcW w:w="1699" w:type="dxa"/>
          </w:tcPr>
          <w:p w14:paraId="07DDAFA6" w14:textId="77777777" w:rsidR="00777CEE" w:rsidRDefault="00777CEE" w:rsidP="00777CEE">
            <w:pPr>
              <w:jc w:val="center"/>
              <w:rPr>
                <w:rFonts w:ascii="Tahoma" w:hAnsi="Tahoma" w:cs="Tahoma"/>
                <w:sz w:val="22"/>
                <w:szCs w:val="22"/>
              </w:rPr>
            </w:pPr>
            <w:r>
              <w:rPr>
                <w:rFonts w:ascii="Tahoma" w:hAnsi="Tahoma" w:cs="Tahoma"/>
                <w:sz w:val="22"/>
                <w:szCs w:val="22"/>
              </w:rPr>
              <w:t>4</w:t>
            </w:r>
          </w:p>
        </w:tc>
        <w:tc>
          <w:tcPr>
            <w:tcW w:w="18180" w:type="dxa"/>
          </w:tcPr>
          <w:p w14:paraId="5EA83697" w14:textId="77777777" w:rsidR="00777CEE" w:rsidRDefault="00777CEE" w:rsidP="00777CEE">
            <w:pPr>
              <w:pStyle w:val="Default"/>
              <w:rPr>
                <w:sz w:val="23"/>
                <w:szCs w:val="23"/>
              </w:rPr>
            </w:pPr>
            <w:r>
              <w:rPr>
                <w:sz w:val="23"/>
                <w:szCs w:val="23"/>
              </w:rPr>
              <w:t xml:space="preserve">Work with key partners (including QAA and SQA) to embed Education for Sustainable Development in quality processes, with progress reported quarterly. </w:t>
            </w:r>
          </w:p>
        </w:tc>
        <w:tc>
          <w:tcPr>
            <w:tcW w:w="1422" w:type="dxa"/>
          </w:tcPr>
          <w:p w14:paraId="76431D0A" w14:textId="77777777" w:rsidR="00777CEE" w:rsidRDefault="00777CEE" w:rsidP="00777CEE">
            <w:pPr>
              <w:pStyle w:val="NormalWeb"/>
              <w:spacing w:after="0" w:afterAutospacing="0"/>
              <w:jc w:val="center"/>
              <w:rPr>
                <w:rFonts w:ascii="Tahoma" w:hAnsi="Tahoma" w:cs="Tahoma"/>
                <w:sz w:val="22"/>
                <w:szCs w:val="22"/>
              </w:rPr>
            </w:pPr>
            <w:r>
              <w:rPr>
                <w:rFonts w:ascii="Tahoma" w:hAnsi="Tahoma" w:cs="Tahoma"/>
                <w:sz w:val="22"/>
                <w:szCs w:val="22"/>
              </w:rPr>
              <w:t>KM</w:t>
            </w:r>
          </w:p>
        </w:tc>
      </w:tr>
      <w:tr w:rsidR="00777CEE" w14:paraId="01C3B260" w14:textId="77777777" w:rsidTr="00777CEE">
        <w:trPr>
          <w:trHeight w:val="744"/>
        </w:trPr>
        <w:tc>
          <w:tcPr>
            <w:tcW w:w="1699" w:type="dxa"/>
          </w:tcPr>
          <w:p w14:paraId="1C80584B" w14:textId="77777777" w:rsidR="00777CEE" w:rsidRDefault="00777CEE" w:rsidP="00777CEE">
            <w:pPr>
              <w:jc w:val="center"/>
              <w:rPr>
                <w:rFonts w:ascii="Tahoma" w:hAnsi="Tahoma" w:cs="Tahoma"/>
                <w:sz w:val="22"/>
                <w:szCs w:val="22"/>
              </w:rPr>
            </w:pPr>
            <w:r>
              <w:rPr>
                <w:rFonts w:ascii="Tahoma" w:hAnsi="Tahoma" w:cs="Tahoma"/>
                <w:sz w:val="22"/>
                <w:szCs w:val="22"/>
              </w:rPr>
              <w:t>4 &amp; 5</w:t>
            </w:r>
          </w:p>
        </w:tc>
        <w:tc>
          <w:tcPr>
            <w:tcW w:w="18180" w:type="dxa"/>
          </w:tcPr>
          <w:p w14:paraId="02C7F2D7" w14:textId="77777777" w:rsidR="00777CEE" w:rsidRDefault="00777CEE" w:rsidP="00777CEE">
            <w:pPr>
              <w:pStyle w:val="Default"/>
              <w:rPr>
                <w:sz w:val="23"/>
                <w:szCs w:val="23"/>
              </w:rPr>
            </w:pPr>
            <w:r>
              <w:rPr>
                <w:sz w:val="23"/>
                <w:szCs w:val="23"/>
              </w:rPr>
              <w:t>Provide expertise to the Climate Emergency Skills Action Plan Implementation Education Subgroup and liaise with the SG’s Learning for Sustainability Leadership Group including SFC as required.</w:t>
            </w:r>
          </w:p>
        </w:tc>
        <w:tc>
          <w:tcPr>
            <w:tcW w:w="1422" w:type="dxa"/>
          </w:tcPr>
          <w:p w14:paraId="4BBBE16B" w14:textId="77777777" w:rsidR="00777CEE" w:rsidRDefault="00777CEE" w:rsidP="00777CEE">
            <w:pPr>
              <w:pStyle w:val="NormalWeb"/>
              <w:spacing w:after="0" w:afterAutospacing="0"/>
              <w:jc w:val="center"/>
              <w:rPr>
                <w:rFonts w:ascii="Tahoma" w:hAnsi="Tahoma" w:cs="Tahoma"/>
                <w:sz w:val="22"/>
                <w:szCs w:val="22"/>
              </w:rPr>
            </w:pPr>
            <w:r>
              <w:rPr>
                <w:rFonts w:ascii="Tahoma" w:hAnsi="Tahoma" w:cs="Tahoma"/>
                <w:sz w:val="22"/>
                <w:szCs w:val="22"/>
              </w:rPr>
              <w:t>KM</w:t>
            </w:r>
          </w:p>
        </w:tc>
      </w:tr>
      <w:tr w:rsidR="00777CEE" w14:paraId="12740DB7" w14:textId="77777777" w:rsidTr="00777CEE">
        <w:trPr>
          <w:trHeight w:val="744"/>
        </w:trPr>
        <w:tc>
          <w:tcPr>
            <w:tcW w:w="1699" w:type="dxa"/>
          </w:tcPr>
          <w:p w14:paraId="4B9EB197" w14:textId="77777777" w:rsidR="00777CEE" w:rsidRDefault="00777CEE" w:rsidP="00777CEE">
            <w:pPr>
              <w:jc w:val="center"/>
              <w:rPr>
                <w:rFonts w:ascii="Tahoma" w:hAnsi="Tahoma" w:cs="Tahoma"/>
                <w:sz w:val="22"/>
                <w:szCs w:val="22"/>
              </w:rPr>
            </w:pPr>
            <w:r>
              <w:rPr>
                <w:rFonts w:ascii="Tahoma" w:hAnsi="Tahoma" w:cs="Tahoma"/>
                <w:sz w:val="22"/>
                <w:szCs w:val="22"/>
              </w:rPr>
              <w:t>4</w:t>
            </w:r>
          </w:p>
        </w:tc>
        <w:tc>
          <w:tcPr>
            <w:tcW w:w="18180" w:type="dxa"/>
          </w:tcPr>
          <w:p w14:paraId="220FC7D9" w14:textId="77777777" w:rsidR="00777CEE" w:rsidRDefault="00777CEE" w:rsidP="00777CEE">
            <w:pPr>
              <w:pStyle w:val="Default"/>
              <w:rPr>
                <w:sz w:val="23"/>
                <w:szCs w:val="23"/>
              </w:rPr>
            </w:pPr>
            <w:r>
              <w:rPr>
                <w:sz w:val="23"/>
                <w:szCs w:val="23"/>
              </w:rPr>
              <w:t xml:space="preserve">Building on the previous programme’s </w:t>
            </w:r>
            <w:r>
              <w:rPr>
                <w:i/>
                <w:iCs/>
                <w:sz w:val="23"/>
                <w:szCs w:val="23"/>
              </w:rPr>
              <w:t xml:space="preserve">Student Union and Association Engagement Strategy 2020-23, </w:t>
            </w:r>
            <w:r>
              <w:rPr>
                <w:sz w:val="23"/>
                <w:szCs w:val="23"/>
              </w:rPr>
              <w:t xml:space="preserve">work in collaboration with </w:t>
            </w:r>
            <w:proofErr w:type="spellStart"/>
            <w:r>
              <w:rPr>
                <w:sz w:val="23"/>
                <w:szCs w:val="23"/>
              </w:rPr>
              <w:t>sparqs</w:t>
            </w:r>
            <w:proofErr w:type="spellEnd"/>
            <w:r>
              <w:rPr>
                <w:sz w:val="23"/>
                <w:szCs w:val="23"/>
              </w:rPr>
              <w:t xml:space="preserve">, SOS UK and other partner organisations as appropriate to provide elected Student Officers with resources to effectively advocate for Education for Sustainable Development to be embedded in Learning, Teaching and Research. </w:t>
            </w:r>
          </w:p>
        </w:tc>
        <w:tc>
          <w:tcPr>
            <w:tcW w:w="1422" w:type="dxa"/>
          </w:tcPr>
          <w:p w14:paraId="5272A014" w14:textId="77777777" w:rsidR="00777CEE" w:rsidRDefault="00777CEE" w:rsidP="00777CEE">
            <w:pPr>
              <w:pStyle w:val="NormalWeb"/>
              <w:spacing w:after="0" w:afterAutospacing="0"/>
              <w:jc w:val="center"/>
              <w:rPr>
                <w:rFonts w:ascii="Tahoma" w:hAnsi="Tahoma" w:cs="Tahoma"/>
                <w:sz w:val="22"/>
                <w:szCs w:val="22"/>
              </w:rPr>
            </w:pPr>
            <w:r>
              <w:rPr>
                <w:rFonts w:ascii="Tahoma" w:hAnsi="Tahoma" w:cs="Tahoma"/>
                <w:sz w:val="22"/>
                <w:szCs w:val="22"/>
              </w:rPr>
              <w:t>KM</w:t>
            </w:r>
          </w:p>
        </w:tc>
      </w:tr>
      <w:tr w:rsidR="00777CEE" w14:paraId="31E3E537" w14:textId="77777777" w:rsidTr="00777CEE">
        <w:trPr>
          <w:trHeight w:val="463"/>
        </w:trPr>
        <w:tc>
          <w:tcPr>
            <w:tcW w:w="1699" w:type="dxa"/>
          </w:tcPr>
          <w:p w14:paraId="093ECEEB" w14:textId="77777777" w:rsidR="00777CEE" w:rsidRDefault="00777CEE" w:rsidP="00777CEE">
            <w:pPr>
              <w:jc w:val="center"/>
              <w:rPr>
                <w:rFonts w:ascii="Tahoma" w:hAnsi="Tahoma" w:cs="Tahoma"/>
                <w:sz w:val="22"/>
                <w:szCs w:val="22"/>
              </w:rPr>
            </w:pPr>
            <w:r>
              <w:rPr>
                <w:rFonts w:ascii="Tahoma" w:hAnsi="Tahoma" w:cs="Tahoma"/>
                <w:sz w:val="22"/>
                <w:szCs w:val="22"/>
              </w:rPr>
              <w:t>5</w:t>
            </w:r>
          </w:p>
        </w:tc>
        <w:tc>
          <w:tcPr>
            <w:tcW w:w="18180" w:type="dxa"/>
          </w:tcPr>
          <w:p w14:paraId="4994D201" w14:textId="77777777" w:rsidR="00777CEE" w:rsidRDefault="00777CEE" w:rsidP="00777CEE">
            <w:pPr>
              <w:pStyle w:val="Default"/>
              <w:rPr>
                <w:sz w:val="23"/>
                <w:szCs w:val="23"/>
              </w:rPr>
            </w:pPr>
            <w:r>
              <w:rPr>
                <w:sz w:val="23"/>
                <w:szCs w:val="23"/>
              </w:rPr>
              <w:t xml:space="preserve">Brief provided for SFC and wider key partners on relevant Scottish, UK and International sustainability news of relevance to the Scottish FHE sector </w:t>
            </w:r>
          </w:p>
        </w:tc>
        <w:tc>
          <w:tcPr>
            <w:tcW w:w="1422" w:type="dxa"/>
          </w:tcPr>
          <w:p w14:paraId="6D4958E3" w14:textId="77777777" w:rsidR="00777CEE" w:rsidRDefault="00777CEE" w:rsidP="00777CEE">
            <w:pPr>
              <w:pStyle w:val="NormalWeb"/>
              <w:spacing w:after="0" w:afterAutospacing="0"/>
              <w:jc w:val="center"/>
              <w:rPr>
                <w:rFonts w:ascii="Tahoma" w:hAnsi="Tahoma" w:cs="Tahoma"/>
                <w:sz w:val="22"/>
                <w:szCs w:val="22"/>
              </w:rPr>
            </w:pPr>
            <w:r>
              <w:rPr>
                <w:rFonts w:ascii="Tahoma" w:hAnsi="Tahoma" w:cs="Tahoma"/>
                <w:sz w:val="22"/>
                <w:szCs w:val="22"/>
              </w:rPr>
              <w:t>AS</w:t>
            </w:r>
          </w:p>
        </w:tc>
      </w:tr>
      <w:tr w:rsidR="00777CEE" w14:paraId="74EFB136" w14:textId="77777777" w:rsidTr="00777CEE">
        <w:trPr>
          <w:trHeight w:val="463"/>
        </w:trPr>
        <w:tc>
          <w:tcPr>
            <w:tcW w:w="1699" w:type="dxa"/>
          </w:tcPr>
          <w:p w14:paraId="0EDD466D" w14:textId="77777777" w:rsidR="00777CEE" w:rsidRDefault="00777CEE" w:rsidP="00777CEE">
            <w:pPr>
              <w:jc w:val="center"/>
              <w:rPr>
                <w:rFonts w:ascii="Tahoma" w:hAnsi="Tahoma" w:cs="Tahoma"/>
                <w:sz w:val="22"/>
                <w:szCs w:val="22"/>
              </w:rPr>
            </w:pPr>
            <w:r>
              <w:rPr>
                <w:rFonts w:ascii="Tahoma" w:hAnsi="Tahoma" w:cs="Tahoma"/>
                <w:sz w:val="22"/>
                <w:szCs w:val="22"/>
              </w:rPr>
              <w:t>5</w:t>
            </w:r>
          </w:p>
        </w:tc>
        <w:tc>
          <w:tcPr>
            <w:tcW w:w="18180" w:type="dxa"/>
          </w:tcPr>
          <w:p w14:paraId="59E37619" w14:textId="77777777" w:rsidR="00777CEE" w:rsidRDefault="00777CEE" w:rsidP="00777CEE">
            <w:pPr>
              <w:pStyle w:val="Default"/>
              <w:rPr>
                <w:sz w:val="23"/>
                <w:szCs w:val="23"/>
              </w:rPr>
            </w:pPr>
            <w:r>
              <w:rPr>
                <w:sz w:val="23"/>
                <w:szCs w:val="23"/>
              </w:rPr>
              <w:t xml:space="preserve">Review of all relevant Steering Groups and Networks completed with action taken to request to join any without EAUC Scotland representation, enabling EAUC Scotland to advocate for sustainability leadership on behalf of the sector in relevant forums </w:t>
            </w:r>
          </w:p>
        </w:tc>
        <w:tc>
          <w:tcPr>
            <w:tcW w:w="1422" w:type="dxa"/>
          </w:tcPr>
          <w:p w14:paraId="06368742" w14:textId="77777777" w:rsidR="00777CEE" w:rsidRDefault="00777CEE" w:rsidP="00777CEE">
            <w:pPr>
              <w:pStyle w:val="NormalWeb"/>
              <w:spacing w:after="0" w:afterAutospacing="0"/>
              <w:jc w:val="center"/>
              <w:rPr>
                <w:rFonts w:ascii="Tahoma" w:hAnsi="Tahoma" w:cs="Tahoma"/>
                <w:sz w:val="22"/>
                <w:szCs w:val="22"/>
              </w:rPr>
            </w:pPr>
            <w:r>
              <w:rPr>
                <w:rFonts w:ascii="Tahoma" w:hAnsi="Tahoma" w:cs="Tahoma"/>
                <w:sz w:val="22"/>
                <w:szCs w:val="22"/>
              </w:rPr>
              <w:t>All</w:t>
            </w:r>
          </w:p>
        </w:tc>
      </w:tr>
      <w:tr w:rsidR="00777CEE" w14:paraId="3358572B" w14:textId="77777777" w:rsidTr="00777CEE">
        <w:trPr>
          <w:trHeight w:val="463"/>
        </w:trPr>
        <w:tc>
          <w:tcPr>
            <w:tcW w:w="1699" w:type="dxa"/>
          </w:tcPr>
          <w:p w14:paraId="2A6E5456" w14:textId="77777777" w:rsidR="00777CEE" w:rsidRDefault="00777CEE" w:rsidP="00777CEE">
            <w:pPr>
              <w:jc w:val="center"/>
              <w:rPr>
                <w:rFonts w:ascii="Tahoma" w:hAnsi="Tahoma" w:cs="Tahoma"/>
                <w:sz w:val="22"/>
                <w:szCs w:val="22"/>
              </w:rPr>
            </w:pPr>
            <w:r>
              <w:rPr>
                <w:rFonts w:ascii="Tahoma" w:hAnsi="Tahoma" w:cs="Tahoma"/>
                <w:sz w:val="22"/>
                <w:szCs w:val="22"/>
              </w:rPr>
              <w:t>5</w:t>
            </w:r>
          </w:p>
        </w:tc>
        <w:tc>
          <w:tcPr>
            <w:tcW w:w="18180" w:type="dxa"/>
          </w:tcPr>
          <w:p w14:paraId="65A63A7C" w14:textId="77777777" w:rsidR="00777CEE" w:rsidRDefault="00777CEE" w:rsidP="00777CEE">
            <w:pPr>
              <w:pStyle w:val="Default"/>
              <w:rPr>
                <w:sz w:val="23"/>
                <w:szCs w:val="23"/>
              </w:rPr>
            </w:pPr>
            <w:r>
              <w:rPr>
                <w:sz w:val="23"/>
                <w:szCs w:val="23"/>
              </w:rPr>
              <w:t xml:space="preserve">EAUC Scotland represented on the EAUC Equity, </w:t>
            </w:r>
            <w:proofErr w:type="gramStart"/>
            <w:r>
              <w:rPr>
                <w:sz w:val="23"/>
                <w:szCs w:val="23"/>
              </w:rPr>
              <w:t>Diversity</w:t>
            </w:r>
            <w:proofErr w:type="gramEnd"/>
            <w:r>
              <w:rPr>
                <w:sz w:val="23"/>
                <w:szCs w:val="23"/>
              </w:rPr>
              <w:t xml:space="preserve"> and Inclusion Working Group, with progress reported annually </w:t>
            </w:r>
          </w:p>
          <w:p w14:paraId="351E9FAF" w14:textId="77777777" w:rsidR="00777CEE" w:rsidRDefault="00777CEE" w:rsidP="00777CEE">
            <w:pPr>
              <w:pStyle w:val="Default"/>
              <w:rPr>
                <w:sz w:val="23"/>
                <w:szCs w:val="23"/>
              </w:rPr>
            </w:pPr>
          </w:p>
        </w:tc>
        <w:tc>
          <w:tcPr>
            <w:tcW w:w="1422" w:type="dxa"/>
          </w:tcPr>
          <w:p w14:paraId="72E0C0FB" w14:textId="77777777" w:rsidR="00777CEE" w:rsidRDefault="00777CEE" w:rsidP="00777CEE">
            <w:pPr>
              <w:pStyle w:val="NormalWeb"/>
              <w:spacing w:after="0" w:afterAutospacing="0"/>
              <w:jc w:val="center"/>
              <w:rPr>
                <w:rFonts w:ascii="Tahoma" w:hAnsi="Tahoma" w:cs="Tahoma"/>
                <w:sz w:val="22"/>
                <w:szCs w:val="22"/>
              </w:rPr>
            </w:pPr>
            <w:r>
              <w:rPr>
                <w:rFonts w:ascii="Tahoma" w:hAnsi="Tahoma" w:cs="Tahoma"/>
                <w:sz w:val="22"/>
                <w:szCs w:val="22"/>
              </w:rPr>
              <w:t>AS</w:t>
            </w:r>
          </w:p>
        </w:tc>
      </w:tr>
    </w:tbl>
    <w:p w14:paraId="2C9F19C5" w14:textId="1D50645E" w:rsidR="00EB1591" w:rsidRDefault="00EB1591" w:rsidP="00786F59">
      <w:pPr>
        <w:rPr>
          <w:rFonts w:ascii="Tahoma" w:hAnsi="Tahoma" w:cs="Tahoma"/>
        </w:rPr>
      </w:pPr>
    </w:p>
    <w:tbl>
      <w:tblPr>
        <w:tblStyle w:val="TableGrid"/>
        <w:tblpPr w:leftFromText="180" w:rightFromText="180" w:vertAnchor="page" w:horzAnchor="margin" w:tblpY="1742"/>
        <w:tblW w:w="21258" w:type="dxa"/>
        <w:tblLook w:val="04A0" w:firstRow="1" w:lastRow="0" w:firstColumn="1" w:lastColumn="0" w:noHBand="0" w:noVBand="1"/>
      </w:tblPr>
      <w:tblGrid>
        <w:gridCol w:w="1696"/>
        <w:gridCol w:w="18144"/>
        <w:gridCol w:w="1418"/>
      </w:tblGrid>
      <w:tr w:rsidR="00C714F6" w14:paraId="772FB235" w14:textId="77777777" w:rsidTr="00C714F6">
        <w:trPr>
          <w:trHeight w:val="581"/>
        </w:trPr>
        <w:tc>
          <w:tcPr>
            <w:tcW w:w="21258" w:type="dxa"/>
            <w:gridSpan w:val="3"/>
          </w:tcPr>
          <w:p w14:paraId="1BE69004" w14:textId="124771BD" w:rsidR="00C714F6" w:rsidRPr="00175485" w:rsidRDefault="00C714F6" w:rsidP="00C714F6">
            <w:pPr>
              <w:pStyle w:val="NormalWeb"/>
              <w:spacing w:after="0" w:afterAutospacing="0"/>
              <w:rPr>
                <w:rFonts w:ascii="Tahoma" w:hAnsi="Tahoma" w:cs="Tahoma"/>
              </w:rPr>
            </w:pPr>
            <w:r>
              <w:rPr>
                <w:rFonts w:ascii="Tahoma" w:hAnsi="Tahoma" w:cs="Tahoma"/>
                <w:b/>
                <w:bCs/>
              </w:rPr>
              <w:t>Quarter 3</w:t>
            </w:r>
            <w:r w:rsidRPr="00175485">
              <w:rPr>
                <w:rFonts w:ascii="Tahoma" w:hAnsi="Tahoma" w:cs="Tahoma"/>
                <w:b/>
                <w:bCs/>
              </w:rPr>
              <w:t xml:space="preserve"> </w:t>
            </w:r>
            <w:r>
              <w:rPr>
                <w:rFonts w:ascii="Tahoma" w:hAnsi="Tahoma" w:cs="Tahoma"/>
                <w:b/>
                <w:bCs/>
              </w:rPr>
              <w:t>– October to December 2023</w:t>
            </w:r>
          </w:p>
        </w:tc>
      </w:tr>
      <w:tr w:rsidR="00C714F6" w14:paraId="3215CF73" w14:textId="77777777" w:rsidTr="00C714F6">
        <w:trPr>
          <w:trHeight w:val="232"/>
        </w:trPr>
        <w:tc>
          <w:tcPr>
            <w:tcW w:w="1696" w:type="dxa"/>
          </w:tcPr>
          <w:p w14:paraId="7BD48367" w14:textId="77777777" w:rsidR="00C714F6" w:rsidRPr="00175485" w:rsidRDefault="00C714F6" w:rsidP="00C714F6">
            <w:pPr>
              <w:rPr>
                <w:rFonts w:ascii="Tahoma" w:hAnsi="Tahoma" w:cs="Tahoma"/>
                <w:sz w:val="22"/>
                <w:szCs w:val="22"/>
              </w:rPr>
            </w:pPr>
            <w:r>
              <w:rPr>
                <w:rFonts w:ascii="Tahoma" w:hAnsi="Tahoma" w:cs="Tahoma"/>
                <w:sz w:val="22"/>
                <w:szCs w:val="22"/>
              </w:rPr>
              <w:t>Outcome Area</w:t>
            </w:r>
          </w:p>
        </w:tc>
        <w:tc>
          <w:tcPr>
            <w:tcW w:w="18144" w:type="dxa"/>
          </w:tcPr>
          <w:p w14:paraId="22C1F2D7" w14:textId="77777777" w:rsidR="00C714F6" w:rsidRPr="00175485" w:rsidRDefault="00C714F6" w:rsidP="00C714F6">
            <w:pPr>
              <w:rPr>
                <w:rFonts w:ascii="Tahoma" w:hAnsi="Tahoma" w:cs="Tahoma"/>
                <w:sz w:val="22"/>
                <w:szCs w:val="22"/>
              </w:rPr>
            </w:pPr>
            <w:r w:rsidRPr="00175485">
              <w:rPr>
                <w:rFonts w:ascii="Tahoma" w:hAnsi="Tahoma" w:cs="Tahoma"/>
                <w:sz w:val="22"/>
                <w:szCs w:val="22"/>
              </w:rPr>
              <w:t>Milestone</w:t>
            </w:r>
          </w:p>
        </w:tc>
        <w:tc>
          <w:tcPr>
            <w:tcW w:w="1418" w:type="dxa"/>
          </w:tcPr>
          <w:p w14:paraId="058DF5A8" w14:textId="77777777" w:rsidR="00C714F6" w:rsidRPr="00175485" w:rsidRDefault="00C714F6" w:rsidP="00C714F6">
            <w:pPr>
              <w:rPr>
                <w:rFonts w:ascii="Tahoma" w:hAnsi="Tahoma" w:cs="Tahoma"/>
                <w:sz w:val="22"/>
                <w:szCs w:val="22"/>
              </w:rPr>
            </w:pPr>
            <w:r>
              <w:rPr>
                <w:rFonts w:ascii="Tahoma" w:hAnsi="Tahoma" w:cs="Tahoma"/>
                <w:sz w:val="22"/>
                <w:szCs w:val="22"/>
              </w:rPr>
              <w:t>Team Lead</w:t>
            </w:r>
          </w:p>
        </w:tc>
      </w:tr>
      <w:tr w:rsidR="00C714F6" w14:paraId="35C1F7E7" w14:textId="77777777" w:rsidTr="00C714F6">
        <w:trPr>
          <w:trHeight w:val="554"/>
        </w:trPr>
        <w:tc>
          <w:tcPr>
            <w:tcW w:w="1696" w:type="dxa"/>
          </w:tcPr>
          <w:p w14:paraId="09C44912" w14:textId="77777777" w:rsidR="00C714F6" w:rsidRPr="00175485" w:rsidRDefault="00C714F6" w:rsidP="00C714F6">
            <w:pPr>
              <w:jc w:val="center"/>
              <w:rPr>
                <w:rFonts w:ascii="Tahoma" w:hAnsi="Tahoma" w:cs="Tahoma"/>
                <w:sz w:val="22"/>
                <w:szCs w:val="22"/>
              </w:rPr>
            </w:pPr>
            <w:r>
              <w:rPr>
                <w:rFonts w:ascii="Tahoma" w:hAnsi="Tahoma" w:cs="Tahoma"/>
                <w:sz w:val="22"/>
                <w:szCs w:val="22"/>
              </w:rPr>
              <w:t>1</w:t>
            </w:r>
          </w:p>
        </w:tc>
        <w:tc>
          <w:tcPr>
            <w:tcW w:w="18144" w:type="dxa"/>
          </w:tcPr>
          <w:p w14:paraId="4A33E64B" w14:textId="77777777" w:rsidR="00C714F6" w:rsidRPr="00F90A4E" w:rsidRDefault="00C714F6" w:rsidP="00C714F6">
            <w:pPr>
              <w:pStyle w:val="Default"/>
              <w:rPr>
                <w:sz w:val="23"/>
                <w:szCs w:val="23"/>
              </w:rPr>
            </w:pPr>
            <w:r>
              <w:rPr>
                <w:sz w:val="23"/>
                <w:szCs w:val="23"/>
              </w:rPr>
              <w:t xml:space="preserve">Develop and launch a Sustainability Champions toolkit with video and text brief resources on key sustainability issues available for use by all sector staff and students </w:t>
            </w:r>
          </w:p>
        </w:tc>
        <w:tc>
          <w:tcPr>
            <w:tcW w:w="1418" w:type="dxa"/>
          </w:tcPr>
          <w:p w14:paraId="4416B246" w14:textId="77777777" w:rsidR="00C714F6" w:rsidRPr="00175485" w:rsidRDefault="00C714F6" w:rsidP="00C714F6">
            <w:pPr>
              <w:pStyle w:val="NormalWeb"/>
              <w:spacing w:after="0" w:afterAutospacing="0"/>
              <w:jc w:val="center"/>
              <w:rPr>
                <w:rFonts w:ascii="Tahoma" w:hAnsi="Tahoma" w:cs="Tahoma"/>
                <w:sz w:val="22"/>
                <w:szCs w:val="22"/>
              </w:rPr>
            </w:pPr>
            <w:r>
              <w:rPr>
                <w:rFonts w:ascii="Tahoma" w:hAnsi="Tahoma" w:cs="Tahoma"/>
                <w:sz w:val="22"/>
                <w:szCs w:val="22"/>
              </w:rPr>
              <w:t>MW</w:t>
            </w:r>
          </w:p>
        </w:tc>
      </w:tr>
      <w:tr w:rsidR="00C714F6" w14:paraId="18D0F1E8" w14:textId="77777777" w:rsidTr="00C714F6">
        <w:trPr>
          <w:trHeight w:val="534"/>
        </w:trPr>
        <w:tc>
          <w:tcPr>
            <w:tcW w:w="1696" w:type="dxa"/>
          </w:tcPr>
          <w:p w14:paraId="6D5035E7" w14:textId="77777777" w:rsidR="00C714F6" w:rsidRPr="00175485" w:rsidRDefault="00C714F6" w:rsidP="00C714F6">
            <w:pPr>
              <w:jc w:val="center"/>
              <w:rPr>
                <w:rFonts w:ascii="Tahoma" w:hAnsi="Tahoma" w:cs="Tahoma"/>
                <w:sz w:val="22"/>
                <w:szCs w:val="22"/>
              </w:rPr>
            </w:pPr>
            <w:r>
              <w:rPr>
                <w:rFonts w:ascii="Tahoma" w:hAnsi="Tahoma" w:cs="Tahoma"/>
                <w:sz w:val="22"/>
                <w:szCs w:val="22"/>
              </w:rPr>
              <w:t>2</w:t>
            </w:r>
          </w:p>
        </w:tc>
        <w:tc>
          <w:tcPr>
            <w:tcW w:w="18144" w:type="dxa"/>
          </w:tcPr>
          <w:p w14:paraId="3930C8B8" w14:textId="77777777" w:rsidR="00C714F6" w:rsidRPr="00C714F6" w:rsidRDefault="00C714F6" w:rsidP="00C714F6">
            <w:pPr>
              <w:pStyle w:val="Default"/>
              <w:rPr>
                <w:sz w:val="23"/>
                <w:szCs w:val="23"/>
              </w:rPr>
            </w:pPr>
            <w:r>
              <w:rPr>
                <w:sz w:val="23"/>
                <w:szCs w:val="23"/>
              </w:rPr>
              <w:t>Facilitate sector PBCCD Peer-Review event ahead of annual PBCCD Reporting deadline to support institutions to fulfil their climate change reporting obligations and share reporting best practice.</w:t>
            </w:r>
          </w:p>
        </w:tc>
        <w:tc>
          <w:tcPr>
            <w:tcW w:w="1418" w:type="dxa"/>
          </w:tcPr>
          <w:p w14:paraId="1F91009B" w14:textId="77777777" w:rsidR="00C714F6" w:rsidRPr="00175485" w:rsidRDefault="00C714F6" w:rsidP="00C714F6">
            <w:pPr>
              <w:pStyle w:val="NormalWeb"/>
              <w:spacing w:after="0" w:afterAutospacing="0"/>
              <w:jc w:val="center"/>
              <w:rPr>
                <w:rFonts w:ascii="Tahoma" w:hAnsi="Tahoma" w:cs="Tahoma"/>
                <w:sz w:val="22"/>
                <w:szCs w:val="22"/>
              </w:rPr>
            </w:pPr>
            <w:r>
              <w:rPr>
                <w:rFonts w:ascii="Tahoma" w:hAnsi="Tahoma" w:cs="Tahoma"/>
                <w:sz w:val="22"/>
                <w:szCs w:val="22"/>
              </w:rPr>
              <w:t>MW</w:t>
            </w:r>
          </w:p>
        </w:tc>
      </w:tr>
      <w:tr w:rsidR="00C714F6" w14:paraId="7AFE13F0" w14:textId="77777777" w:rsidTr="00C714F6">
        <w:trPr>
          <w:trHeight w:val="570"/>
        </w:trPr>
        <w:tc>
          <w:tcPr>
            <w:tcW w:w="1696" w:type="dxa"/>
          </w:tcPr>
          <w:p w14:paraId="22DD2295" w14:textId="77777777" w:rsidR="00C714F6" w:rsidRPr="00175485" w:rsidRDefault="00C714F6" w:rsidP="00C714F6">
            <w:pPr>
              <w:jc w:val="center"/>
              <w:rPr>
                <w:rFonts w:ascii="Tahoma" w:hAnsi="Tahoma" w:cs="Tahoma"/>
                <w:sz w:val="22"/>
                <w:szCs w:val="22"/>
              </w:rPr>
            </w:pPr>
            <w:r>
              <w:rPr>
                <w:rFonts w:ascii="Tahoma" w:hAnsi="Tahoma" w:cs="Tahoma"/>
                <w:sz w:val="22"/>
                <w:szCs w:val="22"/>
              </w:rPr>
              <w:t>2</w:t>
            </w:r>
          </w:p>
        </w:tc>
        <w:tc>
          <w:tcPr>
            <w:tcW w:w="18144" w:type="dxa"/>
          </w:tcPr>
          <w:p w14:paraId="2A1723AE" w14:textId="5F14DB5F" w:rsidR="00C714F6" w:rsidRPr="00777CEE" w:rsidRDefault="00C714F6" w:rsidP="00777CEE">
            <w:pPr>
              <w:pStyle w:val="Default"/>
              <w:rPr>
                <w:sz w:val="23"/>
                <w:szCs w:val="23"/>
              </w:rPr>
            </w:pPr>
            <w:r>
              <w:rPr>
                <w:sz w:val="23"/>
                <w:szCs w:val="23"/>
              </w:rPr>
              <w:t xml:space="preserve">Co-develop and publish with APUC guidance on how colleges and universities can use updated tools to report scope 3 procurement emissions within PBCCD reporting. </w:t>
            </w:r>
          </w:p>
        </w:tc>
        <w:tc>
          <w:tcPr>
            <w:tcW w:w="1418" w:type="dxa"/>
          </w:tcPr>
          <w:p w14:paraId="54C09417" w14:textId="77777777" w:rsidR="00C714F6" w:rsidRPr="00175485" w:rsidRDefault="00C714F6" w:rsidP="00C714F6">
            <w:pPr>
              <w:pStyle w:val="NormalWeb"/>
              <w:spacing w:after="0" w:afterAutospacing="0"/>
              <w:jc w:val="center"/>
              <w:rPr>
                <w:rFonts w:ascii="Tahoma" w:hAnsi="Tahoma" w:cs="Tahoma"/>
                <w:sz w:val="22"/>
                <w:szCs w:val="22"/>
              </w:rPr>
            </w:pPr>
            <w:r>
              <w:rPr>
                <w:rFonts w:ascii="Tahoma" w:hAnsi="Tahoma" w:cs="Tahoma"/>
                <w:sz w:val="22"/>
                <w:szCs w:val="22"/>
              </w:rPr>
              <w:t>MW / LF</w:t>
            </w:r>
          </w:p>
        </w:tc>
      </w:tr>
    </w:tbl>
    <w:p w14:paraId="2D7D7C6D" w14:textId="4DAC46A9" w:rsidR="00425A52" w:rsidRPr="0098337D" w:rsidRDefault="00425A52" w:rsidP="00425A52">
      <w:pPr>
        <w:rPr>
          <w:rFonts w:ascii="Tahoma" w:hAnsi="Tahoma" w:cs="Tahoma"/>
          <w:b/>
          <w:u w:val="single"/>
        </w:rPr>
      </w:pPr>
      <w:r w:rsidRPr="0098337D">
        <w:rPr>
          <w:rFonts w:ascii="Tahoma" w:hAnsi="Tahoma" w:cs="Tahoma"/>
          <w:b/>
          <w:u w:val="single"/>
        </w:rPr>
        <w:lastRenderedPageBreak/>
        <w:t xml:space="preserve">Appendix </w:t>
      </w:r>
      <w:r>
        <w:rPr>
          <w:rFonts w:ascii="Tahoma" w:hAnsi="Tahoma" w:cs="Tahoma"/>
          <w:b/>
          <w:u w:val="single"/>
        </w:rPr>
        <w:t>2</w:t>
      </w:r>
      <w:r w:rsidRPr="0098337D">
        <w:rPr>
          <w:rFonts w:ascii="Tahoma" w:hAnsi="Tahoma" w:cs="Tahoma"/>
          <w:b/>
          <w:u w:val="single"/>
        </w:rPr>
        <w:t xml:space="preserve">: </w:t>
      </w:r>
      <w:r>
        <w:rPr>
          <w:rFonts w:ascii="Tahoma" w:hAnsi="Tahoma" w:cs="Tahoma"/>
          <w:b/>
          <w:u w:val="single"/>
        </w:rPr>
        <w:t xml:space="preserve">Proposed </w:t>
      </w:r>
      <w:r w:rsidRPr="0098337D">
        <w:rPr>
          <w:rFonts w:ascii="Tahoma" w:hAnsi="Tahoma" w:cs="Tahoma"/>
          <w:b/>
          <w:u w:val="single"/>
        </w:rPr>
        <w:t>EAUC Scotland Programme April 202</w:t>
      </w:r>
      <w:r>
        <w:rPr>
          <w:rFonts w:ascii="Tahoma" w:hAnsi="Tahoma" w:cs="Tahoma"/>
          <w:b/>
          <w:u w:val="single"/>
        </w:rPr>
        <w:t>4</w:t>
      </w:r>
      <w:r w:rsidRPr="0098337D">
        <w:rPr>
          <w:rFonts w:ascii="Tahoma" w:hAnsi="Tahoma" w:cs="Tahoma"/>
          <w:b/>
          <w:u w:val="single"/>
        </w:rPr>
        <w:t xml:space="preserve"> – March 202</w:t>
      </w:r>
      <w:r>
        <w:rPr>
          <w:rFonts w:ascii="Tahoma" w:hAnsi="Tahoma" w:cs="Tahoma"/>
          <w:b/>
          <w:u w:val="single"/>
        </w:rPr>
        <w:t>5</w:t>
      </w:r>
    </w:p>
    <w:p w14:paraId="302719F4" w14:textId="3C1388DD" w:rsidR="00C714F6" w:rsidRDefault="00C714F6" w:rsidP="00786F59">
      <w:pPr>
        <w:rPr>
          <w:rFonts w:ascii="Tahoma" w:hAnsi="Tahoma" w:cs="Tahoma"/>
        </w:rPr>
      </w:pPr>
    </w:p>
    <w:p w14:paraId="547651D0" w14:textId="77777777" w:rsidR="00425A52" w:rsidRDefault="00425A52" w:rsidP="00786F59">
      <w:pPr>
        <w:rPr>
          <w:rFonts w:ascii="Tahoma" w:hAnsi="Tahoma" w:cs="Tahoma"/>
        </w:rPr>
      </w:pPr>
    </w:p>
    <w:tbl>
      <w:tblPr>
        <w:tblStyle w:val="TableGrid"/>
        <w:tblpPr w:leftFromText="180" w:rightFromText="180" w:vertAnchor="page" w:horzAnchor="margin" w:tblpY="2245"/>
        <w:tblW w:w="21258" w:type="dxa"/>
        <w:tblLook w:val="04A0" w:firstRow="1" w:lastRow="0" w:firstColumn="1" w:lastColumn="0" w:noHBand="0" w:noVBand="1"/>
      </w:tblPr>
      <w:tblGrid>
        <w:gridCol w:w="1696"/>
        <w:gridCol w:w="18144"/>
        <w:gridCol w:w="1418"/>
      </w:tblGrid>
      <w:tr w:rsidR="00425A52" w14:paraId="283907DE" w14:textId="77777777" w:rsidTr="00425A52">
        <w:trPr>
          <w:trHeight w:val="581"/>
        </w:trPr>
        <w:tc>
          <w:tcPr>
            <w:tcW w:w="21258" w:type="dxa"/>
            <w:gridSpan w:val="3"/>
          </w:tcPr>
          <w:p w14:paraId="07FDA1E8" w14:textId="2C88F8B9" w:rsidR="00425A52" w:rsidRPr="00175485" w:rsidRDefault="00425A52" w:rsidP="00425A52">
            <w:pPr>
              <w:pStyle w:val="NormalWeb"/>
              <w:spacing w:after="0" w:afterAutospacing="0"/>
              <w:rPr>
                <w:rFonts w:ascii="Tahoma" w:hAnsi="Tahoma" w:cs="Tahoma"/>
              </w:rPr>
            </w:pPr>
            <w:r>
              <w:rPr>
                <w:rFonts w:ascii="Tahoma" w:hAnsi="Tahoma" w:cs="Tahoma"/>
                <w:b/>
                <w:bCs/>
              </w:rPr>
              <w:t>Quarter 1</w:t>
            </w:r>
            <w:r w:rsidRPr="00175485">
              <w:rPr>
                <w:rFonts w:ascii="Tahoma" w:hAnsi="Tahoma" w:cs="Tahoma"/>
                <w:b/>
                <w:bCs/>
              </w:rPr>
              <w:t xml:space="preserve"> </w:t>
            </w:r>
            <w:r>
              <w:rPr>
                <w:rFonts w:ascii="Tahoma" w:hAnsi="Tahoma" w:cs="Tahoma"/>
                <w:b/>
                <w:bCs/>
              </w:rPr>
              <w:t>– April to June 202</w:t>
            </w:r>
            <w:r>
              <w:rPr>
                <w:rFonts w:ascii="Tahoma" w:hAnsi="Tahoma" w:cs="Tahoma"/>
                <w:b/>
                <w:bCs/>
              </w:rPr>
              <w:t>4</w:t>
            </w:r>
          </w:p>
        </w:tc>
      </w:tr>
      <w:tr w:rsidR="00425A52" w14:paraId="24C4B62D" w14:textId="77777777" w:rsidTr="00425A52">
        <w:trPr>
          <w:trHeight w:val="232"/>
        </w:trPr>
        <w:tc>
          <w:tcPr>
            <w:tcW w:w="1696" w:type="dxa"/>
          </w:tcPr>
          <w:p w14:paraId="2EEF872C" w14:textId="77777777" w:rsidR="00425A52" w:rsidRPr="00786F59" w:rsidRDefault="00425A52" w:rsidP="00425A52">
            <w:pPr>
              <w:rPr>
                <w:rFonts w:ascii="Tahoma" w:hAnsi="Tahoma" w:cs="Tahoma"/>
                <w:sz w:val="22"/>
                <w:szCs w:val="22"/>
              </w:rPr>
            </w:pPr>
            <w:r w:rsidRPr="00786F59">
              <w:rPr>
                <w:rFonts w:ascii="Tahoma" w:hAnsi="Tahoma" w:cs="Tahoma"/>
                <w:sz w:val="22"/>
                <w:szCs w:val="22"/>
              </w:rPr>
              <w:t>Outcome Area</w:t>
            </w:r>
          </w:p>
        </w:tc>
        <w:tc>
          <w:tcPr>
            <w:tcW w:w="18144" w:type="dxa"/>
          </w:tcPr>
          <w:p w14:paraId="36216D50" w14:textId="77777777" w:rsidR="00425A52" w:rsidRPr="00786F59" w:rsidRDefault="00425A52" w:rsidP="00425A52">
            <w:pPr>
              <w:rPr>
                <w:rFonts w:ascii="Tahoma" w:hAnsi="Tahoma" w:cs="Tahoma"/>
                <w:sz w:val="22"/>
                <w:szCs w:val="22"/>
              </w:rPr>
            </w:pPr>
            <w:r w:rsidRPr="00786F59">
              <w:rPr>
                <w:rFonts w:ascii="Tahoma" w:hAnsi="Tahoma" w:cs="Tahoma"/>
                <w:sz w:val="22"/>
                <w:szCs w:val="22"/>
              </w:rPr>
              <w:t>Milestone</w:t>
            </w:r>
          </w:p>
        </w:tc>
        <w:tc>
          <w:tcPr>
            <w:tcW w:w="1418" w:type="dxa"/>
          </w:tcPr>
          <w:p w14:paraId="3B6B7718" w14:textId="77777777" w:rsidR="00425A52" w:rsidRPr="00786F59" w:rsidRDefault="00425A52" w:rsidP="00425A52">
            <w:pPr>
              <w:rPr>
                <w:rFonts w:ascii="Tahoma" w:hAnsi="Tahoma" w:cs="Tahoma"/>
                <w:sz w:val="22"/>
                <w:szCs w:val="22"/>
              </w:rPr>
            </w:pPr>
            <w:r w:rsidRPr="00786F59">
              <w:rPr>
                <w:rFonts w:ascii="Tahoma" w:hAnsi="Tahoma" w:cs="Tahoma"/>
                <w:sz w:val="22"/>
                <w:szCs w:val="22"/>
              </w:rPr>
              <w:t>Team Lead</w:t>
            </w:r>
          </w:p>
        </w:tc>
      </w:tr>
      <w:tr w:rsidR="00425A52" w14:paraId="225B48E1" w14:textId="77777777" w:rsidTr="00425A52">
        <w:trPr>
          <w:trHeight w:val="538"/>
        </w:trPr>
        <w:tc>
          <w:tcPr>
            <w:tcW w:w="1696" w:type="dxa"/>
          </w:tcPr>
          <w:p w14:paraId="298DA9C0" w14:textId="02007A36" w:rsidR="00425A52" w:rsidRPr="00786F59" w:rsidRDefault="00425A52" w:rsidP="00425A52">
            <w:pPr>
              <w:pStyle w:val="NormalWeb"/>
              <w:spacing w:after="0" w:afterAutospacing="0"/>
              <w:jc w:val="center"/>
              <w:rPr>
                <w:rFonts w:ascii="Tahoma" w:hAnsi="Tahoma" w:cs="Tahoma"/>
                <w:sz w:val="22"/>
                <w:szCs w:val="22"/>
              </w:rPr>
            </w:pPr>
            <w:r>
              <w:rPr>
                <w:rFonts w:ascii="Tahoma" w:hAnsi="Tahoma" w:cs="Tahoma"/>
                <w:sz w:val="22"/>
                <w:szCs w:val="22"/>
              </w:rPr>
              <w:t>1</w:t>
            </w:r>
          </w:p>
        </w:tc>
        <w:tc>
          <w:tcPr>
            <w:tcW w:w="18144" w:type="dxa"/>
          </w:tcPr>
          <w:p w14:paraId="3AB5F694" w14:textId="519947AF" w:rsidR="00425A52" w:rsidRPr="00C714F6" w:rsidRDefault="00425A52" w:rsidP="00425A52">
            <w:pPr>
              <w:pStyle w:val="Default"/>
              <w:rPr>
                <w:sz w:val="23"/>
                <w:szCs w:val="23"/>
              </w:rPr>
            </w:pPr>
            <w:r w:rsidRPr="00BE0023">
              <w:rPr>
                <w:rFonts w:asciiTheme="minorHAnsi" w:hAnsiTheme="minorHAnsi" w:cstheme="minorHAnsi"/>
              </w:rPr>
              <w:t>Provision of responsive knowledge and skills support service through Sector Helpline and training and knowledge-sharing events to be delivered based on sector demand, with initial (re)launch then activity reported annually</w:t>
            </w:r>
            <w:r>
              <w:rPr>
                <w:rFonts w:asciiTheme="minorHAnsi" w:hAnsiTheme="minorHAnsi" w:cstheme="minorHAnsi"/>
              </w:rPr>
              <w:t>.</w:t>
            </w:r>
          </w:p>
        </w:tc>
        <w:tc>
          <w:tcPr>
            <w:tcW w:w="1418" w:type="dxa"/>
          </w:tcPr>
          <w:p w14:paraId="71C15EB5" w14:textId="16EFA102" w:rsidR="00425A52" w:rsidRPr="00786F59" w:rsidRDefault="00425A52" w:rsidP="00425A52">
            <w:pPr>
              <w:pStyle w:val="NormalWeb"/>
              <w:spacing w:after="0" w:afterAutospacing="0"/>
              <w:jc w:val="center"/>
              <w:rPr>
                <w:rFonts w:ascii="Tahoma" w:hAnsi="Tahoma" w:cs="Tahoma"/>
                <w:sz w:val="22"/>
                <w:szCs w:val="22"/>
              </w:rPr>
            </w:pPr>
            <w:r>
              <w:rPr>
                <w:rFonts w:ascii="Tahoma" w:hAnsi="Tahoma" w:cs="Tahoma"/>
                <w:sz w:val="22"/>
                <w:szCs w:val="22"/>
              </w:rPr>
              <w:t>All</w:t>
            </w:r>
          </w:p>
        </w:tc>
      </w:tr>
      <w:tr w:rsidR="00425A52" w14:paraId="20376E97" w14:textId="77777777" w:rsidTr="00425A52">
        <w:trPr>
          <w:trHeight w:val="562"/>
        </w:trPr>
        <w:tc>
          <w:tcPr>
            <w:tcW w:w="1696" w:type="dxa"/>
          </w:tcPr>
          <w:p w14:paraId="2307B4C9" w14:textId="2627A8CB" w:rsidR="00425A52" w:rsidRPr="00786F59" w:rsidRDefault="00425A52" w:rsidP="00425A52">
            <w:pPr>
              <w:jc w:val="center"/>
              <w:rPr>
                <w:rFonts w:ascii="Tahoma" w:hAnsi="Tahoma" w:cs="Tahoma"/>
                <w:sz w:val="22"/>
                <w:szCs w:val="22"/>
              </w:rPr>
            </w:pPr>
            <w:r>
              <w:rPr>
                <w:rFonts w:ascii="Tahoma" w:hAnsi="Tahoma" w:cs="Tahoma"/>
                <w:sz w:val="22"/>
                <w:szCs w:val="22"/>
              </w:rPr>
              <w:t>2 &amp; 5</w:t>
            </w:r>
          </w:p>
        </w:tc>
        <w:tc>
          <w:tcPr>
            <w:tcW w:w="18144" w:type="dxa"/>
          </w:tcPr>
          <w:p w14:paraId="79AF3CB6" w14:textId="5FEFDC82" w:rsidR="00425A52" w:rsidRPr="00C714F6" w:rsidRDefault="00425A52" w:rsidP="00425A52">
            <w:pPr>
              <w:pStyle w:val="Default"/>
              <w:rPr>
                <w:sz w:val="23"/>
                <w:szCs w:val="23"/>
              </w:rPr>
            </w:pPr>
            <w:r w:rsidRPr="006E25F0">
              <w:rPr>
                <w:rFonts w:asciiTheme="minorHAnsi" w:hAnsiTheme="minorHAnsi" w:cstheme="minorHAnsi"/>
              </w:rPr>
              <w:t xml:space="preserve">Production of sector progress report for SFC and other partners on PBCCD reporting data findings and quality of carbon reporting, including trend indicators, against latest Scottish Government public bodies guidance </w:t>
            </w:r>
            <w:r w:rsidRPr="006E25F0">
              <w:rPr>
                <w:rFonts w:asciiTheme="minorHAnsi" w:hAnsiTheme="minorHAnsi" w:cstheme="minorHAnsi"/>
                <w:color w:val="000000" w:themeColor="text1"/>
              </w:rPr>
              <w:t>for reducing emissions in scope groups 1,2 and 3</w:t>
            </w:r>
          </w:p>
        </w:tc>
        <w:tc>
          <w:tcPr>
            <w:tcW w:w="1418" w:type="dxa"/>
          </w:tcPr>
          <w:p w14:paraId="52B90D13" w14:textId="77D08DDC" w:rsidR="00425A52" w:rsidRPr="00786F59" w:rsidRDefault="00425A52" w:rsidP="00425A52">
            <w:pPr>
              <w:pStyle w:val="NormalWeb"/>
              <w:spacing w:after="0" w:afterAutospacing="0"/>
              <w:jc w:val="center"/>
              <w:rPr>
                <w:rFonts w:ascii="Tahoma" w:hAnsi="Tahoma" w:cs="Tahoma"/>
                <w:sz w:val="22"/>
                <w:szCs w:val="22"/>
              </w:rPr>
            </w:pPr>
            <w:r>
              <w:rPr>
                <w:rFonts w:ascii="Tahoma" w:hAnsi="Tahoma" w:cs="Tahoma"/>
                <w:sz w:val="22"/>
                <w:szCs w:val="22"/>
              </w:rPr>
              <w:t>MW</w:t>
            </w:r>
          </w:p>
        </w:tc>
      </w:tr>
      <w:tr w:rsidR="00425A52" w14:paraId="5C8CAED6" w14:textId="77777777" w:rsidTr="00425A52">
        <w:trPr>
          <w:trHeight w:val="570"/>
        </w:trPr>
        <w:tc>
          <w:tcPr>
            <w:tcW w:w="1696" w:type="dxa"/>
          </w:tcPr>
          <w:p w14:paraId="099A64C9" w14:textId="659BEB3A" w:rsidR="00425A52" w:rsidRPr="00786F59" w:rsidRDefault="00425A52" w:rsidP="00425A52">
            <w:pPr>
              <w:jc w:val="center"/>
              <w:rPr>
                <w:rFonts w:ascii="Tahoma" w:hAnsi="Tahoma" w:cs="Tahoma"/>
                <w:sz w:val="22"/>
                <w:szCs w:val="22"/>
              </w:rPr>
            </w:pPr>
            <w:r>
              <w:rPr>
                <w:rFonts w:ascii="Tahoma" w:hAnsi="Tahoma" w:cs="Tahoma"/>
                <w:sz w:val="22"/>
                <w:szCs w:val="22"/>
              </w:rPr>
              <w:t>2</w:t>
            </w:r>
          </w:p>
        </w:tc>
        <w:tc>
          <w:tcPr>
            <w:tcW w:w="18144" w:type="dxa"/>
          </w:tcPr>
          <w:p w14:paraId="031922E7" w14:textId="73C085CA" w:rsidR="00425A52" w:rsidRPr="00C714F6" w:rsidRDefault="00425A52" w:rsidP="00425A52">
            <w:pPr>
              <w:pStyle w:val="Default"/>
              <w:rPr>
                <w:sz w:val="23"/>
                <w:szCs w:val="23"/>
              </w:rPr>
            </w:pPr>
            <w:r w:rsidRPr="00FC3D1C">
              <w:rPr>
                <w:rFonts w:asciiTheme="minorHAnsi" w:hAnsiTheme="minorHAnsi" w:cstheme="minorHAnsi"/>
              </w:rPr>
              <w:t xml:space="preserve">Facilitate sector consultation response to new </w:t>
            </w:r>
            <w:r>
              <w:rPr>
                <w:rFonts w:asciiTheme="minorHAnsi" w:hAnsiTheme="minorHAnsi" w:cstheme="minorHAnsi"/>
              </w:rPr>
              <w:t xml:space="preserve">Scottish Government </w:t>
            </w:r>
            <w:r w:rsidRPr="00FC3D1C">
              <w:rPr>
                <w:rFonts w:asciiTheme="minorHAnsi" w:hAnsiTheme="minorHAnsi" w:cstheme="minorHAnsi"/>
              </w:rPr>
              <w:t>Statutory Guidance on Public Bodies’ Climate Change Duties</w:t>
            </w:r>
          </w:p>
        </w:tc>
        <w:tc>
          <w:tcPr>
            <w:tcW w:w="1418" w:type="dxa"/>
          </w:tcPr>
          <w:p w14:paraId="765CAE03" w14:textId="5F9CC7F8" w:rsidR="00425A52" w:rsidRPr="00786F59" w:rsidRDefault="00425A52" w:rsidP="00425A52">
            <w:pPr>
              <w:pStyle w:val="NormalWeb"/>
              <w:spacing w:after="0" w:afterAutospacing="0"/>
              <w:jc w:val="center"/>
              <w:rPr>
                <w:rFonts w:ascii="Tahoma" w:hAnsi="Tahoma" w:cs="Tahoma"/>
                <w:sz w:val="22"/>
                <w:szCs w:val="22"/>
              </w:rPr>
            </w:pPr>
            <w:r>
              <w:rPr>
                <w:rFonts w:ascii="Tahoma" w:hAnsi="Tahoma" w:cs="Tahoma"/>
                <w:sz w:val="22"/>
                <w:szCs w:val="22"/>
              </w:rPr>
              <w:t>MW</w:t>
            </w:r>
          </w:p>
        </w:tc>
      </w:tr>
    </w:tbl>
    <w:p w14:paraId="244FAADC" w14:textId="4A90C579" w:rsidR="00C714F6" w:rsidRDefault="00C714F6" w:rsidP="00786F59">
      <w:pPr>
        <w:rPr>
          <w:rFonts w:ascii="Tahoma" w:hAnsi="Tahoma" w:cs="Tahoma"/>
        </w:rPr>
      </w:pPr>
    </w:p>
    <w:tbl>
      <w:tblPr>
        <w:tblStyle w:val="TableGrid"/>
        <w:tblpPr w:leftFromText="180" w:rightFromText="180" w:vertAnchor="page" w:horzAnchor="margin" w:tblpY="5491"/>
        <w:tblW w:w="21258" w:type="dxa"/>
        <w:tblLook w:val="04A0" w:firstRow="1" w:lastRow="0" w:firstColumn="1" w:lastColumn="0" w:noHBand="0" w:noVBand="1"/>
      </w:tblPr>
      <w:tblGrid>
        <w:gridCol w:w="1696"/>
        <w:gridCol w:w="18144"/>
        <w:gridCol w:w="1418"/>
      </w:tblGrid>
      <w:tr w:rsidR="00636C7C" w14:paraId="14701C8D" w14:textId="77777777" w:rsidTr="00636C7C">
        <w:trPr>
          <w:trHeight w:val="581"/>
        </w:trPr>
        <w:tc>
          <w:tcPr>
            <w:tcW w:w="21258" w:type="dxa"/>
            <w:gridSpan w:val="3"/>
          </w:tcPr>
          <w:p w14:paraId="42FD8F52" w14:textId="77777777" w:rsidR="00636C7C" w:rsidRPr="00175485" w:rsidRDefault="00636C7C" w:rsidP="00636C7C">
            <w:pPr>
              <w:pStyle w:val="NormalWeb"/>
              <w:spacing w:after="0" w:afterAutospacing="0"/>
              <w:rPr>
                <w:rFonts w:ascii="Tahoma" w:hAnsi="Tahoma" w:cs="Tahoma"/>
              </w:rPr>
            </w:pPr>
            <w:r>
              <w:rPr>
                <w:rFonts w:ascii="Tahoma" w:hAnsi="Tahoma" w:cs="Tahoma"/>
                <w:b/>
                <w:bCs/>
              </w:rPr>
              <w:t>Quarter 2</w:t>
            </w:r>
            <w:r w:rsidRPr="00175485">
              <w:rPr>
                <w:rFonts w:ascii="Tahoma" w:hAnsi="Tahoma" w:cs="Tahoma"/>
                <w:b/>
                <w:bCs/>
              </w:rPr>
              <w:t xml:space="preserve"> </w:t>
            </w:r>
            <w:r>
              <w:rPr>
                <w:rFonts w:ascii="Tahoma" w:hAnsi="Tahoma" w:cs="Tahoma"/>
                <w:b/>
                <w:bCs/>
              </w:rPr>
              <w:t>– July to September 2024</w:t>
            </w:r>
          </w:p>
        </w:tc>
      </w:tr>
      <w:tr w:rsidR="00636C7C" w14:paraId="3134054B" w14:textId="77777777" w:rsidTr="00636C7C">
        <w:trPr>
          <w:trHeight w:val="232"/>
        </w:trPr>
        <w:tc>
          <w:tcPr>
            <w:tcW w:w="1696" w:type="dxa"/>
          </w:tcPr>
          <w:p w14:paraId="2C0405F2" w14:textId="77777777" w:rsidR="00636C7C" w:rsidRPr="00175485" w:rsidRDefault="00636C7C" w:rsidP="00636C7C">
            <w:pPr>
              <w:rPr>
                <w:rFonts w:ascii="Tahoma" w:hAnsi="Tahoma" w:cs="Tahoma"/>
                <w:sz w:val="22"/>
                <w:szCs w:val="22"/>
              </w:rPr>
            </w:pPr>
            <w:r>
              <w:rPr>
                <w:rFonts w:ascii="Tahoma" w:hAnsi="Tahoma" w:cs="Tahoma"/>
                <w:sz w:val="22"/>
                <w:szCs w:val="22"/>
              </w:rPr>
              <w:t>Outcome Area</w:t>
            </w:r>
          </w:p>
        </w:tc>
        <w:tc>
          <w:tcPr>
            <w:tcW w:w="18144" w:type="dxa"/>
          </w:tcPr>
          <w:p w14:paraId="3164DBA6" w14:textId="77777777" w:rsidR="00636C7C" w:rsidRPr="00175485" w:rsidRDefault="00636C7C" w:rsidP="00636C7C">
            <w:pPr>
              <w:rPr>
                <w:rFonts w:ascii="Tahoma" w:hAnsi="Tahoma" w:cs="Tahoma"/>
                <w:sz w:val="22"/>
                <w:szCs w:val="22"/>
              </w:rPr>
            </w:pPr>
            <w:r w:rsidRPr="00175485">
              <w:rPr>
                <w:rFonts w:ascii="Tahoma" w:hAnsi="Tahoma" w:cs="Tahoma"/>
                <w:sz w:val="22"/>
                <w:szCs w:val="22"/>
              </w:rPr>
              <w:t>Milestone</w:t>
            </w:r>
          </w:p>
        </w:tc>
        <w:tc>
          <w:tcPr>
            <w:tcW w:w="1418" w:type="dxa"/>
          </w:tcPr>
          <w:p w14:paraId="054B34C4" w14:textId="77777777" w:rsidR="00636C7C" w:rsidRPr="00175485" w:rsidRDefault="00636C7C" w:rsidP="00636C7C">
            <w:pPr>
              <w:rPr>
                <w:rFonts w:ascii="Tahoma" w:hAnsi="Tahoma" w:cs="Tahoma"/>
                <w:sz w:val="22"/>
                <w:szCs w:val="22"/>
              </w:rPr>
            </w:pPr>
            <w:r>
              <w:rPr>
                <w:rFonts w:ascii="Tahoma" w:hAnsi="Tahoma" w:cs="Tahoma"/>
                <w:sz w:val="22"/>
                <w:szCs w:val="22"/>
              </w:rPr>
              <w:t>Team Lead</w:t>
            </w:r>
          </w:p>
        </w:tc>
      </w:tr>
      <w:tr w:rsidR="00636C7C" w14:paraId="3D44C1B5" w14:textId="77777777" w:rsidTr="00636C7C">
        <w:trPr>
          <w:trHeight w:val="685"/>
        </w:trPr>
        <w:tc>
          <w:tcPr>
            <w:tcW w:w="1696" w:type="dxa"/>
          </w:tcPr>
          <w:p w14:paraId="33BBC9AA" w14:textId="77777777" w:rsidR="00636C7C" w:rsidRPr="00175485" w:rsidRDefault="00636C7C" w:rsidP="00636C7C">
            <w:pPr>
              <w:jc w:val="center"/>
              <w:rPr>
                <w:rFonts w:ascii="Tahoma" w:hAnsi="Tahoma" w:cs="Tahoma"/>
                <w:sz w:val="22"/>
                <w:szCs w:val="22"/>
              </w:rPr>
            </w:pPr>
            <w:r>
              <w:rPr>
                <w:rFonts w:ascii="Tahoma" w:hAnsi="Tahoma" w:cs="Tahoma"/>
                <w:sz w:val="22"/>
                <w:szCs w:val="22"/>
              </w:rPr>
              <w:t>2</w:t>
            </w:r>
          </w:p>
        </w:tc>
        <w:tc>
          <w:tcPr>
            <w:tcW w:w="18144" w:type="dxa"/>
          </w:tcPr>
          <w:p w14:paraId="46345A2C" w14:textId="77777777" w:rsidR="00636C7C" w:rsidRPr="00F90A4E" w:rsidRDefault="00636C7C" w:rsidP="00636C7C">
            <w:pPr>
              <w:pStyle w:val="Default"/>
              <w:rPr>
                <w:sz w:val="23"/>
                <w:szCs w:val="23"/>
              </w:rPr>
            </w:pPr>
            <w:r>
              <w:rPr>
                <w:rFonts w:asciiTheme="minorHAnsi" w:hAnsiTheme="minorHAnsi" w:cstheme="minorHAnsi"/>
              </w:rPr>
              <w:t>Produce training videos aimed at PBCCD reporting leads on best practice GHG reporting in line with the latest Scottish Government guidance and Standardised Carbon Emissions Framework (SCEF)</w:t>
            </w:r>
          </w:p>
        </w:tc>
        <w:tc>
          <w:tcPr>
            <w:tcW w:w="1418" w:type="dxa"/>
          </w:tcPr>
          <w:p w14:paraId="61741489" w14:textId="77777777" w:rsidR="00636C7C" w:rsidRPr="00F34DEE" w:rsidRDefault="00636C7C" w:rsidP="00636C7C">
            <w:pPr>
              <w:pStyle w:val="NormalWeb"/>
              <w:spacing w:after="0" w:afterAutospacing="0"/>
              <w:jc w:val="center"/>
              <w:rPr>
                <w:rFonts w:ascii="Tahoma" w:hAnsi="Tahoma" w:cs="Tahoma"/>
                <w:sz w:val="22"/>
                <w:szCs w:val="22"/>
              </w:rPr>
            </w:pPr>
            <w:r>
              <w:rPr>
                <w:rFonts w:ascii="Tahoma" w:hAnsi="Tahoma" w:cs="Tahoma"/>
                <w:sz w:val="22"/>
                <w:szCs w:val="22"/>
              </w:rPr>
              <w:t>MW</w:t>
            </w:r>
          </w:p>
        </w:tc>
      </w:tr>
      <w:tr w:rsidR="00636C7C" w14:paraId="1B1CC26F" w14:textId="77777777" w:rsidTr="00636C7C">
        <w:trPr>
          <w:trHeight w:val="553"/>
        </w:trPr>
        <w:tc>
          <w:tcPr>
            <w:tcW w:w="1696" w:type="dxa"/>
          </w:tcPr>
          <w:p w14:paraId="11C812DA" w14:textId="77777777" w:rsidR="00636C7C" w:rsidRDefault="00636C7C" w:rsidP="00636C7C">
            <w:pPr>
              <w:jc w:val="center"/>
              <w:rPr>
                <w:rFonts w:ascii="Tahoma" w:hAnsi="Tahoma" w:cs="Tahoma"/>
                <w:sz w:val="22"/>
                <w:szCs w:val="22"/>
              </w:rPr>
            </w:pPr>
            <w:r>
              <w:rPr>
                <w:rFonts w:ascii="Tahoma" w:hAnsi="Tahoma" w:cs="Tahoma"/>
                <w:sz w:val="22"/>
                <w:szCs w:val="22"/>
              </w:rPr>
              <w:t>2</w:t>
            </w:r>
          </w:p>
        </w:tc>
        <w:tc>
          <w:tcPr>
            <w:tcW w:w="18144" w:type="dxa"/>
          </w:tcPr>
          <w:p w14:paraId="4387DD5B" w14:textId="77777777" w:rsidR="00636C7C" w:rsidRPr="00C714F6" w:rsidRDefault="00636C7C" w:rsidP="00636C7C">
            <w:pPr>
              <w:pStyle w:val="Default"/>
              <w:rPr>
                <w:sz w:val="23"/>
                <w:szCs w:val="23"/>
              </w:rPr>
            </w:pPr>
            <w:r>
              <w:rPr>
                <w:rFonts w:asciiTheme="minorHAnsi" w:hAnsiTheme="minorHAnsi" w:cstheme="minorHAnsi"/>
              </w:rPr>
              <w:t>Develop and launch a student and staff commuter emissions calculator and survey guidance to improve scope 3 emissions reporting</w:t>
            </w:r>
          </w:p>
        </w:tc>
        <w:tc>
          <w:tcPr>
            <w:tcW w:w="1418" w:type="dxa"/>
          </w:tcPr>
          <w:p w14:paraId="4E43D3AF" w14:textId="77777777" w:rsidR="00636C7C" w:rsidRPr="00F34DEE" w:rsidRDefault="00636C7C" w:rsidP="00636C7C">
            <w:pPr>
              <w:pStyle w:val="NormalWeb"/>
              <w:spacing w:after="0" w:afterAutospacing="0"/>
              <w:jc w:val="center"/>
              <w:rPr>
                <w:rFonts w:ascii="Tahoma" w:hAnsi="Tahoma" w:cs="Tahoma"/>
                <w:sz w:val="22"/>
                <w:szCs w:val="22"/>
              </w:rPr>
            </w:pPr>
            <w:r>
              <w:rPr>
                <w:rFonts w:ascii="Tahoma" w:hAnsi="Tahoma" w:cs="Tahoma"/>
                <w:sz w:val="22"/>
                <w:szCs w:val="22"/>
              </w:rPr>
              <w:t>LF</w:t>
            </w:r>
          </w:p>
        </w:tc>
      </w:tr>
      <w:tr w:rsidR="00636C7C" w14:paraId="094329B9" w14:textId="77777777" w:rsidTr="00636C7C">
        <w:trPr>
          <w:trHeight w:val="561"/>
        </w:trPr>
        <w:tc>
          <w:tcPr>
            <w:tcW w:w="1696" w:type="dxa"/>
          </w:tcPr>
          <w:p w14:paraId="395BD858" w14:textId="77777777" w:rsidR="00636C7C" w:rsidRPr="00175485" w:rsidRDefault="00636C7C" w:rsidP="00636C7C">
            <w:pPr>
              <w:jc w:val="center"/>
              <w:rPr>
                <w:rFonts w:ascii="Tahoma" w:hAnsi="Tahoma" w:cs="Tahoma"/>
                <w:sz w:val="22"/>
                <w:szCs w:val="22"/>
              </w:rPr>
            </w:pPr>
            <w:r>
              <w:rPr>
                <w:rFonts w:ascii="Tahoma" w:hAnsi="Tahoma" w:cs="Tahoma"/>
                <w:sz w:val="22"/>
                <w:szCs w:val="22"/>
              </w:rPr>
              <w:t>2</w:t>
            </w:r>
          </w:p>
        </w:tc>
        <w:tc>
          <w:tcPr>
            <w:tcW w:w="18144" w:type="dxa"/>
          </w:tcPr>
          <w:p w14:paraId="13876E68" w14:textId="77777777" w:rsidR="00636C7C" w:rsidRPr="00425A52" w:rsidRDefault="00636C7C" w:rsidP="00636C7C">
            <w:pPr>
              <w:pStyle w:val="CommentText"/>
              <w:rPr>
                <w:rFonts w:ascii="Calibri" w:hAnsi="Calibri" w:cs="Calibri"/>
                <w:sz w:val="24"/>
                <w:szCs w:val="24"/>
              </w:rPr>
            </w:pPr>
            <w:r w:rsidRPr="007F3FFE">
              <w:rPr>
                <w:rFonts w:ascii="Calibri" w:hAnsi="Calibri" w:cs="Calibri"/>
                <w:sz w:val="24"/>
                <w:szCs w:val="24"/>
              </w:rPr>
              <w:t>Produce and promote to institutions a sustainability-related funding register for net zero investments including tracking public and private sources as far as possible within available resource capacity.</w:t>
            </w:r>
          </w:p>
        </w:tc>
        <w:tc>
          <w:tcPr>
            <w:tcW w:w="1418" w:type="dxa"/>
          </w:tcPr>
          <w:p w14:paraId="4DA3355E" w14:textId="77777777" w:rsidR="00636C7C" w:rsidRPr="00F34DEE" w:rsidRDefault="00636C7C" w:rsidP="00636C7C">
            <w:pPr>
              <w:pStyle w:val="NormalWeb"/>
              <w:spacing w:after="0" w:afterAutospacing="0"/>
              <w:jc w:val="center"/>
              <w:rPr>
                <w:rFonts w:ascii="Tahoma" w:hAnsi="Tahoma" w:cs="Tahoma"/>
                <w:sz w:val="22"/>
                <w:szCs w:val="22"/>
              </w:rPr>
            </w:pPr>
            <w:r>
              <w:rPr>
                <w:rFonts w:ascii="Tahoma" w:hAnsi="Tahoma" w:cs="Tahoma"/>
                <w:sz w:val="22"/>
                <w:szCs w:val="22"/>
              </w:rPr>
              <w:t>LF</w:t>
            </w:r>
          </w:p>
        </w:tc>
      </w:tr>
      <w:tr w:rsidR="00636C7C" w14:paraId="0C137D89" w14:textId="77777777" w:rsidTr="00636C7C">
        <w:trPr>
          <w:trHeight w:val="561"/>
        </w:trPr>
        <w:tc>
          <w:tcPr>
            <w:tcW w:w="1696" w:type="dxa"/>
          </w:tcPr>
          <w:p w14:paraId="70A45820" w14:textId="77777777" w:rsidR="00636C7C" w:rsidRDefault="00636C7C" w:rsidP="00636C7C">
            <w:pPr>
              <w:jc w:val="center"/>
              <w:rPr>
                <w:rFonts w:ascii="Tahoma" w:hAnsi="Tahoma" w:cs="Tahoma"/>
                <w:sz w:val="22"/>
                <w:szCs w:val="22"/>
              </w:rPr>
            </w:pPr>
            <w:r>
              <w:rPr>
                <w:rFonts w:ascii="Tahoma" w:hAnsi="Tahoma" w:cs="Tahoma"/>
                <w:sz w:val="22"/>
                <w:szCs w:val="22"/>
              </w:rPr>
              <w:t>3</w:t>
            </w:r>
          </w:p>
        </w:tc>
        <w:tc>
          <w:tcPr>
            <w:tcW w:w="18144" w:type="dxa"/>
          </w:tcPr>
          <w:p w14:paraId="6BD5AD1F" w14:textId="77777777" w:rsidR="00636C7C" w:rsidRDefault="00636C7C" w:rsidP="00636C7C">
            <w:pPr>
              <w:pStyle w:val="Default"/>
              <w:rPr>
                <w:sz w:val="23"/>
                <w:szCs w:val="23"/>
              </w:rPr>
            </w:pPr>
            <w:r w:rsidRPr="00BE0023">
              <w:rPr>
                <w:rFonts w:asciiTheme="minorHAnsi" w:hAnsiTheme="minorHAnsi" w:cstheme="minorHAnsi"/>
              </w:rPr>
              <w:t>Review of EAUC Scotland networking and knowledge-sharing networks completed and development plan implemented</w:t>
            </w:r>
          </w:p>
        </w:tc>
        <w:tc>
          <w:tcPr>
            <w:tcW w:w="1418" w:type="dxa"/>
          </w:tcPr>
          <w:p w14:paraId="7F5F74DF" w14:textId="77777777" w:rsidR="00636C7C" w:rsidRDefault="00636C7C" w:rsidP="00636C7C">
            <w:pPr>
              <w:pStyle w:val="NormalWeb"/>
              <w:spacing w:after="0" w:afterAutospacing="0"/>
              <w:jc w:val="center"/>
              <w:rPr>
                <w:rFonts w:ascii="Tahoma" w:hAnsi="Tahoma" w:cs="Tahoma"/>
                <w:sz w:val="22"/>
                <w:szCs w:val="22"/>
              </w:rPr>
            </w:pPr>
            <w:r>
              <w:rPr>
                <w:rFonts w:ascii="Tahoma" w:hAnsi="Tahoma" w:cs="Tahoma"/>
                <w:sz w:val="22"/>
                <w:szCs w:val="22"/>
              </w:rPr>
              <w:t>AS</w:t>
            </w:r>
          </w:p>
        </w:tc>
      </w:tr>
      <w:tr w:rsidR="00636C7C" w14:paraId="6C5120B8" w14:textId="77777777" w:rsidTr="00636C7C">
        <w:trPr>
          <w:trHeight w:val="561"/>
        </w:trPr>
        <w:tc>
          <w:tcPr>
            <w:tcW w:w="1696" w:type="dxa"/>
          </w:tcPr>
          <w:p w14:paraId="62C3A13F" w14:textId="77777777" w:rsidR="00636C7C" w:rsidRDefault="00636C7C" w:rsidP="00636C7C">
            <w:pPr>
              <w:jc w:val="center"/>
              <w:rPr>
                <w:rFonts w:ascii="Tahoma" w:hAnsi="Tahoma" w:cs="Tahoma"/>
                <w:sz w:val="22"/>
                <w:szCs w:val="22"/>
              </w:rPr>
            </w:pPr>
            <w:r>
              <w:rPr>
                <w:rFonts w:ascii="Tahoma" w:hAnsi="Tahoma" w:cs="Tahoma"/>
                <w:sz w:val="22"/>
                <w:szCs w:val="22"/>
              </w:rPr>
              <w:t>4</w:t>
            </w:r>
          </w:p>
        </w:tc>
        <w:tc>
          <w:tcPr>
            <w:tcW w:w="18144" w:type="dxa"/>
          </w:tcPr>
          <w:p w14:paraId="060DDBBC" w14:textId="77777777" w:rsidR="00636C7C" w:rsidRDefault="00636C7C" w:rsidP="00636C7C">
            <w:pPr>
              <w:pStyle w:val="Default"/>
              <w:rPr>
                <w:sz w:val="23"/>
                <w:szCs w:val="23"/>
              </w:rPr>
            </w:pPr>
            <w:r>
              <w:rPr>
                <w:rFonts w:asciiTheme="minorHAnsi" w:hAnsiTheme="minorHAnsi" w:cstheme="minorHAnsi"/>
              </w:rPr>
              <w:t xml:space="preserve">Publish a report that facilitates an evidence-based approach for advocacy as well as delivery of support for colleges, including a baseline estimate of current </w:t>
            </w:r>
            <w:proofErr w:type="spellStart"/>
            <w:r>
              <w:rPr>
                <w:rFonts w:asciiTheme="minorHAnsi" w:hAnsiTheme="minorHAnsi" w:cstheme="minorHAnsi"/>
              </w:rPr>
              <w:t>LfS</w:t>
            </w:r>
            <w:proofErr w:type="spellEnd"/>
            <w:r>
              <w:rPr>
                <w:rFonts w:asciiTheme="minorHAnsi" w:hAnsiTheme="minorHAnsi" w:cstheme="minorHAnsi"/>
              </w:rPr>
              <w:t xml:space="preserve"> provision and its effects, a more detailed understanding of the barriers listed in the CDN Workforce Survey, and where and how interventions are the most impactful.</w:t>
            </w:r>
          </w:p>
        </w:tc>
        <w:tc>
          <w:tcPr>
            <w:tcW w:w="1418" w:type="dxa"/>
          </w:tcPr>
          <w:p w14:paraId="5CB379B6" w14:textId="77777777" w:rsidR="00636C7C" w:rsidRDefault="00636C7C" w:rsidP="00636C7C">
            <w:pPr>
              <w:pStyle w:val="NormalWeb"/>
              <w:spacing w:after="0" w:afterAutospacing="0"/>
              <w:jc w:val="center"/>
              <w:rPr>
                <w:rFonts w:ascii="Tahoma" w:hAnsi="Tahoma" w:cs="Tahoma"/>
                <w:sz w:val="22"/>
                <w:szCs w:val="22"/>
              </w:rPr>
            </w:pPr>
            <w:r>
              <w:rPr>
                <w:rFonts w:ascii="Tahoma" w:hAnsi="Tahoma" w:cs="Tahoma"/>
                <w:sz w:val="22"/>
                <w:szCs w:val="22"/>
              </w:rPr>
              <w:t>KM</w:t>
            </w:r>
          </w:p>
        </w:tc>
      </w:tr>
      <w:tr w:rsidR="00636C7C" w14:paraId="3E025C69" w14:textId="77777777" w:rsidTr="00636C7C">
        <w:trPr>
          <w:trHeight w:val="561"/>
        </w:trPr>
        <w:tc>
          <w:tcPr>
            <w:tcW w:w="1696" w:type="dxa"/>
          </w:tcPr>
          <w:p w14:paraId="7F61185E" w14:textId="77777777" w:rsidR="00636C7C" w:rsidRDefault="00636C7C" w:rsidP="00636C7C">
            <w:pPr>
              <w:jc w:val="center"/>
              <w:rPr>
                <w:rFonts w:ascii="Tahoma" w:hAnsi="Tahoma" w:cs="Tahoma"/>
                <w:sz w:val="22"/>
                <w:szCs w:val="22"/>
              </w:rPr>
            </w:pPr>
            <w:r>
              <w:rPr>
                <w:rFonts w:ascii="Tahoma" w:hAnsi="Tahoma" w:cs="Tahoma"/>
                <w:sz w:val="22"/>
                <w:szCs w:val="22"/>
              </w:rPr>
              <w:t>5</w:t>
            </w:r>
          </w:p>
        </w:tc>
        <w:tc>
          <w:tcPr>
            <w:tcW w:w="18144" w:type="dxa"/>
          </w:tcPr>
          <w:p w14:paraId="4AF0D325" w14:textId="77777777" w:rsidR="00636C7C" w:rsidRDefault="00636C7C" w:rsidP="00636C7C">
            <w:pPr>
              <w:pStyle w:val="Default"/>
              <w:rPr>
                <w:sz w:val="23"/>
                <w:szCs w:val="23"/>
              </w:rPr>
            </w:pPr>
            <w:r w:rsidRPr="00BE0023">
              <w:rPr>
                <w:rFonts w:asciiTheme="minorHAnsi" w:hAnsiTheme="minorHAnsi" w:cstheme="minorHAnsi"/>
              </w:rPr>
              <w:t xml:space="preserve">Provision of insight into individual institutions’ progress on climate change </w:t>
            </w:r>
            <w:r>
              <w:rPr>
                <w:rFonts w:asciiTheme="minorHAnsi" w:hAnsiTheme="minorHAnsi" w:cstheme="minorHAnsi"/>
              </w:rPr>
              <w:t xml:space="preserve">reporting and </w:t>
            </w:r>
            <w:r w:rsidRPr="00BE0023">
              <w:rPr>
                <w:rFonts w:asciiTheme="minorHAnsi" w:hAnsiTheme="minorHAnsi" w:cstheme="minorHAnsi"/>
              </w:rPr>
              <w:t>mitigatio</w:t>
            </w:r>
            <w:r>
              <w:rPr>
                <w:rFonts w:asciiTheme="minorHAnsi" w:hAnsiTheme="minorHAnsi" w:cstheme="minorHAnsi"/>
              </w:rPr>
              <w:t>n</w:t>
            </w:r>
            <w:r w:rsidRPr="00BE0023">
              <w:rPr>
                <w:rFonts w:asciiTheme="minorHAnsi" w:hAnsiTheme="minorHAnsi" w:cstheme="minorHAnsi"/>
              </w:rPr>
              <w:t xml:space="preserve">, progress on embedding sustainability in the curriculum, and other sustainability progress on request, with engagement activity </w:t>
            </w:r>
            <w:r w:rsidRPr="00795B68">
              <w:rPr>
                <w:rFonts w:asciiTheme="minorHAnsi" w:hAnsiTheme="minorHAnsi" w:cstheme="minorHAnsi"/>
              </w:rPr>
              <w:t>reported in EAUC’s Annual Report</w:t>
            </w:r>
          </w:p>
        </w:tc>
        <w:tc>
          <w:tcPr>
            <w:tcW w:w="1418" w:type="dxa"/>
          </w:tcPr>
          <w:p w14:paraId="13E11C2B" w14:textId="77777777" w:rsidR="00636C7C" w:rsidRDefault="00636C7C" w:rsidP="00636C7C">
            <w:pPr>
              <w:pStyle w:val="NormalWeb"/>
              <w:spacing w:after="0" w:afterAutospacing="0"/>
              <w:jc w:val="center"/>
              <w:rPr>
                <w:rFonts w:ascii="Tahoma" w:hAnsi="Tahoma" w:cs="Tahoma"/>
                <w:sz w:val="22"/>
                <w:szCs w:val="22"/>
              </w:rPr>
            </w:pPr>
            <w:r>
              <w:rPr>
                <w:rFonts w:ascii="Tahoma" w:hAnsi="Tahoma" w:cs="Tahoma"/>
                <w:sz w:val="22"/>
                <w:szCs w:val="22"/>
              </w:rPr>
              <w:t>MW</w:t>
            </w:r>
          </w:p>
        </w:tc>
      </w:tr>
    </w:tbl>
    <w:p w14:paraId="2EF49052" w14:textId="775159B3" w:rsidR="00425A52" w:rsidRDefault="00425A52" w:rsidP="00786F59">
      <w:pPr>
        <w:rPr>
          <w:rFonts w:ascii="Tahoma" w:hAnsi="Tahoma" w:cs="Tahoma"/>
        </w:rPr>
      </w:pPr>
    </w:p>
    <w:p w14:paraId="06EB25E9" w14:textId="77777777" w:rsidR="00425A52" w:rsidRDefault="00425A52" w:rsidP="00786F59">
      <w:pPr>
        <w:rPr>
          <w:rFonts w:ascii="Tahoma" w:hAnsi="Tahoma" w:cs="Tahoma"/>
        </w:rPr>
      </w:pPr>
    </w:p>
    <w:tbl>
      <w:tblPr>
        <w:tblStyle w:val="TableGrid"/>
        <w:tblpPr w:leftFromText="180" w:rightFromText="180" w:vertAnchor="page" w:horzAnchor="margin" w:tblpY="10471"/>
        <w:tblW w:w="21258" w:type="dxa"/>
        <w:tblLook w:val="04A0" w:firstRow="1" w:lastRow="0" w:firstColumn="1" w:lastColumn="0" w:noHBand="0" w:noVBand="1"/>
      </w:tblPr>
      <w:tblGrid>
        <w:gridCol w:w="1696"/>
        <w:gridCol w:w="18144"/>
        <w:gridCol w:w="1418"/>
      </w:tblGrid>
      <w:tr w:rsidR="00636C7C" w14:paraId="2D688401" w14:textId="77777777" w:rsidTr="00636C7C">
        <w:trPr>
          <w:trHeight w:val="581"/>
        </w:trPr>
        <w:tc>
          <w:tcPr>
            <w:tcW w:w="21258" w:type="dxa"/>
            <w:gridSpan w:val="3"/>
          </w:tcPr>
          <w:p w14:paraId="37DCD1C7" w14:textId="77777777" w:rsidR="00636C7C" w:rsidRPr="00175485" w:rsidRDefault="00636C7C" w:rsidP="00636C7C">
            <w:pPr>
              <w:pStyle w:val="NormalWeb"/>
              <w:spacing w:after="0" w:afterAutospacing="0"/>
              <w:rPr>
                <w:rFonts w:ascii="Tahoma" w:hAnsi="Tahoma" w:cs="Tahoma"/>
              </w:rPr>
            </w:pPr>
            <w:r>
              <w:rPr>
                <w:rFonts w:ascii="Tahoma" w:hAnsi="Tahoma" w:cs="Tahoma"/>
                <w:b/>
                <w:bCs/>
              </w:rPr>
              <w:t>Quarter 3</w:t>
            </w:r>
            <w:r w:rsidRPr="00175485">
              <w:rPr>
                <w:rFonts w:ascii="Tahoma" w:hAnsi="Tahoma" w:cs="Tahoma"/>
                <w:b/>
                <w:bCs/>
              </w:rPr>
              <w:t xml:space="preserve"> </w:t>
            </w:r>
            <w:r>
              <w:rPr>
                <w:rFonts w:ascii="Tahoma" w:hAnsi="Tahoma" w:cs="Tahoma"/>
                <w:b/>
                <w:bCs/>
              </w:rPr>
              <w:t>– October to December 2024</w:t>
            </w:r>
          </w:p>
        </w:tc>
      </w:tr>
      <w:tr w:rsidR="00636C7C" w14:paraId="6068C366" w14:textId="77777777" w:rsidTr="00636C7C">
        <w:trPr>
          <w:trHeight w:val="232"/>
        </w:trPr>
        <w:tc>
          <w:tcPr>
            <w:tcW w:w="1696" w:type="dxa"/>
          </w:tcPr>
          <w:p w14:paraId="1D9CE37F" w14:textId="77777777" w:rsidR="00636C7C" w:rsidRPr="00175485" w:rsidRDefault="00636C7C" w:rsidP="00636C7C">
            <w:pPr>
              <w:rPr>
                <w:rFonts w:ascii="Tahoma" w:hAnsi="Tahoma" w:cs="Tahoma"/>
                <w:sz w:val="22"/>
                <w:szCs w:val="22"/>
              </w:rPr>
            </w:pPr>
            <w:r>
              <w:rPr>
                <w:rFonts w:ascii="Tahoma" w:hAnsi="Tahoma" w:cs="Tahoma"/>
                <w:sz w:val="22"/>
                <w:szCs w:val="22"/>
              </w:rPr>
              <w:t>Outcome Area</w:t>
            </w:r>
          </w:p>
        </w:tc>
        <w:tc>
          <w:tcPr>
            <w:tcW w:w="18144" w:type="dxa"/>
          </w:tcPr>
          <w:p w14:paraId="26D03D67" w14:textId="77777777" w:rsidR="00636C7C" w:rsidRPr="00175485" w:rsidRDefault="00636C7C" w:rsidP="00636C7C">
            <w:pPr>
              <w:rPr>
                <w:rFonts w:ascii="Tahoma" w:hAnsi="Tahoma" w:cs="Tahoma"/>
                <w:sz w:val="22"/>
                <w:szCs w:val="22"/>
              </w:rPr>
            </w:pPr>
            <w:r w:rsidRPr="00175485">
              <w:rPr>
                <w:rFonts w:ascii="Tahoma" w:hAnsi="Tahoma" w:cs="Tahoma"/>
                <w:sz w:val="22"/>
                <w:szCs w:val="22"/>
              </w:rPr>
              <w:t>Milestone</w:t>
            </w:r>
          </w:p>
        </w:tc>
        <w:tc>
          <w:tcPr>
            <w:tcW w:w="1418" w:type="dxa"/>
          </w:tcPr>
          <w:p w14:paraId="1DD07016" w14:textId="77777777" w:rsidR="00636C7C" w:rsidRPr="00175485" w:rsidRDefault="00636C7C" w:rsidP="00636C7C">
            <w:pPr>
              <w:rPr>
                <w:rFonts w:ascii="Tahoma" w:hAnsi="Tahoma" w:cs="Tahoma"/>
                <w:sz w:val="22"/>
                <w:szCs w:val="22"/>
              </w:rPr>
            </w:pPr>
            <w:r>
              <w:rPr>
                <w:rFonts w:ascii="Tahoma" w:hAnsi="Tahoma" w:cs="Tahoma"/>
                <w:sz w:val="22"/>
                <w:szCs w:val="22"/>
              </w:rPr>
              <w:t>Team Lead</w:t>
            </w:r>
          </w:p>
        </w:tc>
      </w:tr>
      <w:tr w:rsidR="00636C7C" w14:paraId="42849FD2" w14:textId="77777777" w:rsidTr="00636C7C">
        <w:trPr>
          <w:trHeight w:val="554"/>
        </w:trPr>
        <w:tc>
          <w:tcPr>
            <w:tcW w:w="1696" w:type="dxa"/>
          </w:tcPr>
          <w:p w14:paraId="2E1CFDDE" w14:textId="77777777" w:rsidR="00636C7C" w:rsidRPr="00175485" w:rsidRDefault="00636C7C" w:rsidP="00636C7C">
            <w:pPr>
              <w:jc w:val="center"/>
              <w:rPr>
                <w:rFonts w:ascii="Tahoma" w:hAnsi="Tahoma" w:cs="Tahoma"/>
                <w:sz w:val="22"/>
                <w:szCs w:val="22"/>
              </w:rPr>
            </w:pPr>
            <w:r>
              <w:rPr>
                <w:rFonts w:ascii="Tahoma" w:hAnsi="Tahoma" w:cs="Tahoma"/>
                <w:sz w:val="22"/>
                <w:szCs w:val="22"/>
              </w:rPr>
              <w:t>2</w:t>
            </w:r>
          </w:p>
        </w:tc>
        <w:tc>
          <w:tcPr>
            <w:tcW w:w="18144" w:type="dxa"/>
          </w:tcPr>
          <w:p w14:paraId="2943F103" w14:textId="77777777" w:rsidR="00636C7C" w:rsidRPr="00425A52" w:rsidRDefault="00636C7C" w:rsidP="00636C7C">
            <w:pPr>
              <w:autoSpaceDE w:val="0"/>
              <w:autoSpaceDN w:val="0"/>
              <w:adjustRightInd w:val="0"/>
              <w:rPr>
                <w:rFonts w:asciiTheme="minorHAnsi" w:hAnsiTheme="minorHAnsi" w:cstheme="minorHAnsi"/>
              </w:rPr>
            </w:pPr>
            <w:r w:rsidRPr="00BE0023">
              <w:rPr>
                <w:rFonts w:asciiTheme="minorHAnsi" w:hAnsiTheme="minorHAnsi" w:cstheme="minorHAnsi"/>
              </w:rPr>
              <w:t xml:space="preserve">Facilitate sector </w:t>
            </w:r>
            <w:r w:rsidRPr="001614EF">
              <w:rPr>
                <w:rFonts w:asciiTheme="minorHAnsi" w:hAnsiTheme="minorHAnsi" w:cstheme="minorHAnsi"/>
              </w:rPr>
              <w:t>PBCCD Peer-Review event ahead</w:t>
            </w:r>
            <w:r w:rsidRPr="00BE0023">
              <w:rPr>
                <w:rFonts w:asciiTheme="minorHAnsi" w:hAnsiTheme="minorHAnsi" w:cstheme="minorHAnsi"/>
              </w:rPr>
              <w:t xml:space="preserve"> of annual PBCCD Reporting deadline to support institutions to fulfil their climate change reporting obligations and share reporting best practice</w:t>
            </w:r>
            <w:r>
              <w:rPr>
                <w:rFonts w:asciiTheme="minorHAnsi" w:hAnsiTheme="minorHAnsi" w:cstheme="minorHAnsi"/>
              </w:rPr>
              <w:t>.</w:t>
            </w:r>
          </w:p>
        </w:tc>
        <w:tc>
          <w:tcPr>
            <w:tcW w:w="1418" w:type="dxa"/>
          </w:tcPr>
          <w:p w14:paraId="2E81BEE2" w14:textId="77777777" w:rsidR="00636C7C" w:rsidRPr="00175485" w:rsidRDefault="00636C7C" w:rsidP="00636C7C">
            <w:pPr>
              <w:pStyle w:val="NormalWeb"/>
              <w:spacing w:after="0" w:afterAutospacing="0"/>
              <w:jc w:val="center"/>
              <w:rPr>
                <w:rFonts w:ascii="Tahoma" w:hAnsi="Tahoma" w:cs="Tahoma"/>
                <w:sz w:val="22"/>
                <w:szCs w:val="22"/>
              </w:rPr>
            </w:pPr>
            <w:r>
              <w:rPr>
                <w:rFonts w:ascii="Tahoma" w:hAnsi="Tahoma" w:cs="Tahoma"/>
                <w:sz w:val="22"/>
                <w:szCs w:val="22"/>
              </w:rPr>
              <w:t>MW</w:t>
            </w:r>
          </w:p>
        </w:tc>
      </w:tr>
      <w:tr w:rsidR="00636C7C" w14:paraId="3D3004FD" w14:textId="77777777" w:rsidTr="00636C7C">
        <w:trPr>
          <w:trHeight w:val="534"/>
        </w:trPr>
        <w:tc>
          <w:tcPr>
            <w:tcW w:w="1696" w:type="dxa"/>
          </w:tcPr>
          <w:p w14:paraId="74F40C35" w14:textId="77777777" w:rsidR="00636C7C" w:rsidRPr="00175485" w:rsidRDefault="00636C7C" w:rsidP="00636C7C">
            <w:pPr>
              <w:jc w:val="center"/>
              <w:rPr>
                <w:rFonts w:ascii="Tahoma" w:hAnsi="Tahoma" w:cs="Tahoma"/>
                <w:sz w:val="22"/>
                <w:szCs w:val="22"/>
              </w:rPr>
            </w:pPr>
            <w:r>
              <w:rPr>
                <w:rFonts w:ascii="Tahoma" w:hAnsi="Tahoma" w:cs="Tahoma"/>
                <w:sz w:val="22"/>
                <w:szCs w:val="22"/>
              </w:rPr>
              <w:t>2</w:t>
            </w:r>
          </w:p>
        </w:tc>
        <w:tc>
          <w:tcPr>
            <w:tcW w:w="18144" w:type="dxa"/>
          </w:tcPr>
          <w:p w14:paraId="5185540D" w14:textId="77777777" w:rsidR="00636C7C" w:rsidRPr="00C714F6" w:rsidRDefault="00636C7C" w:rsidP="00636C7C">
            <w:pPr>
              <w:pStyle w:val="Default"/>
              <w:rPr>
                <w:sz w:val="23"/>
                <w:szCs w:val="23"/>
              </w:rPr>
            </w:pPr>
            <w:r>
              <w:rPr>
                <w:rStyle w:val="normaltextrun"/>
                <w:shd w:val="clear" w:color="auto" w:fill="FFFFFF"/>
              </w:rPr>
              <w:t>Develop and launch a biodiversity strategy best practice resource recognising the latest Scottish Government Biodiversity Strategy, with a relevant event or focused guidance launch</w:t>
            </w:r>
            <w:r>
              <w:rPr>
                <w:rStyle w:val="eop"/>
                <w:shd w:val="clear" w:color="auto" w:fill="FFFFFF"/>
              </w:rPr>
              <w:t> </w:t>
            </w:r>
          </w:p>
        </w:tc>
        <w:tc>
          <w:tcPr>
            <w:tcW w:w="1418" w:type="dxa"/>
          </w:tcPr>
          <w:p w14:paraId="02F647E0" w14:textId="77777777" w:rsidR="00636C7C" w:rsidRPr="00175485" w:rsidRDefault="00636C7C" w:rsidP="00636C7C">
            <w:pPr>
              <w:pStyle w:val="NormalWeb"/>
              <w:spacing w:after="0" w:afterAutospacing="0"/>
              <w:jc w:val="center"/>
              <w:rPr>
                <w:rFonts w:ascii="Tahoma" w:hAnsi="Tahoma" w:cs="Tahoma"/>
                <w:sz w:val="22"/>
                <w:szCs w:val="22"/>
              </w:rPr>
            </w:pPr>
            <w:r>
              <w:rPr>
                <w:rFonts w:ascii="Tahoma" w:hAnsi="Tahoma" w:cs="Tahoma"/>
                <w:sz w:val="22"/>
                <w:szCs w:val="22"/>
              </w:rPr>
              <w:t>LF</w:t>
            </w:r>
          </w:p>
        </w:tc>
      </w:tr>
      <w:tr w:rsidR="00636C7C" w14:paraId="408BD58D" w14:textId="77777777" w:rsidTr="00636C7C">
        <w:trPr>
          <w:trHeight w:val="570"/>
        </w:trPr>
        <w:tc>
          <w:tcPr>
            <w:tcW w:w="1696" w:type="dxa"/>
          </w:tcPr>
          <w:p w14:paraId="763C229E" w14:textId="77777777" w:rsidR="00636C7C" w:rsidRPr="00175485" w:rsidRDefault="00636C7C" w:rsidP="00636C7C">
            <w:pPr>
              <w:jc w:val="center"/>
              <w:rPr>
                <w:rFonts w:ascii="Tahoma" w:hAnsi="Tahoma" w:cs="Tahoma"/>
                <w:sz w:val="22"/>
                <w:szCs w:val="22"/>
              </w:rPr>
            </w:pPr>
            <w:r>
              <w:rPr>
                <w:rFonts w:ascii="Tahoma" w:hAnsi="Tahoma" w:cs="Tahoma"/>
                <w:sz w:val="22"/>
                <w:szCs w:val="22"/>
              </w:rPr>
              <w:t>4</w:t>
            </w:r>
          </w:p>
        </w:tc>
        <w:tc>
          <w:tcPr>
            <w:tcW w:w="18144" w:type="dxa"/>
          </w:tcPr>
          <w:p w14:paraId="7C090DE4" w14:textId="77777777" w:rsidR="00636C7C" w:rsidRPr="00777CEE" w:rsidRDefault="00636C7C" w:rsidP="00636C7C">
            <w:pPr>
              <w:pStyle w:val="Default"/>
              <w:rPr>
                <w:sz w:val="23"/>
                <w:szCs w:val="23"/>
              </w:rPr>
            </w:pPr>
            <w:r>
              <w:rPr>
                <w:rFonts w:asciiTheme="minorHAnsi" w:hAnsiTheme="minorHAnsi" w:cstheme="minorHAnsi"/>
              </w:rPr>
              <w:t>Review and update 2023 EAUC Scotland Green Careers Guide with latest sector resources and publicity communications pack for institution careers services teams to use</w:t>
            </w:r>
          </w:p>
        </w:tc>
        <w:tc>
          <w:tcPr>
            <w:tcW w:w="1418" w:type="dxa"/>
          </w:tcPr>
          <w:p w14:paraId="0266E5D5" w14:textId="77777777" w:rsidR="00636C7C" w:rsidRPr="00175485" w:rsidRDefault="00636C7C" w:rsidP="00636C7C">
            <w:pPr>
              <w:pStyle w:val="NormalWeb"/>
              <w:spacing w:after="0" w:afterAutospacing="0"/>
              <w:jc w:val="center"/>
              <w:rPr>
                <w:rFonts w:ascii="Tahoma" w:hAnsi="Tahoma" w:cs="Tahoma"/>
                <w:sz w:val="22"/>
                <w:szCs w:val="22"/>
              </w:rPr>
            </w:pPr>
            <w:r>
              <w:rPr>
                <w:rFonts w:ascii="Tahoma" w:hAnsi="Tahoma" w:cs="Tahoma"/>
                <w:sz w:val="22"/>
                <w:szCs w:val="22"/>
              </w:rPr>
              <w:t>KM</w:t>
            </w:r>
          </w:p>
        </w:tc>
      </w:tr>
    </w:tbl>
    <w:p w14:paraId="67BAEF7B" w14:textId="798E49F9" w:rsidR="00425A52" w:rsidRDefault="00425A52" w:rsidP="00786F59">
      <w:pPr>
        <w:rPr>
          <w:rFonts w:ascii="Tahoma" w:hAnsi="Tahoma" w:cs="Tahoma"/>
        </w:rPr>
      </w:pPr>
    </w:p>
    <w:p w14:paraId="52A6D515" w14:textId="654970A7" w:rsidR="00C714F6" w:rsidRDefault="00C714F6" w:rsidP="00786F59">
      <w:pPr>
        <w:rPr>
          <w:rFonts w:ascii="Tahoma" w:hAnsi="Tahoma" w:cs="Tahoma"/>
        </w:rPr>
      </w:pPr>
    </w:p>
    <w:p w14:paraId="4D739155" w14:textId="659B3B79" w:rsidR="00C714F6" w:rsidRDefault="00C714F6" w:rsidP="00786F59">
      <w:pPr>
        <w:rPr>
          <w:rFonts w:ascii="Tahoma" w:hAnsi="Tahoma" w:cs="Tahoma"/>
        </w:rPr>
      </w:pPr>
    </w:p>
    <w:p w14:paraId="0F4589BF" w14:textId="79C2105E" w:rsidR="00C714F6" w:rsidRDefault="00C714F6" w:rsidP="00786F59">
      <w:pPr>
        <w:rPr>
          <w:rFonts w:ascii="Tahoma" w:hAnsi="Tahoma" w:cs="Tahoma"/>
        </w:rPr>
      </w:pPr>
    </w:p>
    <w:p w14:paraId="24FAD7E4" w14:textId="77777777" w:rsidR="00C714F6" w:rsidRDefault="00C714F6" w:rsidP="00786F59">
      <w:pPr>
        <w:rPr>
          <w:rFonts w:ascii="Tahoma" w:hAnsi="Tahoma" w:cs="Tahoma"/>
        </w:rPr>
      </w:pPr>
    </w:p>
    <w:p w14:paraId="69118A6B" w14:textId="60F809CE" w:rsidR="00EB1591" w:rsidRDefault="00EB1591" w:rsidP="00786F59">
      <w:pPr>
        <w:rPr>
          <w:rFonts w:ascii="Tahoma" w:hAnsi="Tahoma" w:cs="Tahoma"/>
        </w:rPr>
      </w:pPr>
    </w:p>
    <w:tbl>
      <w:tblPr>
        <w:tblStyle w:val="TableGrid"/>
        <w:tblpPr w:leftFromText="180" w:rightFromText="180" w:vertAnchor="page" w:horzAnchor="margin" w:tblpY="1381"/>
        <w:tblW w:w="21301" w:type="dxa"/>
        <w:tblLook w:val="04A0" w:firstRow="1" w:lastRow="0" w:firstColumn="1" w:lastColumn="0" w:noHBand="0" w:noVBand="1"/>
      </w:tblPr>
      <w:tblGrid>
        <w:gridCol w:w="1699"/>
        <w:gridCol w:w="18180"/>
        <w:gridCol w:w="1422"/>
      </w:tblGrid>
      <w:tr w:rsidR="00636C7C" w14:paraId="43F9DFE5" w14:textId="77777777" w:rsidTr="00636C7C">
        <w:trPr>
          <w:trHeight w:val="508"/>
        </w:trPr>
        <w:tc>
          <w:tcPr>
            <w:tcW w:w="21301" w:type="dxa"/>
            <w:gridSpan w:val="3"/>
          </w:tcPr>
          <w:p w14:paraId="56743AA0" w14:textId="77777777" w:rsidR="00636C7C" w:rsidRPr="00175485" w:rsidRDefault="00636C7C" w:rsidP="00636C7C">
            <w:pPr>
              <w:pStyle w:val="NormalWeb"/>
              <w:spacing w:after="0" w:afterAutospacing="0"/>
              <w:rPr>
                <w:rFonts w:ascii="Tahoma" w:hAnsi="Tahoma" w:cs="Tahoma"/>
              </w:rPr>
            </w:pPr>
            <w:r>
              <w:rPr>
                <w:rFonts w:ascii="Tahoma" w:hAnsi="Tahoma" w:cs="Tahoma"/>
                <w:b/>
                <w:bCs/>
              </w:rPr>
              <w:lastRenderedPageBreak/>
              <w:t>Quarter 4 – January to March 2025</w:t>
            </w:r>
          </w:p>
        </w:tc>
      </w:tr>
      <w:tr w:rsidR="00636C7C" w14:paraId="745B4975" w14:textId="77777777" w:rsidTr="00636C7C">
        <w:trPr>
          <w:trHeight w:val="203"/>
        </w:trPr>
        <w:tc>
          <w:tcPr>
            <w:tcW w:w="1699" w:type="dxa"/>
          </w:tcPr>
          <w:p w14:paraId="640F30E0" w14:textId="77777777" w:rsidR="00636C7C" w:rsidRPr="00175485" w:rsidRDefault="00636C7C" w:rsidP="00636C7C">
            <w:pPr>
              <w:rPr>
                <w:rFonts w:ascii="Tahoma" w:hAnsi="Tahoma" w:cs="Tahoma"/>
                <w:sz w:val="22"/>
                <w:szCs w:val="22"/>
              </w:rPr>
            </w:pPr>
            <w:r>
              <w:rPr>
                <w:rFonts w:ascii="Tahoma" w:hAnsi="Tahoma" w:cs="Tahoma"/>
                <w:sz w:val="22"/>
                <w:szCs w:val="22"/>
              </w:rPr>
              <w:t>Outcome Area</w:t>
            </w:r>
          </w:p>
        </w:tc>
        <w:tc>
          <w:tcPr>
            <w:tcW w:w="18180" w:type="dxa"/>
          </w:tcPr>
          <w:p w14:paraId="35D2F5AA" w14:textId="77777777" w:rsidR="00636C7C" w:rsidRPr="00175485" w:rsidRDefault="00636C7C" w:rsidP="00636C7C">
            <w:pPr>
              <w:rPr>
                <w:rFonts w:ascii="Tahoma" w:hAnsi="Tahoma" w:cs="Tahoma"/>
                <w:sz w:val="22"/>
                <w:szCs w:val="22"/>
              </w:rPr>
            </w:pPr>
            <w:r w:rsidRPr="00175485">
              <w:rPr>
                <w:rFonts w:ascii="Tahoma" w:hAnsi="Tahoma" w:cs="Tahoma"/>
                <w:sz w:val="22"/>
                <w:szCs w:val="22"/>
              </w:rPr>
              <w:t>Milestone</w:t>
            </w:r>
          </w:p>
        </w:tc>
        <w:tc>
          <w:tcPr>
            <w:tcW w:w="1422" w:type="dxa"/>
          </w:tcPr>
          <w:p w14:paraId="792750FF" w14:textId="77777777" w:rsidR="00636C7C" w:rsidRPr="00175485" w:rsidRDefault="00636C7C" w:rsidP="00636C7C">
            <w:pPr>
              <w:rPr>
                <w:rFonts w:ascii="Tahoma" w:hAnsi="Tahoma" w:cs="Tahoma"/>
                <w:sz w:val="22"/>
                <w:szCs w:val="22"/>
              </w:rPr>
            </w:pPr>
            <w:r>
              <w:rPr>
                <w:rFonts w:ascii="Tahoma" w:hAnsi="Tahoma" w:cs="Tahoma"/>
                <w:sz w:val="22"/>
                <w:szCs w:val="22"/>
              </w:rPr>
              <w:t>Team Lead</w:t>
            </w:r>
          </w:p>
        </w:tc>
      </w:tr>
      <w:tr w:rsidR="00636C7C" w14:paraId="2399014F" w14:textId="77777777" w:rsidTr="00636C7C">
        <w:trPr>
          <w:trHeight w:val="477"/>
        </w:trPr>
        <w:tc>
          <w:tcPr>
            <w:tcW w:w="1699" w:type="dxa"/>
          </w:tcPr>
          <w:p w14:paraId="6D1E1366" w14:textId="77777777" w:rsidR="00636C7C" w:rsidRPr="00175485" w:rsidRDefault="00636C7C" w:rsidP="00636C7C">
            <w:pPr>
              <w:jc w:val="center"/>
              <w:rPr>
                <w:rFonts w:ascii="Tahoma" w:hAnsi="Tahoma" w:cs="Tahoma"/>
                <w:sz w:val="22"/>
                <w:szCs w:val="22"/>
              </w:rPr>
            </w:pPr>
            <w:r>
              <w:rPr>
                <w:rFonts w:ascii="Tahoma" w:hAnsi="Tahoma" w:cs="Tahoma"/>
                <w:sz w:val="22"/>
                <w:szCs w:val="22"/>
              </w:rPr>
              <w:t>1</w:t>
            </w:r>
          </w:p>
        </w:tc>
        <w:tc>
          <w:tcPr>
            <w:tcW w:w="18180" w:type="dxa"/>
          </w:tcPr>
          <w:p w14:paraId="35DB20AC" w14:textId="77777777" w:rsidR="00636C7C" w:rsidRPr="00F90A4E" w:rsidRDefault="00636C7C" w:rsidP="00636C7C">
            <w:pPr>
              <w:pStyle w:val="Default"/>
              <w:rPr>
                <w:sz w:val="23"/>
                <w:szCs w:val="23"/>
              </w:rPr>
            </w:pPr>
            <w:r>
              <w:rPr>
                <w:rFonts w:asciiTheme="minorHAnsi" w:hAnsiTheme="minorHAnsi" w:cstheme="minorHAnsi"/>
              </w:rPr>
              <w:t>Deliver 12 Topic Support Network events, 3 Forum events and an EAUC Scotland conference over the course of the programme</w:t>
            </w:r>
          </w:p>
        </w:tc>
        <w:tc>
          <w:tcPr>
            <w:tcW w:w="1422" w:type="dxa"/>
          </w:tcPr>
          <w:p w14:paraId="328140A0" w14:textId="77777777" w:rsidR="00636C7C" w:rsidRPr="00175485" w:rsidRDefault="00636C7C" w:rsidP="00636C7C">
            <w:pPr>
              <w:pStyle w:val="NormalWeb"/>
              <w:spacing w:after="0" w:afterAutospacing="0"/>
              <w:jc w:val="center"/>
              <w:rPr>
                <w:rFonts w:ascii="Tahoma" w:hAnsi="Tahoma" w:cs="Tahoma"/>
                <w:sz w:val="22"/>
                <w:szCs w:val="22"/>
              </w:rPr>
            </w:pPr>
            <w:r>
              <w:rPr>
                <w:rFonts w:ascii="Tahoma" w:hAnsi="Tahoma" w:cs="Tahoma"/>
                <w:sz w:val="22"/>
                <w:szCs w:val="22"/>
              </w:rPr>
              <w:t>All</w:t>
            </w:r>
          </w:p>
        </w:tc>
      </w:tr>
      <w:tr w:rsidR="00636C7C" w14:paraId="77448178" w14:textId="77777777" w:rsidTr="00636C7C">
        <w:trPr>
          <w:trHeight w:val="606"/>
        </w:trPr>
        <w:tc>
          <w:tcPr>
            <w:tcW w:w="1699" w:type="dxa"/>
          </w:tcPr>
          <w:p w14:paraId="3FD3FC9B" w14:textId="77777777" w:rsidR="00636C7C" w:rsidRDefault="00636C7C" w:rsidP="00636C7C">
            <w:pPr>
              <w:pStyle w:val="NormalWeb"/>
              <w:spacing w:after="0" w:afterAutospacing="0"/>
              <w:jc w:val="center"/>
              <w:rPr>
                <w:rFonts w:ascii="Tahoma" w:hAnsi="Tahoma" w:cs="Tahoma"/>
                <w:sz w:val="22"/>
                <w:szCs w:val="22"/>
              </w:rPr>
            </w:pPr>
            <w:r>
              <w:rPr>
                <w:rFonts w:ascii="Tahoma" w:hAnsi="Tahoma" w:cs="Tahoma"/>
                <w:sz w:val="22"/>
                <w:szCs w:val="22"/>
              </w:rPr>
              <w:t>1</w:t>
            </w:r>
          </w:p>
        </w:tc>
        <w:tc>
          <w:tcPr>
            <w:tcW w:w="18180" w:type="dxa"/>
          </w:tcPr>
          <w:p w14:paraId="428E9608" w14:textId="77777777" w:rsidR="00636C7C" w:rsidRPr="00C714F6" w:rsidRDefault="00636C7C" w:rsidP="00636C7C">
            <w:pPr>
              <w:pStyle w:val="Default"/>
              <w:rPr>
                <w:sz w:val="23"/>
                <w:szCs w:val="23"/>
              </w:rPr>
            </w:pPr>
            <w:r w:rsidRPr="00221993">
              <w:rPr>
                <w:rFonts w:asciiTheme="minorHAnsi" w:hAnsiTheme="minorHAnsi" w:cstheme="minorHAnsi"/>
              </w:rPr>
              <w:t>Deliver Carbon Literacy Training accredited by the Carbon Literacy Project to the sector at the request of institutional staff</w:t>
            </w:r>
          </w:p>
        </w:tc>
        <w:tc>
          <w:tcPr>
            <w:tcW w:w="1422" w:type="dxa"/>
          </w:tcPr>
          <w:p w14:paraId="731E94EF" w14:textId="77777777" w:rsidR="00636C7C" w:rsidRPr="00175485" w:rsidRDefault="00636C7C" w:rsidP="00636C7C">
            <w:pPr>
              <w:pStyle w:val="NormalWeb"/>
              <w:spacing w:after="0" w:afterAutospacing="0"/>
              <w:jc w:val="center"/>
              <w:rPr>
                <w:rFonts w:ascii="Tahoma" w:hAnsi="Tahoma" w:cs="Tahoma"/>
                <w:sz w:val="22"/>
                <w:szCs w:val="22"/>
              </w:rPr>
            </w:pPr>
            <w:r>
              <w:rPr>
                <w:rFonts w:ascii="Tahoma" w:hAnsi="Tahoma" w:cs="Tahoma"/>
                <w:sz w:val="22"/>
                <w:szCs w:val="22"/>
              </w:rPr>
              <w:t>AS / MW</w:t>
            </w:r>
          </w:p>
        </w:tc>
      </w:tr>
      <w:tr w:rsidR="00636C7C" w14:paraId="168B4168" w14:textId="77777777" w:rsidTr="00636C7C">
        <w:trPr>
          <w:trHeight w:val="724"/>
        </w:trPr>
        <w:tc>
          <w:tcPr>
            <w:tcW w:w="1699" w:type="dxa"/>
          </w:tcPr>
          <w:p w14:paraId="1A27C11F" w14:textId="77777777" w:rsidR="00636C7C" w:rsidRDefault="00636C7C" w:rsidP="00636C7C">
            <w:pPr>
              <w:pStyle w:val="NormalWeb"/>
              <w:spacing w:after="0" w:afterAutospacing="0"/>
              <w:jc w:val="center"/>
              <w:rPr>
                <w:rFonts w:ascii="Tahoma" w:hAnsi="Tahoma" w:cs="Tahoma"/>
                <w:sz w:val="22"/>
                <w:szCs w:val="22"/>
              </w:rPr>
            </w:pPr>
            <w:r>
              <w:rPr>
                <w:rFonts w:ascii="Tahoma" w:hAnsi="Tahoma" w:cs="Tahoma"/>
                <w:sz w:val="22"/>
                <w:szCs w:val="22"/>
              </w:rPr>
              <w:t>1</w:t>
            </w:r>
          </w:p>
        </w:tc>
        <w:tc>
          <w:tcPr>
            <w:tcW w:w="18180" w:type="dxa"/>
          </w:tcPr>
          <w:p w14:paraId="022884BA" w14:textId="77777777" w:rsidR="00636C7C" w:rsidRPr="00425A52" w:rsidRDefault="00636C7C" w:rsidP="00636C7C">
            <w:pPr>
              <w:autoSpaceDE w:val="0"/>
              <w:autoSpaceDN w:val="0"/>
              <w:adjustRightInd w:val="0"/>
              <w:rPr>
                <w:rFonts w:asciiTheme="minorHAnsi" w:hAnsiTheme="minorHAnsi" w:cstheme="minorHAnsi"/>
              </w:rPr>
            </w:pPr>
            <w:r w:rsidRPr="00B11C6A">
              <w:rPr>
                <w:rFonts w:asciiTheme="minorHAnsi" w:hAnsiTheme="minorHAnsi" w:cstheme="minorHAnsi"/>
              </w:rPr>
              <w:t>Compile new contact list of senior leaders responsible for institutional sustainability and develop dedicated communications channels and content to raise understanding of key sustainability policy and issues.</w:t>
            </w:r>
            <w:r>
              <w:rPr>
                <w:rFonts w:asciiTheme="minorHAnsi" w:hAnsiTheme="minorHAnsi" w:cstheme="minorHAnsi"/>
              </w:rPr>
              <w:t xml:space="preserve"> </w:t>
            </w:r>
            <w:r w:rsidRPr="00B11C6A">
              <w:rPr>
                <w:rFonts w:asciiTheme="minorHAnsi" w:hAnsiTheme="minorHAnsi" w:cstheme="minorHAnsi"/>
              </w:rPr>
              <w:t>Scope out and facilitate a senior leaders sustainability forum if demand is shown.</w:t>
            </w:r>
          </w:p>
        </w:tc>
        <w:tc>
          <w:tcPr>
            <w:tcW w:w="1422" w:type="dxa"/>
          </w:tcPr>
          <w:p w14:paraId="67788B77" w14:textId="77777777" w:rsidR="00636C7C" w:rsidRPr="00175485" w:rsidRDefault="00636C7C" w:rsidP="00636C7C">
            <w:pPr>
              <w:pStyle w:val="NormalWeb"/>
              <w:spacing w:after="0" w:afterAutospacing="0"/>
              <w:jc w:val="center"/>
              <w:rPr>
                <w:rFonts w:ascii="Tahoma" w:hAnsi="Tahoma" w:cs="Tahoma"/>
                <w:sz w:val="22"/>
                <w:szCs w:val="22"/>
              </w:rPr>
            </w:pPr>
            <w:r>
              <w:rPr>
                <w:rFonts w:ascii="Tahoma" w:hAnsi="Tahoma" w:cs="Tahoma"/>
                <w:sz w:val="22"/>
                <w:szCs w:val="22"/>
              </w:rPr>
              <w:t>MW</w:t>
            </w:r>
          </w:p>
        </w:tc>
      </w:tr>
      <w:tr w:rsidR="00636C7C" w14:paraId="25612496" w14:textId="77777777" w:rsidTr="00636C7C">
        <w:trPr>
          <w:trHeight w:val="500"/>
        </w:trPr>
        <w:tc>
          <w:tcPr>
            <w:tcW w:w="1699" w:type="dxa"/>
          </w:tcPr>
          <w:p w14:paraId="7758EFD8" w14:textId="77777777" w:rsidR="00636C7C" w:rsidRPr="00175485" w:rsidRDefault="00636C7C" w:rsidP="00636C7C">
            <w:pPr>
              <w:jc w:val="center"/>
              <w:rPr>
                <w:rFonts w:ascii="Tahoma" w:hAnsi="Tahoma" w:cs="Tahoma"/>
                <w:sz w:val="22"/>
                <w:szCs w:val="22"/>
              </w:rPr>
            </w:pPr>
            <w:r>
              <w:rPr>
                <w:rFonts w:ascii="Tahoma" w:hAnsi="Tahoma" w:cs="Tahoma"/>
                <w:sz w:val="22"/>
                <w:szCs w:val="22"/>
              </w:rPr>
              <w:t>3</w:t>
            </w:r>
          </w:p>
        </w:tc>
        <w:tc>
          <w:tcPr>
            <w:tcW w:w="18180" w:type="dxa"/>
          </w:tcPr>
          <w:p w14:paraId="29F63319" w14:textId="77777777" w:rsidR="00636C7C" w:rsidRPr="00C714F6" w:rsidRDefault="00636C7C" w:rsidP="00636C7C">
            <w:pPr>
              <w:pStyle w:val="Default"/>
              <w:rPr>
                <w:sz w:val="23"/>
                <w:szCs w:val="23"/>
              </w:rPr>
            </w:pPr>
            <w:r w:rsidRPr="00BE0023">
              <w:rPr>
                <w:rFonts w:asciiTheme="minorHAnsi" w:hAnsiTheme="minorHAnsi" w:cstheme="minorHAnsi"/>
              </w:rPr>
              <w:t>Ensure knowledge sharing between educational institutions and non-FHE organisations within the public or private sector is supported to enable collaborative, regional or topic-based responses to shared challenges, by inviting relevant external stakeholders to meetings or knowledge-sharing events,</w:t>
            </w:r>
            <w:r>
              <w:rPr>
                <w:rFonts w:asciiTheme="minorHAnsi" w:hAnsiTheme="minorHAnsi" w:cstheme="minorHAnsi"/>
              </w:rPr>
              <w:t xml:space="preserve"> </w:t>
            </w:r>
            <w:proofErr w:type="gramStart"/>
            <w:r>
              <w:rPr>
                <w:rFonts w:asciiTheme="minorHAnsi" w:hAnsiTheme="minorHAnsi" w:cstheme="minorHAnsi"/>
              </w:rPr>
              <w:t>e.g.</w:t>
            </w:r>
            <w:proofErr w:type="gramEnd"/>
            <w:r>
              <w:rPr>
                <w:rFonts w:asciiTheme="minorHAnsi" w:hAnsiTheme="minorHAnsi" w:cstheme="minorHAnsi"/>
              </w:rPr>
              <w:t xml:space="preserve"> on Statutory </w:t>
            </w:r>
            <w:r w:rsidRPr="00795B68">
              <w:rPr>
                <w:rFonts w:asciiTheme="minorHAnsi" w:hAnsiTheme="minorHAnsi" w:cstheme="minorHAnsi"/>
              </w:rPr>
              <w:t>Sustainability</w:t>
            </w:r>
            <w:r>
              <w:rPr>
                <w:rFonts w:asciiTheme="minorHAnsi" w:hAnsiTheme="minorHAnsi" w:cstheme="minorHAnsi"/>
              </w:rPr>
              <w:t xml:space="preserve"> Guidance development, heat network developments, sustainable construction. A</w:t>
            </w:r>
            <w:r w:rsidRPr="00BE0023">
              <w:rPr>
                <w:rFonts w:asciiTheme="minorHAnsi" w:hAnsiTheme="minorHAnsi" w:cstheme="minorHAnsi"/>
              </w:rPr>
              <w:t>ctivity</w:t>
            </w:r>
            <w:r>
              <w:rPr>
                <w:rFonts w:asciiTheme="minorHAnsi" w:hAnsiTheme="minorHAnsi" w:cstheme="minorHAnsi"/>
              </w:rPr>
              <w:t xml:space="preserve"> to be</w:t>
            </w:r>
            <w:r w:rsidRPr="00BE0023">
              <w:rPr>
                <w:rFonts w:asciiTheme="minorHAnsi" w:hAnsiTheme="minorHAnsi" w:cstheme="minorHAnsi"/>
              </w:rPr>
              <w:t xml:space="preserve"> reported annually</w:t>
            </w:r>
            <w:r>
              <w:rPr>
                <w:rFonts w:asciiTheme="minorHAnsi" w:hAnsiTheme="minorHAnsi" w:cstheme="minorHAnsi"/>
              </w:rPr>
              <w:t>.</w:t>
            </w:r>
          </w:p>
        </w:tc>
        <w:tc>
          <w:tcPr>
            <w:tcW w:w="1422" w:type="dxa"/>
          </w:tcPr>
          <w:p w14:paraId="651302D9" w14:textId="77777777" w:rsidR="00636C7C" w:rsidRPr="00175485" w:rsidRDefault="00636C7C" w:rsidP="00636C7C">
            <w:pPr>
              <w:pStyle w:val="NormalWeb"/>
              <w:spacing w:after="0" w:afterAutospacing="0"/>
              <w:jc w:val="center"/>
              <w:rPr>
                <w:rFonts w:ascii="Tahoma" w:hAnsi="Tahoma" w:cs="Tahoma"/>
                <w:sz w:val="22"/>
                <w:szCs w:val="22"/>
              </w:rPr>
            </w:pPr>
            <w:r>
              <w:rPr>
                <w:rFonts w:ascii="Tahoma" w:hAnsi="Tahoma" w:cs="Tahoma"/>
                <w:sz w:val="22"/>
                <w:szCs w:val="22"/>
              </w:rPr>
              <w:t>All</w:t>
            </w:r>
          </w:p>
        </w:tc>
      </w:tr>
      <w:tr w:rsidR="00636C7C" w14:paraId="5EEC6ACA" w14:textId="77777777" w:rsidTr="00636C7C">
        <w:trPr>
          <w:trHeight w:val="759"/>
        </w:trPr>
        <w:tc>
          <w:tcPr>
            <w:tcW w:w="1699" w:type="dxa"/>
          </w:tcPr>
          <w:p w14:paraId="1AC55B99" w14:textId="77777777" w:rsidR="00636C7C" w:rsidRPr="00175485" w:rsidRDefault="00636C7C" w:rsidP="00636C7C">
            <w:pPr>
              <w:jc w:val="center"/>
              <w:rPr>
                <w:rFonts w:ascii="Tahoma" w:hAnsi="Tahoma" w:cs="Tahoma"/>
                <w:sz w:val="22"/>
                <w:szCs w:val="22"/>
              </w:rPr>
            </w:pPr>
            <w:r>
              <w:rPr>
                <w:rFonts w:ascii="Tahoma" w:hAnsi="Tahoma" w:cs="Tahoma"/>
                <w:sz w:val="22"/>
                <w:szCs w:val="22"/>
              </w:rPr>
              <w:t>3</w:t>
            </w:r>
          </w:p>
        </w:tc>
        <w:tc>
          <w:tcPr>
            <w:tcW w:w="18180" w:type="dxa"/>
          </w:tcPr>
          <w:p w14:paraId="2057AC8A" w14:textId="77777777" w:rsidR="00636C7C" w:rsidRPr="00C714F6" w:rsidRDefault="00636C7C" w:rsidP="00636C7C">
            <w:pPr>
              <w:pStyle w:val="Default"/>
              <w:rPr>
                <w:sz w:val="23"/>
                <w:szCs w:val="23"/>
              </w:rPr>
            </w:pPr>
            <w:r w:rsidRPr="00BE0023">
              <w:rPr>
                <w:rFonts w:asciiTheme="minorHAnsi" w:hAnsiTheme="minorHAnsi" w:cstheme="minorHAnsi"/>
              </w:rPr>
              <w:t>EAUC Scotland promotes all relevant Government Consultations to contacts within the sector to encourage policy engagement, and provides a Sector Response to all with high sector relevance, detailed within Annual Reports</w:t>
            </w:r>
          </w:p>
        </w:tc>
        <w:tc>
          <w:tcPr>
            <w:tcW w:w="1422" w:type="dxa"/>
          </w:tcPr>
          <w:p w14:paraId="5E82E733" w14:textId="77777777" w:rsidR="00636C7C" w:rsidRPr="00175485" w:rsidRDefault="00636C7C" w:rsidP="00636C7C">
            <w:pPr>
              <w:pStyle w:val="NormalWeb"/>
              <w:spacing w:after="0" w:afterAutospacing="0"/>
              <w:jc w:val="center"/>
              <w:rPr>
                <w:rFonts w:ascii="Tahoma" w:hAnsi="Tahoma" w:cs="Tahoma"/>
                <w:sz w:val="22"/>
                <w:szCs w:val="22"/>
              </w:rPr>
            </w:pPr>
            <w:r>
              <w:rPr>
                <w:rFonts w:ascii="Tahoma" w:hAnsi="Tahoma" w:cs="Tahoma"/>
                <w:sz w:val="22"/>
                <w:szCs w:val="22"/>
              </w:rPr>
              <w:t>All</w:t>
            </w:r>
          </w:p>
        </w:tc>
      </w:tr>
      <w:tr w:rsidR="00636C7C" w14:paraId="666B2273" w14:textId="77777777" w:rsidTr="00636C7C">
        <w:trPr>
          <w:trHeight w:val="746"/>
        </w:trPr>
        <w:tc>
          <w:tcPr>
            <w:tcW w:w="1699" w:type="dxa"/>
          </w:tcPr>
          <w:p w14:paraId="2EC9AA5D" w14:textId="77777777" w:rsidR="00636C7C" w:rsidRDefault="00636C7C" w:rsidP="00636C7C">
            <w:pPr>
              <w:jc w:val="center"/>
              <w:rPr>
                <w:rFonts w:ascii="Tahoma" w:hAnsi="Tahoma" w:cs="Tahoma"/>
                <w:sz w:val="22"/>
                <w:szCs w:val="22"/>
              </w:rPr>
            </w:pPr>
            <w:r>
              <w:rPr>
                <w:rFonts w:ascii="Tahoma" w:hAnsi="Tahoma" w:cs="Tahoma"/>
                <w:sz w:val="22"/>
                <w:szCs w:val="22"/>
              </w:rPr>
              <w:t>4</w:t>
            </w:r>
          </w:p>
        </w:tc>
        <w:tc>
          <w:tcPr>
            <w:tcW w:w="18180" w:type="dxa"/>
          </w:tcPr>
          <w:p w14:paraId="0999899B" w14:textId="77777777" w:rsidR="00636C7C" w:rsidRPr="00C714F6" w:rsidRDefault="00636C7C" w:rsidP="00636C7C">
            <w:pPr>
              <w:pStyle w:val="Default"/>
              <w:rPr>
                <w:sz w:val="23"/>
                <w:szCs w:val="23"/>
              </w:rPr>
            </w:pPr>
            <w:r>
              <w:t>Work with key partners such as CDN, SQA and Teaching Qualification in Further Education (TQFE) providers to identify key areas of intervention to embed Education for Sustainable Development and general sustainability knowledge within college teacher initial training materials and/or professional development routes.</w:t>
            </w:r>
          </w:p>
        </w:tc>
        <w:tc>
          <w:tcPr>
            <w:tcW w:w="1422" w:type="dxa"/>
          </w:tcPr>
          <w:p w14:paraId="6240AE49" w14:textId="77777777" w:rsidR="00636C7C" w:rsidRPr="00A95E7B" w:rsidRDefault="00636C7C" w:rsidP="00636C7C">
            <w:pPr>
              <w:pStyle w:val="NormalWeb"/>
              <w:spacing w:after="0" w:afterAutospacing="0"/>
              <w:jc w:val="center"/>
              <w:rPr>
                <w:rFonts w:ascii="Tahoma" w:hAnsi="Tahoma" w:cs="Tahoma"/>
                <w:sz w:val="22"/>
                <w:szCs w:val="22"/>
              </w:rPr>
            </w:pPr>
            <w:r>
              <w:rPr>
                <w:rFonts w:ascii="Tahoma" w:hAnsi="Tahoma" w:cs="Tahoma"/>
                <w:sz w:val="22"/>
                <w:szCs w:val="22"/>
              </w:rPr>
              <w:t>KM</w:t>
            </w:r>
          </w:p>
        </w:tc>
      </w:tr>
      <w:tr w:rsidR="00636C7C" w14:paraId="0AF7C49C" w14:textId="77777777" w:rsidTr="00636C7C">
        <w:trPr>
          <w:trHeight w:val="601"/>
        </w:trPr>
        <w:tc>
          <w:tcPr>
            <w:tcW w:w="1699" w:type="dxa"/>
          </w:tcPr>
          <w:p w14:paraId="37158040" w14:textId="77777777" w:rsidR="00636C7C" w:rsidRDefault="00636C7C" w:rsidP="00636C7C">
            <w:pPr>
              <w:jc w:val="center"/>
              <w:rPr>
                <w:rFonts w:ascii="Tahoma" w:hAnsi="Tahoma" w:cs="Tahoma"/>
                <w:sz w:val="22"/>
                <w:szCs w:val="22"/>
              </w:rPr>
            </w:pPr>
            <w:r>
              <w:rPr>
                <w:rFonts w:ascii="Tahoma" w:hAnsi="Tahoma" w:cs="Tahoma"/>
                <w:sz w:val="22"/>
                <w:szCs w:val="22"/>
              </w:rPr>
              <w:t>4</w:t>
            </w:r>
          </w:p>
        </w:tc>
        <w:tc>
          <w:tcPr>
            <w:tcW w:w="18180" w:type="dxa"/>
          </w:tcPr>
          <w:p w14:paraId="4EE5F55C" w14:textId="77777777" w:rsidR="00636C7C" w:rsidRDefault="00636C7C" w:rsidP="00636C7C">
            <w:pPr>
              <w:rPr>
                <w:rFonts w:asciiTheme="minorHAnsi" w:hAnsiTheme="minorHAnsi" w:cstheme="minorHAnsi"/>
              </w:rPr>
            </w:pPr>
            <w:r>
              <w:rPr>
                <w:rFonts w:asciiTheme="minorHAnsi" w:hAnsiTheme="minorHAnsi" w:cstheme="minorHAnsi"/>
              </w:rPr>
              <w:t xml:space="preserve">Deliver 5 Education for Sustainable Development- and Teaching- focused events and workshops to promote best practice for embedding sustainability within learning, </w:t>
            </w:r>
            <w:proofErr w:type="gramStart"/>
            <w:r>
              <w:rPr>
                <w:rFonts w:asciiTheme="minorHAnsi" w:hAnsiTheme="minorHAnsi" w:cstheme="minorHAnsi"/>
              </w:rPr>
              <w:t>teaching</w:t>
            </w:r>
            <w:proofErr w:type="gramEnd"/>
            <w:r>
              <w:rPr>
                <w:rFonts w:asciiTheme="minorHAnsi" w:hAnsiTheme="minorHAnsi" w:cstheme="minorHAnsi"/>
              </w:rPr>
              <w:t xml:space="preserve"> and research.</w:t>
            </w:r>
          </w:p>
          <w:p w14:paraId="6702A9A7" w14:textId="77777777" w:rsidR="00636C7C" w:rsidRPr="00C714F6" w:rsidRDefault="00636C7C" w:rsidP="00636C7C">
            <w:pPr>
              <w:pStyle w:val="Default"/>
              <w:rPr>
                <w:sz w:val="23"/>
                <w:szCs w:val="23"/>
              </w:rPr>
            </w:pPr>
          </w:p>
        </w:tc>
        <w:tc>
          <w:tcPr>
            <w:tcW w:w="1422" w:type="dxa"/>
          </w:tcPr>
          <w:p w14:paraId="6C3366B3" w14:textId="77777777" w:rsidR="00636C7C" w:rsidRPr="00A95E7B" w:rsidRDefault="00636C7C" w:rsidP="00636C7C">
            <w:pPr>
              <w:pStyle w:val="NormalWeb"/>
              <w:spacing w:after="0" w:afterAutospacing="0"/>
              <w:jc w:val="center"/>
              <w:rPr>
                <w:rFonts w:ascii="Tahoma" w:hAnsi="Tahoma" w:cs="Tahoma"/>
                <w:sz w:val="22"/>
                <w:szCs w:val="22"/>
              </w:rPr>
            </w:pPr>
            <w:r>
              <w:rPr>
                <w:rFonts w:ascii="Tahoma" w:hAnsi="Tahoma" w:cs="Tahoma"/>
                <w:sz w:val="22"/>
                <w:szCs w:val="22"/>
              </w:rPr>
              <w:t>KM</w:t>
            </w:r>
          </w:p>
        </w:tc>
      </w:tr>
      <w:tr w:rsidR="00636C7C" w14:paraId="3C7CDE1D" w14:textId="77777777" w:rsidTr="00636C7C">
        <w:trPr>
          <w:trHeight w:val="462"/>
        </w:trPr>
        <w:tc>
          <w:tcPr>
            <w:tcW w:w="1699" w:type="dxa"/>
          </w:tcPr>
          <w:p w14:paraId="5E3E5795" w14:textId="77777777" w:rsidR="00636C7C" w:rsidRDefault="00636C7C" w:rsidP="00636C7C">
            <w:pPr>
              <w:jc w:val="center"/>
              <w:rPr>
                <w:rFonts w:ascii="Tahoma" w:hAnsi="Tahoma" w:cs="Tahoma"/>
                <w:sz w:val="22"/>
                <w:szCs w:val="22"/>
              </w:rPr>
            </w:pPr>
            <w:r>
              <w:rPr>
                <w:rFonts w:ascii="Tahoma" w:hAnsi="Tahoma" w:cs="Tahoma"/>
                <w:sz w:val="22"/>
                <w:szCs w:val="22"/>
              </w:rPr>
              <w:t>4</w:t>
            </w:r>
          </w:p>
        </w:tc>
        <w:tc>
          <w:tcPr>
            <w:tcW w:w="18180" w:type="dxa"/>
          </w:tcPr>
          <w:p w14:paraId="18B2D0D7" w14:textId="77777777" w:rsidR="00636C7C" w:rsidRDefault="00636C7C" w:rsidP="00636C7C">
            <w:pPr>
              <w:pStyle w:val="Default"/>
              <w:rPr>
                <w:sz w:val="23"/>
                <w:szCs w:val="23"/>
              </w:rPr>
            </w:pPr>
            <w:r>
              <w:rPr>
                <w:rFonts w:asciiTheme="minorHAnsi" w:hAnsiTheme="minorHAnsi" w:cstheme="minorHAnsi"/>
                <w:shd w:val="clear" w:color="auto" w:fill="FFFFFF"/>
              </w:rPr>
              <w:t xml:space="preserve">Collaborate with key partners to initiate the production of guidance around </w:t>
            </w:r>
            <w:proofErr w:type="spellStart"/>
            <w:r>
              <w:rPr>
                <w:rFonts w:asciiTheme="minorHAnsi" w:hAnsiTheme="minorHAnsi" w:cstheme="minorHAnsi"/>
                <w:shd w:val="clear" w:color="auto" w:fill="FFFFFF"/>
              </w:rPr>
              <w:t>LfS</w:t>
            </w:r>
            <w:proofErr w:type="spellEnd"/>
            <w:r>
              <w:rPr>
                <w:rFonts w:asciiTheme="minorHAnsi" w:hAnsiTheme="minorHAnsi" w:cstheme="minorHAnsi"/>
                <w:shd w:val="clear" w:color="auto" w:fill="FFFFFF"/>
              </w:rPr>
              <w:t>, drawing on existing QAA guidance for universities and translating this for a college context</w:t>
            </w:r>
          </w:p>
        </w:tc>
        <w:tc>
          <w:tcPr>
            <w:tcW w:w="1422" w:type="dxa"/>
          </w:tcPr>
          <w:p w14:paraId="1F027630" w14:textId="77777777" w:rsidR="00636C7C" w:rsidRDefault="00636C7C" w:rsidP="00636C7C">
            <w:pPr>
              <w:pStyle w:val="NormalWeb"/>
              <w:spacing w:after="0" w:afterAutospacing="0"/>
              <w:jc w:val="center"/>
              <w:rPr>
                <w:rFonts w:ascii="Tahoma" w:hAnsi="Tahoma" w:cs="Tahoma"/>
                <w:sz w:val="22"/>
                <w:szCs w:val="22"/>
              </w:rPr>
            </w:pPr>
            <w:r>
              <w:rPr>
                <w:rFonts w:ascii="Tahoma" w:hAnsi="Tahoma" w:cs="Tahoma"/>
                <w:sz w:val="22"/>
                <w:szCs w:val="22"/>
              </w:rPr>
              <w:t>KM</w:t>
            </w:r>
          </w:p>
        </w:tc>
      </w:tr>
      <w:tr w:rsidR="00636C7C" w14:paraId="5CECF8AE" w14:textId="77777777" w:rsidTr="00636C7C">
        <w:trPr>
          <w:trHeight w:val="744"/>
        </w:trPr>
        <w:tc>
          <w:tcPr>
            <w:tcW w:w="1699" w:type="dxa"/>
          </w:tcPr>
          <w:p w14:paraId="1D61CDBD" w14:textId="77777777" w:rsidR="00636C7C" w:rsidRDefault="00636C7C" w:rsidP="00636C7C">
            <w:pPr>
              <w:jc w:val="center"/>
              <w:rPr>
                <w:rFonts w:ascii="Tahoma" w:hAnsi="Tahoma" w:cs="Tahoma"/>
                <w:sz w:val="22"/>
                <w:szCs w:val="22"/>
              </w:rPr>
            </w:pPr>
            <w:r>
              <w:rPr>
                <w:rFonts w:ascii="Tahoma" w:hAnsi="Tahoma" w:cs="Tahoma"/>
                <w:sz w:val="22"/>
                <w:szCs w:val="22"/>
              </w:rPr>
              <w:t>4 &amp; 5</w:t>
            </w:r>
          </w:p>
        </w:tc>
        <w:tc>
          <w:tcPr>
            <w:tcW w:w="18180" w:type="dxa"/>
          </w:tcPr>
          <w:p w14:paraId="4C1E7EE9" w14:textId="77777777" w:rsidR="00636C7C" w:rsidRDefault="00636C7C" w:rsidP="00636C7C">
            <w:pPr>
              <w:pStyle w:val="Default"/>
              <w:rPr>
                <w:sz w:val="23"/>
                <w:szCs w:val="23"/>
              </w:rPr>
            </w:pPr>
            <w:r w:rsidRPr="00BE0023">
              <w:rPr>
                <w:rFonts w:asciiTheme="minorHAnsi" w:hAnsiTheme="minorHAnsi" w:cstheme="minorHAnsi"/>
              </w:rPr>
              <w:t xml:space="preserve">Work with key partners (including </w:t>
            </w:r>
            <w:r>
              <w:rPr>
                <w:rFonts w:asciiTheme="minorHAnsi" w:hAnsiTheme="minorHAnsi" w:cstheme="minorHAnsi"/>
              </w:rPr>
              <w:t xml:space="preserve">SFC, </w:t>
            </w:r>
            <w:r w:rsidRPr="00BE0023">
              <w:rPr>
                <w:rFonts w:asciiTheme="minorHAnsi" w:hAnsiTheme="minorHAnsi" w:cstheme="minorHAnsi"/>
              </w:rPr>
              <w:t xml:space="preserve">QAA and SQA) to embed Education for Sustainable Development in quality processes, with progress reported </w:t>
            </w:r>
            <w:r w:rsidRPr="00712780">
              <w:rPr>
                <w:rFonts w:asciiTheme="minorHAnsi" w:hAnsiTheme="minorHAnsi" w:cstheme="minorHAnsi"/>
              </w:rPr>
              <w:t>quarterly.</w:t>
            </w:r>
          </w:p>
        </w:tc>
        <w:tc>
          <w:tcPr>
            <w:tcW w:w="1422" w:type="dxa"/>
          </w:tcPr>
          <w:p w14:paraId="48F793C6" w14:textId="77777777" w:rsidR="00636C7C" w:rsidRDefault="00636C7C" w:rsidP="00636C7C">
            <w:pPr>
              <w:pStyle w:val="NormalWeb"/>
              <w:spacing w:after="0" w:afterAutospacing="0"/>
              <w:jc w:val="center"/>
              <w:rPr>
                <w:rFonts w:ascii="Tahoma" w:hAnsi="Tahoma" w:cs="Tahoma"/>
                <w:sz w:val="22"/>
                <w:szCs w:val="22"/>
              </w:rPr>
            </w:pPr>
            <w:r>
              <w:rPr>
                <w:rFonts w:ascii="Tahoma" w:hAnsi="Tahoma" w:cs="Tahoma"/>
                <w:sz w:val="22"/>
                <w:szCs w:val="22"/>
              </w:rPr>
              <w:t>KM</w:t>
            </w:r>
          </w:p>
        </w:tc>
      </w:tr>
      <w:tr w:rsidR="00636C7C" w14:paraId="620AA233" w14:textId="77777777" w:rsidTr="00636C7C">
        <w:trPr>
          <w:trHeight w:val="744"/>
        </w:trPr>
        <w:tc>
          <w:tcPr>
            <w:tcW w:w="1699" w:type="dxa"/>
          </w:tcPr>
          <w:p w14:paraId="0A0D1EAE" w14:textId="77777777" w:rsidR="00636C7C" w:rsidRDefault="00636C7C" w:rsidP="00636C7C">
            <w:pPr>
              <w:tabs>
                <w:tab w:val="center" w:pos="741"/>
                <w:tab w:val="left" w:pos="1206"/>
              </w:tabs>
              <w:rPr>
                <w:rFonts w:ascii="Tahoma" w:hAnsi="Tahoma" w:cs="Tahoma"/>
                <w:sz w:val="22"/>
                <w:szCs w:val="22"/>
              </w:rPr>
            </w:pPr>
            <w:r>
              <w:rPr>
                <w:rFonts w:ascii="Tahoma" w:hAnsi="Tahoma" w:cs="Tahoma"/>
                <w:sz w:val="22"/>
                <w:szCs w:val="22"/>
              </w:rPr>
              <w:tab/>
              <w:t>4 &amp; 5</w:t>
            </w:r>
          </w:p>
        </w:tc>
        <w:tc>
          <w:tcPr>
            <w:tcW w:w="18180" w:type="dxa"/>
          </w:tcPr>
          <w:p w14:paraId="345EA92B" w14:textId="77777777" w:rsidR="00636C7C" w:rsidRDefault="00636C7C" w:rsidP="00636C7C">
            <w:pPr>
              <w:pStyle w:val="Default"/>
              <w:rPr>
                <w:sz w:val="23"/>
                <w:szCs w:val="23"/>
              </w:rPr>
            </w:pPr>
            <w:r w:rsidRPr="00BE0023">
              <w:rPr>
                <w:rFonts w:asciiTheme="minorHAnsi" w:hAnsiTheme="minorHAnsi" w:cstheme="minorHAnsi"/>
              </w:rPr>
              <w:t xml:space="preserve">Provide expertise to the </w:t>
            </w:r>
            <w:r w:rsidRPr="00661CD7">
              <w:rPr>
                <w:rFonts w:asciiTheme="minorHAnsi" w:hAnsiTheme="minorHAnsi" w:cstheme="minorHAnsi"/>
              </w:rPr>
              <w:t xml:space="preserve">Climate Emergency Skills </w:t>
            </w:r>
            <w:r w:rsidRPr="00795B68">
              <w:rPr>
                <w:rFonts w:asciiTheme="minorHAnsi" w:hAnsiTheme="minorHAnsi" w:cstheme="minorHAnsi"/>
              </w:rPr>
              <w:t>Action Plan Implementation Education Subgroup and liaise with the SG’s Learning for Sustainability Leadership Group including SFC as required.</w:t>
            </w:r>
          </w:p>
        </w:tc>
        <w:tc>
          <w:tcPr>
            <w:tcW w:w="1422" w:type="dxa"/>
          </w:tcPr>
          <w:p w14:paraId="2E8C93B0" w14:textId="77777777" w:rsidR="00636C7C" w:rsidRDefault="00636C7C" w:rsidP="00636C7C">
            <w:pPr>
              <w:pStyle w:val="NormalWeb"/>
              <w:spacing w:after="0" w:afterAutospacing="0"/>
              <w:jc w:val="center"/>
              <w:rPr>
                <w:rFonts w:ascii="Tahoma" w:hAnsi="Tahoma" w:cs="Tahoma"/>
                <w:sz w:val="22"/>
                <w:szCs w:val="22"/>
              </w:rPr>
            </w:pPr>
            <w:r>
              <w:rPr>
                <w:rFonts w:ascii="Tahoma" w:hAnsi="Tahoma" w:cs="Tahoma"/>
                <w:sz w:val="22"/>
                <w:szCs w:val="22"/>
              </w:rPr>
              <w:t>KM</w:t>
            </w:r>
          </w:p>
        </w:tc>
      </w:tr>
      <w:tr w:rsidR="00636C7C" w14:paraId="14019E2D" w14:textId="77777777" w:rsidTr="00636C7C">
        <w:trPr>
          <w:trHeight w:val="463"/>
        </w:trPr>
        <w:tc>
          <w:tcPr>
            <w:tcW w:w="1699" w:type="dxa"/>
          </w:tcPr>
          <w:p w14:paraId="4CFD6182" w14:textId="77777777" w:rsidR="00636C7C" w:rsidRDefault="00636C7C" w:rsidP="00636C7C">
            <w:pPr>
              <w:jc w:val="center"/>
              <w:rPr>
                <w:rFonts w:ascii="Tahoma" w:hAnsi="Tahoma" w:cs="Tahoma"/>
                <w:sz w:val="22"/>
                <w:szCs w:val="22"/>
              </w:rPr>
            </w:pPr>
            <w:r>
              <w:rPr>
                <w:rFonts w:ascii="Tahoma" w:hAnsi="Tahoma" w:cs="Tahoma"/>
                <w:sz w:val="22"/>
                <w:szCs w:val="22"/>
              </w:rPr>
              <w:t>5</w:t>
            </w:r>
          </w:p>
        </w:tc>
        <w:tc>
          <w:tcPr>
            <w:tcW w:w="18180" w:type="dxa"/>
          </w:tcPr>
          <w:p w14:paraId="2F92900B" w14:textId="77777777" w:rsidR="00636C7C" w:rsidRDefault="00636C7C" w:rsidP="00636C7C">
            <w:pPr>
              <w:pStyle w:val="Default"/>
              <w:rPr>
                <w:sz w:val="23"/>
                <w:szCs w:val="23"/>
              </w:rPr>
            </w:pPr>
            <w:r w:rsidRPr="00BE0023">
              <w:rPr>
                <w:rFonts w:asciiTheme="minorHAnsi" w:hAnsiTheme="minorHAnsi" w:cstheme="minorHAnsi"/>
              </w:rPr>
              <w:t xml:space="preserve">Review of all relevant Steering Groups and Networks completed with action taken to </w:t>
            </w:r>
            <w:r>
              <w:rPr>
                <w:rFonts w:asciiTheme="minorHAnsi" w:hAnsiTheme="minorHAnsi" w:cstheme="minorHAnsi"/>
              </w:rPr>
              <w:t xml:space="preserve">request to </w:t>
            </w:r>
            <w:r w:rsidRPr="00BE0023">
              <w:rPr>
                <w:rFonts w:asciiTheme="minorHAnsi" w:hAnsiTheme="minorHAnsi" w:cstheme="minorHAnsi"/>
              </w:rPr>
              <w:t>join any without EAUC Scotland representation</w:t>
            </w:r>
            <w:r>
              <w:rPr>
                <w:rFonts w:asciiTheme="minorHAnsi" w:hAnsiTheme="minorHAnsi" w:cstheme="minorHAnsi"/>
              </w:rPr>
              <w:t>, enabling EAUC Scotland to advocate for sustainability leadership on behalf of the sector</w:t>
            </w:r>
            <w:r w:rsidRPr="00BE0023">
              <w:rPr>
                <w:rFonts w:asciiTheme="minorHAnsi" w:hAnsiTheme="minorHAnsi" w:cstheme="minorHAnsi"/>
              </w:rPr>
              <w:t xml:space="preserve"> </w:t>
            </w:r>
            <w:r>
              <w:rPr>
                <w:rFonts w:asciiTheme="minorHAnsi" w:hAnsiTheme="minorHAnsi" w:cstheme="minorHAnsi"/>
              </w:rPr>
              <w:t>in relevant forums</w:t>
            </w:r>
          </w:p>
        </w:tc>
        <w:tc>
          <w:tcPr>
            <w:tcW w:w="1422" w:type="dxa"/>
          </w:tcPr>
          <w:p w14:paraId="24ACCB57" w14:textId="77777777" w:rsidR="00636C7C" w:rsidRDefault="00636C7C" w:rsidP="00636C7C">
            <w:pPr>
              <w:pStyle w:val="NormalWeb"/>
              <w:spacing w:after="0" w:afterAutospacing="0"/>
              <w:jc w:val="center"/>
              <w:rPr>
                <w:rFonts w:ascii="Tahoma" w:hAnsi="Tahoma" w:cs="Tahoma"/>
                <w:sz w:val="22"/>
                <w:szCs w:val="22"/>
              </w:rPr>
            </w:pPr>
            <w:r>
              <w:rPr>
                <w:rFonts w:ascii="Tahoma" w:hAnsi="Tahoma" w:cs="Tahoma"/>
                <w:sz w:val="22"/>
                <w:szCs w:val="22"/>
              </w:rPr>
              <w:t>All</w:t>
            </w:r>
          </w:p>
        </w:tc>
      </w:tr>
      <w:tr w:rsidR="00636C7C" w14:paraId="5B75D7BC" w14:textId="77777777" w:rsidTr="00636C7C">
        <w:trPr>
          <w:trHeight w:val="463"/>
        </w:trPr>
        <w:tc>
          <w:tcPr>
            <w:tcW w:w="1699" w:type="dxa"/>
          </w:tcPr>
          <w:p w14:paraId="1D1DE876" w14:textId="77777777" w:rsidR="00636C7C" w:rsidRDefault="00636C7C" w:rsidP="00636C7C">
            <w:pPr>
              <w:jc w:val="center"/>
              <w:rPr>
                <w:rFonts w:ascii="Tahoma" w:hAnsi="Tahoma" w:cs="Tahoma"/>
                <w:sz w:val="22"/>
                <w:szCs w:val="22"/>
              </w:rPr>
            </w:pPr>
            <w:r>
              <w:rPr>
                <w:rFonts w:ascii="Tahoma" w:hAnsi="Tahoma" w:cs="Tahoma"/>
                <w:sz w:val="22"/>
                <w:szCs w:val="22"/>
              </w:rPr>
              <w:t>5</w:t>
            </w:r>
          </w:p>
        </w:tc>
        <w:tc>
          <w:tcPr>
            <w:tcW w:w="18180" w:type="dxa"/>
          </w:tcPr>
          <w:p w14:paraId="1F6BAE9E" w14:textId="77777777" w:rsidR="00636C7C" w:rsidRDefault="00636C7C" w:rsidP="00636C7C">
            <w:pPr>
              <w:pStyle w:val="Default"/>
              <w:rPr>
                <w:sz w:val="23"/>
                <w:szCs w:val="23"/>
              </w:rPr>
            </w:pPr>
            <w:r w:rsidRPr="00BE0023">
              <w:rPr>
                <w:rFonts w:asciiTheme="minorHAnsi" w:hAnsiTheme="minorHAnsi" w:cstheme="minorHAnsi"/>
              </w:rPr>
              <w:t>EAUC</w:t>
            </w:r>
            <w:r>
              <w:rPr>
                <w:rFonts w:asciiTheme="minorHAnsi" w:hAnsiTheme="minorHAnsi" w:cstheme="minorHAnsi"/>
              </w:rPr>
              <w:t xml:space="preserve"> </w:t>
            </w:r>
            <w:r w:rsidRPr="00BE0023">
              <w:rPr>
                <w:rFonts w:asciiTheme="minorHAnsi" w:hAnsiTheme="minorHAnsi" w:cstheme="minorHAnsi"/>
              </w:rPr>
              <w:t xml:space="preserve">Scotland respond to all Scottish Government Consultations with high sector </w:t>
            </w:r>
            <w:r w:rsidRPr="0031033C">
              <w:rPr>
                <w:rFonts w:asciiTheme="minorHAnsi" w:hAnsiTheme="minorHAnsi" w:cstheme="minorHAnsi"/>
              </w:rPr>
              <w:t>relevance, reported quarterly to SFC</w:t>
            </w:r>
            <w:r>
              <w:rPr>
                <w:rFonts w:asciiTheme="minorHAnsi" w:hAnsiTheme="minorHAnsi" w:cstheme="minorHAnsi"/>
              </w:rPr>
              <w:t>.</w:t>
            </w:r>
          </w:p>
        </w:tc>
        <w:tc>
          <w:tcPr>
            <w:tcW w:w="1422" w:type="dxa"/>
          </w:tcPr>
          <w:p w14:paraId="01169C46" w14:textId="77777777" w:rsidR="00636C7C" w:rsidRDefault="00636C7C" w:rsidP="00636C7C">
            <w:pPr>
              <w:pStyle w:val="NormalWeb"/>
              <w:spacing w:after="0" w:afterAutospacing="0"/>
              <w:jc w:val="center"/>
              <w:rPr>
                <w:rFonts w:ascii="Tahoma" w:hAnsi="Tahoma" w:cs="Tahoma"/>
                <w:sz w:val="22"/>
                <w:szCs w:val="22"/>
              </w:rPr>
            </w:pPr>
            <w:r>
              <w:rPr>
                <w:rFonts w:ascii="Tahoma" w:hAnsi="Tahoma" w:cs="Tahoma"/>
                <w:sz w:val="22"/>
                <w:szCs w:val="22"/>
              </w:rPr>
              <w:t>All</w:t>
            </w:r>
          </w:p>
        </w:tc>
      </w:tr>
      <w:tr w:rsidR="00636C7C" w14:paraId="272A3CEB" w14:textId="77777777" w:rsidTr="00636C7C">
        <w:trPr>
          <w:trHeight w:val="463"/>
        </w:trPr>
        <w:tc>
          <w:tcPr>
            <w:tcW w:w="1699" w:type="dxa"/>
          </w:tcPr>
          <w:p w14:paraId="52E22AE0" w14:textId="77777777" w:rsidR="00636C7C" w:rsidRDefault="00636C7C" w:rsidP="00636C7C">
            <w:pPr>
              <w:jc w:val="center"/>
              <w:rPr>
                <w:rFonts w:ascii="Tahoma" w:hAnsi="Tahoma" w:cs="Tahoma"/>
                <w:sz w:val="22"/>
                <w:szCs w:val="22"/>
              </w:rPr>
            </w:pPr>
            <w:r>
              <w:rPr>
                <w:rFonts w:ascii="Tahoma" w:hAnsi="Tahoma" w:cs="Tahoma"/>
                <w:sz w:val="22"/>
                <w:szCs w:val="22"/>
              </w:rPr>
              <w:t>5</w:t>
            </w:r>
          </w:p>
        </w:tc>
        <w:tc>
          <w:tcPr>
            <w:tcW w:w="18180" w:type="dxa"/>
          </w:tcPr>
          <w:p w14:paraId="4993C80A" w14:textId="77777777" w:rsidR="00636C7C" w:rsidRDefault="00636C7C" w:rsidP="00636C7C">
            <w:pPr>
              <w:pStyle w:val="Default"/>
              <w:rPr>
                <w:sz w:val="23"/>
                <w:szCs w:val="23"/>
              </w:rPr>
            </w:pPr>
            <w:r w:rsidRPr="00D950DC">
              <w:rPr>
                <w:rFonts w:asciiTheme="minorHAnsi" w:hAnsiTheme="minorHAnsi" w:cstheme="minorHAnsi"/>
              </w:rPr>
              <w:t>Brief provided for SFC and wider key partners on relevant Scottish, UK and International sustainability news of relevance to the Scottish FHE sector</w:t>
            </w:r>
          </w:p>
        </w:tc>
        <w:tc>
          <w:tcPr>
            <w:tcW w:w="1422" w:type="dxa"/>
          </w:tcPr>
          <w:p w14:paraId="456DFA5B" w14:textId="77777777" w:rsidR="00636C7C" w:rsidRDefault="00636C7C" w:rsidP="00636C7C">
            <w:pPr>
              <w:pStyle w:val="NormalWeb"/>
              <w:spacing w:after="0" w:afterAutospacing="0"/>
              <w:jc w:val="center"/>
              <w:rPr>
                <w:rFonts w:ascii="Tahoma" w:hAnsi="Tahoma" w:cs="Tahoma"/>
                <w:sz w:val="22"/>
                <w:szCs w:val="22"/>
              </w:rPr>
            </w:pPr>
            <w:r>
              <w:rPr>
                <w:rFonts w:ascii="Tahoma" w:hAnsi="Tahoma" w:cs="Tahoma"/>
                <w:sz w:val="22"/>
                <w:szCs w:val="22"/>
              </w:rPr>
              <w:t>AS</w:t>
            </w:r>
          </w:p>
        </w:tc>
      </w:tr>
    </w:tbl>
    <w:p w14:paraId="269D02FF" w14:textId="4CA48CD6" w:rsidR="00EB1591" w:rsidRDefault="00EB1591" w:rsidP="00786F59">
      <w:pPr>
        <w:rPr>
          <w:rFonts w:ascii="Tahoma" w:hAnsi="Tahoma" w:cs="Tahoma"/>
        </w:rPr>
      </w:pPr>
    </w:p>
    <w:p w14:paraId="5FBBD2BE" w14:textId="4390BD88" w:rsidR="002A31A3" w:rsidRDefault="002A31A3" w:rsidP="00786F59">
      <w:pPr>
        <w:rPr>
          <w:rFonts w:ascii="Tahoma" w:hAnsi="Tahoma" w:cs="Tahoma"/>
        </w:rPr>
      </w:pPr>
    </w:p>
    <w:p w14:paraId="4FFE37B9" w14:textId="77777777" w:rsidR="002A31A3" w:rsidRDefault="002A31A3" w:rsidP="00786F59">
      <w:pPr>
        <w:rPr>
          <w:rFonts w:ascii="Tahoma" w:hAnsi="Tahoma" w:cs="Tahoma"/>
        </w:rPr>
      </w:pPr>
    </w:p>
    <w:p w14:paraId="66AC8C52" w14:textId="77777777" w:rsidR="002A31A3" w:rsidRDefault="002A31A3" w:rsidP="00786F59">
      <w:pPr>
        <w:rPr>
          <w:rFonts w:ascii="Tahoma" w:hAnsi="Tahoma" w:cs="Tahoma"/>
        </w:rPr>
      </w:pPr>
    </w:p>
    <w:p w14:paraId="04901702" w14:textId="77777777" w:rsidR="002A31A3" w:rsidRDefault="002A31A3" w:rsidP="00786F59">
      <w:pPr>
        <w:rPr>
          <w:rFonts w:ascii="Tahoma" w:hAnsi="Tahoma" w:cs="Tahoma"/>
        </w:rPr>
      </w:pPr>
    </w:p>
    <w:p w14:paraId="6A24C4C7" w14:textId="77777777" w:rsidR="002A31A3" w:rsidRDefault="002A31A3" w:rsidP="00786F59">
      <w:pPr>
        <w:rPr>
          <w:rFonts w:ascii="Tahoma" w:hAnsi="Tahoma" w:cs="Tahoma"/>
        </w:rPr>
      </w:pPr>
    </w:p>
    <w:p w14:paraId="1F9DFA0F" w14:textId="77777777" w:rsidR="002A31A3" w:rsidRDefault="002A31A3" w:rsidP="00786F59">
      <w:pPr>
        <w:rPr>
          <w:rFonts w:ascii="Tahoma" w:hAnsi="Tahoma" w:cs="Tahoma"/>
        </w:rPr>
      </w:pPr>
    </w:p>
    <w:p w14:paraId="49906F43" w14:textId="77777777" w:rsidR="002A31A3" w:rsidRDefault="002A31A3" w:rsidP="002A31A3">
      <w:pPr>
        <w:rPr>
          <w:rFonts w:ascii="Tahoma" w:hAnsi="Tahoma" w:cs="Tahoma"/>
        </w:rPr>
      </w:pPr>
    </w:p>
    <w:sectPr w:rsidR="002A31A3" w:rsidSect="0006233A">
      <w:headerReference w:type="default" r:id="rId19"/>
      <w:footerReference w:type="default" r:id="rId20"/>
      <w:pgSz w:w="23820" w:h="168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9A05" w14:textId="77777777" w:rsidR="0097467C" w:rsidRDefault="0097467C" w:rsidP="00E05CD2">
      <w:r>
        <w:separator/>
      </w:r>
    </w:p>
  </w:endnote>
  <w:endnote w:type="continuationSeparator" w:id="0">
    <w:p w14:paraId="043EA1EB" w14:textId="77777777" w:rsidR="0097467C" w:rsidRDefault="0097467C" w:rsidP="00E0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E6C0" w14:textId="533D16AD" w:rsidR="00E05CD2" w:rsidRPr="00C27C61" w:rsidRDefault="00E05CD2" w:rsidP="00E05CD2">
    <w:pPr>
      <w:ind w:right="-1131"/>
      <w:jc w:val="center"/>
      <w:rPr>
        <w:rFonts w:ascii="Tahoma" w:hAnsi="Tahoma" w:cs="Tahoma"/>
        <w:sz w:val="22"/>
      </w:rPr>
    </w:pPr>
    <w:r>
      <w:rPr>
        <w:rFonts w:ascii="Tahoma" w:hAnsi="Tahoma" w:cs="Tahoma"/>
        <w:noProof/>
        <w:sz w:val="22"/>
      </w:rPr>
      <mc:AlternateContent>
        <mc:Choice Requires="wps">
          <w:drawing>
            <wp:anchor distT="0" distB="0" distL="114300" distR="114300" simplePos="0" relativeHeight="251661312" behindDoc="0" locked="0" layoutInCell="1" allowOverlap="1" wp14:anchorId="15C9CDB1" wp14:editId="7ED21C5C">
              <wp:simplePos x="0" y="0"/>
              <wp:positionH relativeFrom="margin">
                <wp:posOffset>-990600</wp:posOffset>
              </wp:positionH>
              <wp:positionV relativeFrom="paragraph">
                <wp:posOffset>-92710</wp:posOffset>
              </wp:positionV>
              <wp:extent cx="77343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773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5D67C"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pt,-7.3pt" to="53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" strokecolor="#4472c4 [3204]" strokeweight=".5pt">
              <v:stroke joinstyle="miter"/>
              <w10:wrap anchorx="margin"/>
            </v:line>
          </w:pict>
        </mc:Fallback>
      </mc:AlternateContent>
    </w:r>
    <w:hyperlink r:id="rId1" w:history="1">
      <w:r w:rsidRPr="00C27C61">
        <w:rPr>
          <w:rStyle w:val="Hyperlink"/>
          <w:rFonts w:ascii="Tahoma" w:hAnsi="Tahoma" w:cs="Tahoma"/>
          <w:sz w:val="22"/>
        </w:rPr>
        <w:t>www.eauc.org.uk</w:t>
      </w:r>
    </w:hyperlink>
    <w:r w:rsidRPr="00C27C61">
      <w:rPr>
        <w:rFonts w:ascii="Tahoma" w:hAnsi="Tahoma" w:cs="Tahoma"/>
        <w:sz w:val="22"/>
      </w:rPr>
      <w:t xml:space="preserve"> </w:t>
    </w:r>
    <w:r>
      <w:rPr>
        <w:rFonts w:ascii="Tahoma" w:hAnsi="Tahoma" w:cs="Tahoma"/>
        <w:sz w:val="22"/>
      </w:rPr>
      <w:t xml:space="preserve">     </w:t>
    </w:r>
    <w:hyperlink r:id="rId2" w:history="1">
      <w:r w:rsidRPr="00DB0DC1">
        <w:rPr>
          <w:rStyle w:val="Hyperlink"/>
          <w:rFonts w:ascii="Tahoma" w:hAnsi="Tahoma" w:cs="Tahoma"/>
          <w:sz w:val="22"/>
        </w:rPr>
        <w:t>scotland@eauc.org.uk</w:t>
      </w:r>
    </w:hyperlink>
  </w:p>
  <w:p w14:paraId="6784177C" w14:textId="77777777" w:rsidR="00E05CD2" w:rsidRPr="00F63F0D" w:rsidRDefault="00E05CD2" w:rsidP="00E05CD2">
    <w:pPr>
      <w:ind w:right="-990"/>
      <w:jc w:val="center"/>
      <w:rPr>
        <w:rFonts w:ascii="Tahoma" w:hAnsi="Tahoma" w:cs="Tahoma"/>
        <w:szCs w:val="20"/>
      </w:rPr>
    </w:pPr>
    <w:r w:rsidRPr="00421210">
      <w:rPr>
        <w:rFonts w:ascii="Tahoma" w:hAnsi="Tahoma" w:cs="Tahoma"/>
        <w:sz w:val="14"/>
        <w:szCs w:val="14"/>
      </w:rPr>
      <w:t xml:space="preserve">Registered Office: EAUC, </w:t>
    </w:r>
    <w:r>
      <w:rPr>
        <w:rFonts w:ascii="Tahoma" w:hAnsi="Tahoma" w:cs="Tahoma"/>
        <w:sz w:val="14"/>
        <w:szCs w:val="14"/>
      </w:rPr>
      <w:t>PO Box 3284, Gloucester, GL1 9HL</w:t>
    </w:r>
  </w:p>
  <w:p w14:paraId="3CDCED63" w14:textId="66D7FFE5" w:rsidR="00E05CD2" w:rsidRPr="00E05CD2" w:rsidRDefault="00E05CD2" w:rsidP="00E05CD2">
    <w:pPr>
      <w:ind w:right="-990"/>
      <w:jc w:val="center"/>
      <w:rPr>
        <w:rFonts w:ascii="Tahoma" w:hAnsi="Tahoma" w:cs="Tahoma"/>
        <w:sz w:val="14"/>
        <w:szCs w:val="14"/>
      </w:rPr>
    </w:pPr>
    <w:r w:rsidRPr="00421210">
      <w:rPr>
        <w:rFonts w:ascii="Tahoma" w:hAnsi="Tahoma" w:cs="Tahoma"/>
        <w:sz w:val="14"/>
        <w:szCs w:val="14"/>
      </w:rPr>
      <w:t>Company Limited by Guarantee in England &amp; Wales No: 5183502, Charity No: 1106172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A9E3" w14:textId="77777777" w:rsidR="0067697A" w:rsidRPr="00C27C61" w:rsidRDefault="0067697A" w:rsidP="0067697A">
    <w:pPr>
      <w:ind w:right="-1131"/>
      <w:jc w:val="center"/>
      <w:rPr>
        <w:rFonts w:ascii="Tahoma" w:hAnsi="Tahoma" w:cs="Tahoma"/>
        <w:sz w:val="22"/>
      </w:rPr>
    </w:pPr>
    <w:r>
      <w:rPr>
        <w:rFonts w:ascii="Tahoma" w:hAnsi="Tahoma" w:cs="Tahoma"/>
        <w:noProof/>
        <w:sz w:val="22"/>
      </w:rPr>
      <mc:AlternateContent>
        <mc:Choice Requires="wps">
          <w:drawing>
            <wp:anchor distT="0" distB="0" distL="114300" distR="114300" simplePos="0" relativeHeight="251665408" behindDoc="0" locked="0" layoutInCell="1" allowOverlap="1" wp14:anchorId="0E5E2B03" wp14:editId="24659BE7">
              <wp:simplePos x="0" y="0"/>
              <wp:positionH relativeFrom="margin">
                <wp:align>center</wp:align>
              </wp:positionH>
              <wp:positionV relativeFrom="paragraph">
                <wp:posOffset>-92710</wp:posOffset>
              </wp:positionV>
              <wp:extent cx="77343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773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FE25B" id="Straight Connector 1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3pt" to="60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" strokecolor="#4472c4 [3204]" strokeweight=".5pt">
              <v:stroke joinstyle="miter"/>
              <w10:wrap anchorx="margin"/>
            </v:line>
          </w:pict>
        </mc:Fallback>
      </mc:AlternateContent>
    </w:r>
    <w:hyperlink r:id="rId1" w:history="1">
      <w:r w:rsidRPr="00C27C61">
        <w:rPr>
          <w:rStyle w:val="Hyperlink"/>
          <w:rFonts w:ascii="Tahoma" w:hAnsi="Tahoma" w:cs="Tahoma"/>
          <w:sz w:val="22"/>
        </w:rPr>
        <w:t>www.eauc.org.uk</w:t>
      </w:r>
    </w:hyperlink>
    <w:r w:rsidRPr="00C27C61">
      <w:rPr>
        <w:rFonts w:ascii="Tahoma" w:hAnsi="Tahoma" w:cs="Tahoma"/>
        <w:sz w:val="22"/>
      </w:rPr>
      <w:t xml:space="preserve"> </w:t>
    </w:r>
    <w:r>
      <w:rPr>
        <w:rFonts w:ascii="Tahoma" w:hAnsi="Tahoma" w:cs="Tahoma"/>
        <w:sz w:val="22"/>
      </w:rPr>
      <w:t xml:space="preserve">     </w:t>
    </w:r>
    <w:hyperlink r:id="rId2" w:history="1">
      <w:r w:rsidRPr="00DB0DC1">
        <w:rPr>
          <w:rStyle w:val="Hyperlink"/>
          <w:rFonts w:ascii="Tahoma" w:hAnsi="Tahoma" w:cs="Tahoma"/>
          <w:sz w:val="22"/>
        </w:rPr>
        <w:t>scotland@eauc.org.uk</w:t>
      </w:r>
    </w:hyperlink>
  </w:p>
  <w:p w14:paraId="04C60B30" w14:textId="77777777" w:rsidR="0067697A" w:rsidRPr="00F63F0D" w:rsidRDefault="0067697A" w:rsidP="0067697A">
    <w:pPr>
      <w:ind w:right="-990"/>
      <w:jc w:val="center"/>
      <w:rPr>
        <w:rFonts w:ascii="Tahoma" w:hAnsi="Tahoma" w:cs="Tahoma"/>
        <w:szCs w:val="20"/>
      </w:rPr>
    </w:pPr>
    <w:r w:rsidRPr="00421210">
      <w:rPr>
        <w:rFonts w:ascii="Tahoma" w:hAnsi="Tahoma" w:cs="Tahoma"/>
        <w:sz w:val="14"/>
        <w:szCs w:val="14"/>
      </w:rPr>
      <w:t xml:space="preserve">Registered Office: EAUC, </w:t>
    </w:r>
    <w:r>
      <w:rPr>
        <w:rFonts w:ascii="Tahoma" w:hAnsi="Tahoma" w:cs="Tahoma"/>
        <w:sz w:val="14"/>
        <w:szCs w:val="14"/>
      </w:rPr>
      <w:t>PO Box 3284, Gloucester, GL1 9HL</w:t>
    </w:r>
  </w:p>
  <w:p w14:paraId="3CA7D9E0" w14:textId="77777777" w:rsidR="0067697A" w:rsidRPr="00E05CD2" w:rsidRDefault="0067697A" w:rsidP="0067697A">
    <w:pPr>
      <w:ind w:right="-990"/>
      <w:jc w:val="center"/>
      <w:rPr>
        <w:rFonts w:ascii="Tahoma" w:hAnsi="Tahoma" w:cs="Tahoma"/>
        <w:sz w:val="14"/>
        <w:szCs w:val="14"/>
      </w:rPr>
    </w:pPr>
    <w:r w:rsidRPr="00421210">
      <w:rPr>
        <w:rFonts w:ascii="Tahoma" w:hAnsi="Tahoma" w:cs="Tahoma"/>
        <w:sz w:val="14"/>
        <w:szCs w:val="14"/>
      </w:rPr>
      <w:t>Company Limited by Guarantee in England &amp; Wales No: 5183502, Charity No: 1106172</w:t>
    </w:r>
  </w:p>
  <w:p w14:paraId="7A07C1A1" w14:textId="77777777" w:rsidR="0067697A" w:rsidRPr="00E05CD2" w:rsidRDefault="0067697A" w:rsidP="00E05CD2">
    <w:pPr>
      <w:ind w:right="-990"/>
      <w:jc w:val="center"/>
      <w:rPr>
        <w:rFonts w:ascii="Tahoma" w:hAnsi="Tahoma" w:cs="Tahom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3F21" w14:textId="77777777" w:rsidR="0097467C" w:rsidRDefault="0097467C" w:rsidP="00E05CD2">
      <w:r>
        <w:separator/>
      </w:r>
    </w:p>
  </w:footnote>
  <w:footnote w:type="continuationSeparator" w:id="0">
    <w:p w14:paraId="46C23FC1" w14:textId="77777777" w:rsidR="0097467C" w:rsidRDefault="0097467C" w:rsidP="00E05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8D83" w14:textId="4DCB2284" w:rsidR="0067697A" w:rsidRDefault="00676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96B"/>
    <w:multiLevelType w:val="hybridMultilevel"/>
    <w:tmpl w:val="D1CC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67CA"/>
    <w:multiLevelType w:val="hybridMultilevel"/>
    <w:tmpl w:val="AFF4A4A8"/>
    <w:lvl w:ilvl="0" w:tplc="50F4120E">
      <w:start w:val="1"/>
      <w:numFmt w:val="decimal"/>
      <w:lvlText w:val="%1."/>
      <w:lvlJc w:val="left"/>
      <w:pPr>
        <w:ind w:left="720" w:hanging="360"/>
      </w:pPr>
      <w:rPr>
        <w:rFonts w:ascii="Tahoma" w:hAnsi="Tahoma" w:cs="Tahoma" w:hint="default"/>
        <w:b/>
        <w:b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3514E"/>
    <w:multiLevelType w:val="multilevel"/>
    <w:tmpl w:val="D47AE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17B4A"/>
    <w:multiLevelType w:val="hybridMultilevel"/>
    <w:tmpl w:val="5808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D42FD"/>
    <w:multiLevelType w:val="hybridMultilevel"/>
    <w:tmpl w:val="69D8EA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82BED"/>
    <w:multiLevelType w:val="multilevel"/>
    <w:tmpl w:val="D3BEDB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767195"/>
    <w:multiLevelType w:val="hybridMultilevel"/>
    <w:tmpl w:val="38543C5C"/>
    <w:lvl w:ilvl="0" w:tplc="0809000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A7374"/>
    <w:multiLevelType w:val="hybridMultilevel"/>
    <w:tmpl w:val="E79C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30CC4"/>
    <w:multiLevelType w:val="multilevel"/>
    <w:tmpl w:val="AFF4A4A8"/>
    <w:lvl w:ilvl="0">
      <w:start w:val="1"/>
      <w:numFmt w:val="decimal"/>
      <w:lvlText w:val="%1."/>
      <w:lvlJc w:val="left"/>
      <w:pPr>
        <w:ind w:left="720" w:hanging="360"/>
      </w:pPr>
      <w:rPr>
        <w:rFonts w:ascii="Tahoma" w:hAnsi="Tahoma" w:cs="Tahoma" w:hint="default"/>
        <w:b/>
        <w:bCs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EC7AF2"/>
    <w:multiLevelType w:val="hybridMultilevel"/>
    <w:tmpl w:val="AFF4A4A8"/>
    <w:lvl w:ilvl="0" w:tplc="50F4120E">
      <w:start w:val="1"/>
      <w:numFmt w:val="decimal"/>
      <w:lvlText w:val="%1."/>
      <w:lvlJc w:val="left"/>
      <w:pPr>
        <w:ind w:left="720" w:hanging="360"/>
      </w:pPr>
      <w:rPr>
        <w:rFonts w:ascii="Tahoma" w:hAnsi="Tahoma" w:cs="Tahoma" w:hint="default"/>
        <w:b/>
        <w:b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470698"/>
    <w:multiLevelType w:val="hybridMultilevel"/>
    <w:tmpl w:val="38543C5C"/>
    <w:lvl w:ilvl="0" w:tplc="0809000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85AA7"/>
    <w:multiLevelType w:val="hybridMultilevel"/>
    <w:tmpl w:val="FD3C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BC708C"/>
    <w:multiLevelType w:val="hybridMultilevel"/>
    <w:tmpl w:val="38543C5C"/>
    <w:lvl w:ilvl="0" w:tplc="0809000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672CB"/>
    <w:multiLevelType w:val="hybridMultilevel"/>
    <w:tmpl w:val="67B04AE2"/>
    <w:lvl w:ilvl="0" w:tplc="5270EC94">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2D60EA"/>
    <w:multiLevelType w:val="hybridMultilevel"/>
    <w:tmpl w:val="7052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91CBA"/>
    <w:multiLevelType w:val="hybridMultilevel"/>
    <w:tmpl w:val="62F23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9"/>
  </w:num>
  <w:num w:numId="4">
    <w:abstractNumId w:val="15"/>
  </w:num>
  <w:num w:numId="5">
    <w:abstractNumId w:val="7"/>
  </w:num>
  <w:num w:numId="6">
    <w:abstractNumId w:val="2"/>
  </w:num>
  <w:num w:numId="7">
    <w:abstractNumId w:val="11"/>
  </w:num>
  <w:num w:numId="8">
    <w:abstractNumId w:val="5"/>
  </w:num>
  <w:num w:numId="9">
    <w:abstractNumId w:val="3"/>
  </w:num>
  <w:num w:numId="10">
    <w:abstractNumId w:val="14"/>
  </w:num>
  <w:num w:numId="11">
    <w:abstractNumId w:val="10"/>
  </w:num>
  <w:num w:numId="12">
    <w:abstractNumId w:val="8"/>
  </w:num>
  <w:num w:numId="13">
    <w:abstractNumId w:val="12"/>
  </w:num>
  <w:num w:numId="14">
    <w:abstractNumId w:val="1"/>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CD2"/>
    <w:rsid w:val="000030E3"/>
    <w:rsid w:val="00004BF2"/>
    <w:rsid w:val="000544CA"/>
    <w:rsid w:val="0006233A"/>
    <w:rsid w:val="00103476"/>
    <w:rsid w:val="001201A1"/>
    <w:rsid w:val="00120B78"/>
    <w:rsid w:val="0012401B"/>
    <w:rsid w:val="00175485"/>
    <w:rsid w:val="001C0533"/>
    <w:rsid w:val="002A31A3"/>
    <w:rsid w:val="00345EEC"/>
    <w:rsid w:val="003A5B4A"/>
    <w:rsid w:val="00425A52"/>
    <w:rsid w:val="004D41BC"/>
    <w:rsid w:val="004F6B1D"/>
    <w:rsid w:val="00507B62"/>
    <w:rsid w:val="00561E6F"/>
    <w:rsid w:val="005868C5"/>
    <w:rsid w:val="005E7918"/>
    <w:rsid w:val="00610453"/>
    <w:rsid w:val="00636C7C"/>
    <w:rsid w:val="0067697A"/>
    <w:rsid w:val="006E36E5"/>
    <w:rsid w:val="007274CE"/>
    <w:rsid w:val="007302D0"/>
    <w:rsid w:val="00734089"/>
    <w:rsid w:val="00767BD3"/>
    <w:rsid w:val="00777CEE"/>
    <w:rsid w:val="00786F59"/>
    <w:rsid w:val="007B22F7"/>
    <w:rsid w:val="007E54C8"/>
    <w:rsid w:val="008755EE"/>
    <w:rsid w:val="008E109B"/>
    <w:rsid w:val="0097467C"/>
    <w:rsid w:val="0098337D"/>
    <w:rsid w:val="009F7A39"/>
    <w:rsid w:val="00A32A85"/>
    <w:rsid w:val="00A86188"/>
    <w:rsid w:val="00A87AD7"/>
    <w:rsid w:val="00A95E7B"/>
    <w:rsid w:val="00B53EBE"/>
    <w:rsid w:val="00BC2BC0"/>
    <w:rsid w:val="00C57972"/>
    <w:rsid w:val="00C714F6"/>
    <w:rsid w:val="00CF3443"/>
    <w:rsid w:val="00D43CFB"/>
    <w:rsid w:val="00D56570"/>
    <w:rsid w:val="00E0589B"/>
    <w:rsid w:val="00E05CD2"/>
    <w:rsid w:val="00E26C09"/>
    <w:rsid w:val="00E55889"/>
    <w:rsid w:val="00E55F39"/>
    <w:rsid w:val="00EB1591"/>
    <w:rsid w:val="00EC5C18"/>
    <w:rsid w:val="00F1104A"/>
    <w:rsid w:val="00F13262"/>
    <w:rsid w:val="00F34DEE"/>
    <w:rsid w:val="00F90A4E"/>
    <w:rsid w:val="00FD01A6"/>
    <w:rsid w:val="00FE3A1A"/>
    <w:rsid w:val="00FF3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FCA68"/>
  <w15:chartTrackingRefBased/>
  <w15:docId w15:val="{CBA22C3F-0AD7-9848-940B-C25231F2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A52"/>
    <w:rPr>
      <w:rFonts w:ascii="Times New Roman" w:eastAsia="Times New Roman" w:hAnsi="Times New Roman" w:cs="Times New Roman"/>
      <w:lang w:eastAsia="en-GB"/>
    </w:rPr>
  </w:style>
  <w:style w:type="paragraph" w:styleId="Heading2">
    <w:name w:val="heading 2"/>
    <w:basedOn w:val="Normal"/>
    <w:link w:val="Heading2Char"/>
    <w:uiPriority w:val="9"/>
    <w:qFormat/>
    <w:rsid w:val="005868C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CD2"/>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05CD2"/>
  </w:style>
  <w:style w:type="paragraph" w:styleId="Footer">
    <w:name w:val="footer"/>
    <w:basedOn w:val="Normal"/>
    <w:link w:val="FooterChar"/>
    <w:uiPriority w:val="99"/>
    <w:unhideWhenUsed/>
    <w:rsid w:val="00E05CD2"/>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05CD2"/>
  </w:style>
  <w:style w:type="character" w:styleId="Hyperlink">
    <w:name w:val="Hyperlink"/>
    <w:basedOn w:val="DefaultParagraphFont"/>
    <w:uiPriority w:val="99"/>
    <w:unhideWhenUsed/>
    <w:rsid w:val="00E05CD2"/>
    <w:rPr>
      <w:color w:val="0563C1" w:themeColor="hyperlink"/>
      <w:u w:val="single"/>
    </w:rPr>
  </w:style>
  <w:style w:type="paragraph" w:styleId="ListParagraph">
    <w:name w:val="List Paragraph"/>
    <w:basedOn w:val="Normal"/>
    <w:uiPriority w:val="34"/>
    <w:qFormat/>
    <w:rsid w:val="00E05CD2"/>
    <w:pPr>
      <w:ind w:left="720"/>
      <w:contextualSpacing/>
    </w:pPr>
    <w:rPr>
      <w:rFonts w:asciiTheme="minorHAnsi" w:eastAsiaTheme="minorHAnsi" w:hAnsiTheme="minorHAnsi" w:cstheme="minorBidi"/>
      <w:lang w:eastAsia="en-US"/>
    </w:rPr>
  </w:style>
  <w:style w:type="character" w:customStyle="1" w:styleId="Heading2Char">
    <w:name w:val="Heading 2 Char"/>
    <w:basedOn w:val="DefaultParagraphFont"/>
    <w:link w:val="Heading2"/>
    <w:uiPriority w:val="9"/>
    <w:rsid w:val="005868C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868C5"/>
    <w:pPr>
      <w:spacing w:before="100" w:beforeAutospacing="1" w:after="100" w:afterAutospacing="1"/>
    </w:pPr>
  </w:style>
  <w:style w:type="character" w:styleId="Strong">
    <w:name w:val="Strong"/>
    <w:basedOn w:val="DefaultParagraphFont"/>
    <w:uiPriority w:val="22"/>
    <w:qFormat/>
    <w:rsid w:val="005868C5"/>
    <w:rPr>
      <w:b/>
      <w:bCs/>
    </w:rPr>
  </w:style>
  <w:style w:type="character" w:customStyle="1" w:styleId="apple-converted-space">
    <w:name w:val="apple-converted-space"/>
    <w:basedOn w:val="DefaultParagraphFont"/>
    <w:rsid w:val="005868C5"/>
  </w:style>
  <w:style w:type="character" w:styleId="CommentReference">
    <w:name w:val="annotation reference"/>
    <w:basedOn w:val="DefaultParagraphFont"/>
    <w:uiPriority w:val="99"/>
    <w:semiHidden/>
    <w:unhideWhenUsed/>
    <w:rsid w:val="004F6B1D"/>
    <w:rPr>
      <w:sz w:val="16"/>
      <w:szCs w:val="16"/>
    </w:rPr>
  </w:style>
  <w:style w:type="paragraph" w:styleId="CommentText">
    <w:name w:val="annotation text"/>
    <w:basedOn w:val="Normal"/>
    <w:link w:val="CommentTextChar"/>
    <w:uiPriority w:val="99"/>
    <w:unhideWhenUsed/>
    <w:rsid w:val="004F6B1D"/>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F6B1D"/>
    <w:rPr>
      <w:sz w:val="20"/>
      <w:szCs w:val="20"/>
    </w:rPr>
  </w:style>
  <w:style w:type="paragraph" w:styleId="CommentSubject">
    <w:name w:val="annotation subject"/>
    <w:basedOn w:val="CommentText"/>
    <w:next w:val="CommentText"/>
    <w:link w:val="CommentSubjectChar"/>
    <w:uiPriority w:val="99"/>
    <w:semiHidden/>
    <w:unhideWhenUsed/>
    <w:rsid w:val="004F6B1D"/>
    <w:rPr>
      <w:b/>
      <w:bCs/>
    </w:rPr>
  </w:style>
  <w:style w:type="character" w:customStyle="1" w:styleId="CommentSubjectChar">
    <w:name w:val="Comment Subject Char"/>
    <w:basedOn w:val="CommentTextChar"/>
    <w:link w:val="CommentSubject"/>
    <w:uiPriority w:val="99"/>
    <w:semiHidden/>
    <w:rsid w:val="004F6B1D"/>
    <w:rPr>
      <w:b/>
      <w:bCs/>
      <w:sz w:val="20"/>
      <w:szCs w:val="20"/>
    </w:rPr>
  </w:style>
  <w:style w:type="character" w:styleId="UnresolvedMention">
    <w:name w:val="Unresolved Mention"/>
    <w:basedOn w:val="DefaultParagraphFont"/>
    <w:uiPriority w:val="99"/>
    <w:semiHidden/>
    <w:unhideWhenUsed/>
    <w:rsid w:val="00610453"/>
    <w:rPr>
      <w:color w:val="605E5C"/>
      <w:shd w:val="clear" w:color="auto" w:fill="E1DFDD"/>
    </w:rPr>
  </w:style>
  <w:style w:type="table" w:styleId="TableGrid">
    <w:name w:val="Table Grid"/>
    <w:basedOn w:val="TableNormal"/>
    <w:uiPriority w:val="39"/>
    <w:rsid w:val="00120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533"/>
    <w:pPr>
      <w:autoSpaceDE w:val="0"/>
      <w:autoSpaceDN w:val="0"/>
      <w:adjustRightInd w:val="0"/>
    </w:pPr>
    <w:rPr>
      <w:rFonts w:ascii="Calibri" w:hAnsi="Calibri" w:cs="Calibri"/>
      <w:color w:val="000000"/>
    </w:rPr>
  </w:style>
  <w:style w:type="character" w:customStyle="1" w:styleId="normaltextrun">
    <w:name w:val="normaltextrun"/>
    <w:basedOn w:val="DefaultParagraphFont"/>
    <w:rsid w:val="00425A52"/>
  </w:style>
  <w:style w:type="character" w:customStyle="1" w:styleId="eop">
    <w:name w:val="eop"/>
    <w:basedOn w:val="DefaultParagraphFont"/>
    <w:rsid w:val="00425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0550">
      <w:bodyDiv w:val="1"/>
      <w:marLeft w:val="0"/>
      <w:marRight w:val="0"/>
      <w:marTop w:val="0"/>
      <w:marBottom w:val="0"/>
      <w:divBdr>
        <w:top w:val="none" w:sz="0" w:space="0" w:color="auto"/>
        <w:left w:val="none" w:sz="0" w:space="0" w:color="auto"/>
        <w:bottom w:val="none" w:sz="0" w:space="0" w:color="auto"/>
        <w:right w:val="none" w:sz="0" w:space="0" w:color="auto"/>
      </w:divBdr>
      <w:divsChild>
        <w:div w:id="605115087">
          <w:marLeft w:val="0"/>
          <w:marRight w:val="0"/>
          <w:marTop w:val="0"/>
          <w:marBottom w:val="0"/>
          <w:divBdr>
            <w:top w:val="none" w:sz="0" w:space="0" w:color="auto"/>
            <w:left w:val="none" w:sz="0" w:space="0" w:color="auto"/>
            <w:bottom w:val="none" w:sz="0" w:space="0" w:color="auto"/>
            <w:right w:val="none" w:sz="0" w:space="0" w:color="auto"/>
          </w:divBdr>
          <w:divsChild>
            <w:div w:id="771780206">
              <w:marLeft w:val="0"/>
              <w:marRight w:val="0"/>
              <w:marTop w:val="0"/>
              <w:marBottom w:val="0"/>
              <w:divBdr>
                <w:top w:val="none" w:sz="0" w:space="0" w:color="auto"/>
                <w:left w:val="none" w:sz="0" w:space="0" w:color="auto"/>
                <w:bottom w:val="none" w:sz="0" w:space="0" w:color="auto"/>
                <w:right w:val="none" w:sz="0" w:space="0" w:color="auto"/>
              </w:divBdr>
              <w:divsChild>
                <w:div w:id="8933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1630">
      <w:bodyDiv w:val="1"/>
      <w:marLeft w:val="0"/>
      <w:marRight w:val="0"/>
      <w:marTop w:val="0"/>
      <w:marBottom w:val="0"/>
      <w:divBdr>
        <w:top w:val="none" w:sz="0" w:space="0" w:color="auto"/>
        <w:left w:val="none" w:sz="0" w:space="0" w:color="auto"/>
        <w:bottom w:val="none" w:sz="0" w:space="0" w:color="auto"/>
        <w:right w:val="none" w:sz="0" w:space="0" w:color="auto"/>
      </w:divBdr>
      <w:divsChild>
        <w:div w:id="1222405735">
          <w:marLeft w:val="0"/>
          <w:marRight w:val="0"/>
          <w:marTop w:val="0"/>
          <w:marBottom w:val="0"/>
          <w:divBdr>
            <w:top w:val="none" w:sz="0" w:space="0" w:color="auto"/>
            <w:left w:val="none" w:sz="0" w:space="0" w:color="auto"/>
            <w:bottom w:val="none" w:sz="0" w:space="0" w:color="auto"/>
            <w:right w:val="none" w:sz="0" w:space="0" w:color="auto"/>
          </w:divBdr>
          <w:divsChild>
            <w:div w:id="1056396376">
              <w:marLeft w:val="0"/>
              <w:marRight w:val="0"/>
              <w:marTop w:val="0"/>
              <w:marBottom w:val="0"/>
              <w:divBdr>
                <w:top w:val="none" w:sz="0" w:space="0" w:color="auto"/>
                <w:left w:val="none" w:sz="0" w:space="0" w:color="auto"/>
                <w:bottom w:val="none" w:sz="0" w:space="0" w:color="auto"/>
                <w:right w:val="none" w:sz="0" w:space="0" w:color="auto"/>
              </w:divBdr>
              <w:divsChild>
                <w:div w:id="19984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0348">
      <w:bodyDiv w:val="1"/>
      <w:marLeft w:val="0"/>
      <w:marRight w:val="0"/>
      <w:marTop w:val="0"/>
      <w:marBottom w:val="0"/>
      <w:divBdr>
        <w:top w:val="none" w:sz="0" w:space="0" w:color="auto"/>
        <w:left w:val="none" w:sz="0" w:space="0" w:color="auto"/>
        <w:bottom w:val="none" w:sz="0" w:space="0" w:color="auto"/>
        <w:right w:val="none" w:sz="0" w:space="0" w:color="auto"/>
      </w:divBdr>
      <w:divsChild>
        <w:div w:id="35089666">
          <w:marLeft w:val="0"/>
          <w:marRight w:val="0"/>
          <w:marTop w:val="0"/>
          <w:marBottom w:val="0"/>
          <w:divBdr>
            <w:top w:val="none" w:sz="0" w:space="0" w:color="auto"/>
            <w:left w:val="none" w:sz="0" w:space="0" w:color="auto"/>
            <w:bottom w:val="none" w:sz="0" w:space="0" w:color="auto"/>
            <w:right w:val="none" w:sz="0" w:space="0" w:color="auto"/>
          </w:divBdr>
          <w:divsChild>
            <w:div w:id="1155218853">
              <w:marLeft w:val="0"/>
              <w:marRight w:val="0"/>
              <w:marTop w:val="0"/>
              <w:marBottom w:val="0"/>
              <w:divBdr>
                <w:top w:val="none" w:sz="0" w:space="0" w:color="auto"/>
                <w:left w:val="none" w:sz="0" w:space="0" w:color="auto"/>
                <w:bottom w:val="none" w:sz="0" w:space="0" w:color="auto"/>
                <w:right w:val="none" w:sz="0" w:space="0" w:color="auto"/>
              </w:divBdr>
              <w:divsChild>
                <w:div w:id="1712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06889">
      <w:bodyDiv w:val="1"/>
      <w:marLeft w:val="0"/>
      <w:marRight w:val="0"/>
      <w:marTop w:val="0"/>
      <w:marBottom w:val="0"/>
      <w:divBdr>
        <w:top w:val="none" w:sz="0" w:space="0" w:color="auto"/>
        <w:left w:val="none" w:sz="0" w:space="0" w:color="auto"/>
        <w:bottom w:val="none" w:sz="0" w:space="0" w:color="auto"/>
        <w:right w:val="none" w:sz="0" w:space="0" w:color="auto"/>
      </w:divBdr>
      <w:divsChild>
        <w:div w:id="48263620">
          <w:marLeft w:val="0"/>
          <w:marRight w:val="0"/>
          <w:marTop w:val="0"/>
          <w:marBottom w:val="0"/>
          <w:divBdr>
            <w:top w:val="none" w:sz="0" w:space="0" w:color="auto"/>
            <w:left w:val="none" w:sz="0" w:space="0" w:color="auto"/>
            <w:bottom w:val="none" w:sz="0" w:space="0" w:color="auto"/>
            <w:right w:val="none" w:sz="0" w:space="0" w:color="auto"/>
          </w:divBdr>
          <w:divsChild>
            <w:div w:id="54667674">
              <w:marLeft w:val="0"/>
              <w:marRight w:val="0"/>
              <w:marTop w:val="0"/>
              <w:marBottom w:val="0"/>
              <w:divBdr>
                <w:top w:val="none" w:sz="0" w:space="0" w:color="auto"/>
                <w:left w:val="none" w:sz="0" w:space="0" w:color="auto"/>
                <w:bottom w:val="none" w:sz="0" w:space="0" w:color="auto"/>
                <w:right w:val="none" w:sz="0" w:space="0" w:color="auto"/>
              </w:divBdr>
              <w:divsChild>
                <w:div w:id="13409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12689">
      <w:bodyDiv w:val="1"/>
      <w:marLeft w:val="0"/>
      <w:marRight w:val="0"/>
      <w:marTop w:val="0"/>
      <w:marBottom w:val="0"/>
      <w:divBdr>
        <w:top w:val="none" w:sz="0" w:space="0" w:color="auto"/>
        <w:left w:val="none" w:sz="0" w:space="0" w:color="auto"/>
        <w:bottom w:val="none" w:sz="0" w:space="0" w:color="auto"/>
        <w:right w:val="none" w:sz="0" w:space="0" w:color="auto"/>
      </w:divBdr>
      <w:divsChild>
        <w:div w:id="1402868477">
          <w:marLeft w:val="0"/>
          <w:marRight w:val="0"/>
          <w:marTop w:val="0"/>
          <w:marBottom w:val="0"/>
          <w:divBdr>
            <w:top w:val="none" w:sz="0" w:space="0" w:color="auto"/>
            <w:left w:val="none" w:sz="0" w:space="0" w:color="auto"/>
            <w:bottom w:val="none" w:sz="0" w:space="0" w:color="auto"/>
            <w:right w:val="none" w:sz="0" w:space="0" w:color="auto"/>
          </w:divBdr>
          <w:divsChild>
            <w:div w:id="1795055661">
              <w:marLeft w:val="0"/>
              <w:marRight w:val="0"/>
              <w:marTop w:val="0"/>
              <w:marBottom w:val="0"/>
              <w:divBdr>
                <w:top w:val="none" w:sz="0" w:space="0" w:color="auto"/>
                <w:left w:val="none" w:sz="0" w:space="0" w:color="auto"/>
                <w:bottom w:val="none" w:sz="0" w:space="0" w:color="auto"/>
                <w:right w:val="none" w:sz="0" w:space="0" w:color="auto"/>
              </w:divBdr>
              <w:divsChild>
                <w:div w:id="165645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97131">
      <w:bodyDiv w:val="1"/>
      <w:marLeft w:val="0"/>
      <w:marRight w:val="0"/>
      <w:marTop w:val="0"/>
      <w:marBottom w:val="0"/>
      <w:divBdr>
        <w:top w:val="none" w:sz="0" w:space="0" w:color="auto"/>
        <w:left w:val="none" w:sz="0" w:space="0" w:color="auto"/>
        <w:bottom w:val="none" w:sz="0" w:space="0" w:color="auto"/>
        <w:right w:val="none" w:sz="0" w:space="0" w:color="auto"/>
      </w:divBdr>
      <w:divsChild>
        <w:div w:id="1940406557">
          <w:marLeft w:val="0"/>
          <w:marRight w:val="0"/>
          <w:marTop w:val="0"/>
          <w:marBottom w:val="0"/>
          <w:divBdr>
            <w:top w:val="none" w:sz="0" w:space="0" w:color="auto"/>
            <w:left w:val="none" w:sz="0" w:space="0" w:color="auto"/>
            <w:bottom w:val="none" w:sz="0" w:space="0" w:color="auto"/>
            <w:right w:val="none" w:sz="0" w:space="0" w:color="auto"/>
          </w:divBdr>
          <w:divsChild>
            <w:div w:id="110782785">
              <w:marLeft w:val="0"/>
              <w:marRight w:val="0"/>
              <w:marTop w:val="0"/>
              <w:marBottom w:val="0"/>
              <w:divBdr>
                <w:top w:val="none" w:sz="0" w:space="0" w:color="auto"/>
                <w:left w:val="none" w:sz="0" w:space="0" w:color="auto"/>
                <w:bottom w:val="none" w:sz="0" w:space="0" w:color="auto"/>
                <w:right w:val="none" w:sz="0" w:space="0" w:color="auto"/>
              </w:divBdr>
              <w:divsChild>
                <w:div w:id="717779145">
                  <w:marLeft w:val="0"/>
                  <w:marRight w:val="0"/>
                  <w:marTop w:val="0"/>
                  <w:marBottom w:val="0"/>
                  <w:divBdr>
                    <w:top w:val="none" w:sz="0" w:space="0" w:color="auto"/>
                    <w:left w:val="none" w:sz="0" w:space="0" w:color="auto"/>
                    <w:bottom w:val="none" w:sz="0" w:space="0" w:color="auto"/>
                    <w:right w:val="none" w:sz="0" w:space="0" w:color="auto"/>
                  </w:divBdr>
                </w:div>
              </w:divsChild>
            </w:div>
            <w:div w:id="941298046">
              <w:marLeft w:val="0"/>
              <w:marRight w:val="0"/>
              <w:marTop w:val="0"/>
              <w:marBottom w:val="0"/>
              <w:divBdr>
                <w:top w:val="none" w:sz="0" w:space="0" w:color="auto"/>
                <w:left w:val="none" w:sz="0" w:space="0" w:color="auto"/>
                <w:bottom w:val="none" w:sz="0" w:space="0" w:color="auto"/>
                <w:right w:val="none" w:sz="0" w:space="0" w:color="auto"/>
              </w:divBdr>
              <w:divsChild>
                <w:div w:id="52121323">
                  <w:marLeft w:val="0"/>
                  <w:marRight w:val="0"/>
                  <w:marTop w:val="0"/>
                  <w:marBottom w:val="0"/>
                  <w:divBdr>
                    <w:top w:val="none" w:sz="0" w:space="0" w:color="auto"/>
                    <w:left w:val="none" w:sz="0" w:space="0" w:color="auto"/>
                    <w:bottom w:val="none" w:sz="0" w:space="0" w:color="auto"/>
                    <w:right w:val="none" w:sz="0" w:space="0" w:color="auto"/>
                  </w:divBdr>
                </w:div>
              </w:divsChild>
            </w:div>
            <w:div w:id="1339187276">
              <w:marLeft w:val="0"/>
              <w:marRight w:val="0"/>
              <w:marTop w:val="0"/>
              <w:marBottom w:val="0"/>
              <w:divBdr>
                <w:top w:val="none" w:sz="0" w:space="0" w:color="auto"/>
                <w:left w:val="none" w:sz="0" w:space="0" w:color="auto"/>
                <w:bottom w:val="none" w:sz="0" w:space="0" w:color="auto"/>
                <w:right w:val="none" w:sz="0" w:space="0" w:color="auto"/>
              </w:divBdr>
              <w:divsChild>
                <w:div w:id="4560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88833">
          <w:marLeft w:val="0"/>
          <w:marRight w:val="0"/>
          <w:marTop w:val="0"/>
          <w:marBottom w:val="0"/>
          <w:divBdr>
            <w:top w:val="none" w:sz="0" w:space="0" w:color="auto"/>
            <w:left w:val="none" w:sz="0" w:space="0" w:color="auto"/>
            <w:bottom w:val="none" w:sz="0" w:space="0" w:color="auto"/>
            <w:right w:val="none" w:sz="0" w:space="0" w:color="auto"/>
          </w:divBdr>
          <w:divsChild>
            <w:div w:id="511575685">
              <w:marLeft w:val="0"/>
              <w:marRight w:val="0"/>
              <w:marTop w:val="0"/>
              <w:marBottom w:val="0"/>
              <w:divBdr>
                <w:top w:val="none" w:sz="0" w:space="0" w:color="auto"/>
                <w:left w:val="none" w:sz="0" w:space="0" w:color="auto"/>
                <w:bottom w:val="none" w:sz="0" w:space="0" w:color="auto"/>
                <w:right w:val="none" w:sz="0" w:space="0" w:color="auto"/>
              </w:divBdr>
              <w:divsChild>
                <w:div w:id="14719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41587">
      <w:bodyDiv w:val="1"/>
      <w:marLeft w:val="0"/>
      <w:marRight w:val="0"/>
      <w:marTop w:val="0"/>
      <w:marBottom w:val="0"/>
      <w:divBdr>
        <w:top w:val="none" w:sz="0" w:space="0" w:color="auto"/>
        <w:left w:val="none" w:sz="0" w:space="0" w:color="auto"/>
        <w:bottom w:val="none" w:sz="0" w:space="0" w:color="auto"/>
        <w:right w:val="none" w:sz="0" w:space="0" w:color="auto"/>
      </w:divBdr>
      <w:divsChild>
        <w:div w:id="801774014">
          <w:marLeft w:val="0"/>
          <w:marRight w:val="0"/>
          <w:marTop w:val="0"/>
          <w:marBottom w:val="0"/>
          <w:divBdr>
            <w:top w:val="none" w:sz="0" w:space="0" w:color="auto"/>
            <w:left w:val="none" w:sz="0" w:space="0" w:color="auto"/>
            <w:bottom w:val="none" w:sz="0" w:space="0" w:color="auto"/>
            <w:right w:val="none" w:sz="0" w:space="0" w:color="auto"/>
          </w:divBdr>
          <w:divsChild>
            <w:div w:id="1091197746">
              <w:marLeft w:val="0"/>
              <w:marRight w:val="0"/>
              <w:marTop w:val="0"/>
              <w:marBottom w:val="0"/>
              <w:divBdr>
                <w:top w:val="none" w:sz="0" w:space="0" w:color="auto"/>
                <w:left w:val="none" w:sz="0" w:space="0" w:color="auto"/>
                <w:bottom w:val="none" w:sz="0" w:space="0" w:color="auto"/>
                <w:right w:val="none" w:sz="0" w:space="0" w:color="auto"/>
              </w:divBdr>
              <w:divsChild>
                <w:div w:id="10566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99505">
      <w:bodyDiv w:val="1"/>
      <w:marLeft w:val="0"/>
      <w:marRight w:val="0"/>
      <w:marTop w:val="0"/>
      <w:marBottom w:val="0"/>
      <w:divBdr>
        <w:top w:val="none" w:sz="0" w:space="0" w:color="auto"/>
        <w:left w:val="none" w:sz="0" w:space="0" w:color="auto"/>
        <w:bottom w:val="none" w:sz="0" w:space="0" w:color="auto"/>
        <w:right w:val="none" w:sz="0" w:space="0" w:color="auto"/>
      </w:divBdr>
      <w:divsChild>
        <w:div w:id="404188238">
          <w:marLeft w:val="0"/>
          <w:marRight w:val="0"/>
          <w:marTop w:val="0"/>
          <w:marBottom w:val="0"/>
          <w:divBdr>
            <w:top w:val="none" w:sz="0" w:space="0" w:color="auto"/>
            <w:left w:val="none" w:sz="0" w:space="0" w:color="auto"/>
            <w:bottom w:val="none" w:sz="0" w:space="0" w:color="auto"/>
            <w:right w:val="none" w:sz="0" w:space="0" w:color="auto"/>
          </w:divBdr>
          <w:divsChild>
            <w:div w:id="544755765">
              <w:marLeft w:val="0"/>
              <w:marRight w:val="0"/>
              <w:marTop w:val="0"/>
              <w:marBottom w:val="0"/>
              <w:divBdr>
                <w:top w:val="none" w:sz="0" w:space="0" w:color="auto"/>
                <w:left w:val="none" w:sz="0" w:space="0" w:color="auto"/>
                <w:bottom w:val="none" w:sz="0" w:space="0" w:color="auto"/>
                <w:right w:val="none" w:sz="0" w:space="0" w:color="auto"/>
              </w:divBdr>
              <w:divsChild>
                <w:div w:id="19071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4993">
      <w:bodyDiv w:val="1"/>
      <w:marLeft w:val="0"/>
      <w:marRight w:val="0"/>
      <w:marTop w:val="0"/>
      <w:marBottom w:val="0"/>
      <w:divBdr>
        <w:top w:val="none" w:sz="0" w:space="0" w:color="auto"/>
        <w:left w:val="none" w:sz="0" w:space="0" w:color="auto"/>
        <w:bottom w:val="none" w:sz="0" w:space="0" w:color="auto"/>
        <w:right w:val="none" w:sz="0" w:space="0" w:color="auto"/>
      </w:divBdr>
      <w:divsChild>
        <w:div w:id="559706964">
          <w:marLeft w:val="0"/>
          <w:marRight w:val="0"/>
          <w:marTop w:val="0"/>
          <w:marBottom w:val="0"/>
          <w:divBdr>
            <w:top w:val="none" w:sz="0" w:space="0" w:color="auto"/>
            <w:left w:val="none" w:sz="0" w:space="0" w:color="auto"/>
            <w:bottom w:val="none" w:sz="0" w:space="0" w:color="auto"/>
            <w:right w:val="none" w:sz="0" w:space="0" w:color="auto"/>
          </w:divBdr>
          <w:divsChild>
            <w:div w:id="1933079074">
              <w:marLeft w:val="0"/>
              <w:marRight w:val="0"/>
              <w:marTop w:val="0"/>
              <w:marBottom w:val="0"/>
              <w:divBdr>
                <w:top w:val="none" w:sz="0" w:space="0" w:color="auto"/>
                <w:left w:val="none" w:sz="0" w:space="0" w:color="auto"/>
                <w:bottom w:val="none" w:sz="0" w:space="0" w:color="auto"/>
                <w:right w:val="none" w:sz="0" w:space="0" w:color="auto"/>
              </w:divBdr>
              <w:divsChild>
                <w:div w:id="13686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88849">
      <w:bodyDiv w:val="1"/>
      <w:marLeft w:val="0"/>
      <w:marRight w:val="0"/>
      <w:marTop w:val="0"/>
      <w:marBottom w:val="0"/>
      <w:divBdr>
        <w:top w:val="none" w:sz="0" w:space="0" w:color="auto"/>
        <w:left w:val="none" w:sz="0" w:space="0" w:color="auto"/>
        <w:bottom w:val="none" w:sz="0" w:space="0" w:color="auto"/>
        <w:right w:val="none" w:sz="0" w:space="0" w:color="auto"/>
      </w:divBdr>
      <w:divsChild>
        <w:div w:id="1799300039">
          <w:marLeft w:val="0"/>
          <w:marRight w:val="0"/>
          <w:marTop w:val="0"/>
          <w:marBottom w:val="0"/>
          <w:divBdr>
            <w:top w:val="none" w:sz="0" w:space="0" w:color="auto"/>
            <w:left w:val="none" w:sz="0" w:space="0" w:color="auto"/>
            <w:bottom w:val="none" w:sz="0" w:space="0" w:color="auto"/>
            <w:right w:val="none" w:sz="0" w:space="0" w:color="auto"/>
          </w:divBdr>
          <w:divsChild>
            <w:div w:id="1428695226">
              <w:marLeft w:val="0"/>
              <w:marRight w:val="0"/>
              <w:marTop w:val="0"/>
              <w:marBottom w:val="0"/>
              <w:divBdr>
                <w:top w:val="none" w:sz="0" w:space="0" w:color="auto"/>
                <w:left w:val="none" w:sz="0" w:space="0" w:color="auto"/>
                <w:bottom w:val="none" w:sz="0" w:space="0" w:color="auto"/>
                <w:right w:val="none" w:sz="0" w:space="0" w:color="auto"/>
              </w:divBdr>
              <w:divsChild>
                <w:div w:id="8511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17224">
      <w:bodyDiv w:val="1"/>
      <w:marLeft w:val="0"/>
      <w:marRight w:val="0"/>
      <w:marTop w:val="0"/>
      <w:marBottom w:val="0"/>
      <w:divBdr>
        <w:top w:val="none" w:sz="0" w:space="0" w:color="auto"/>
        <w:left w:val="none" w:sz="0" w:space="0" w:color="auto"/>
        <w:bottom w:val="none" w:sz="0" w:space="0" w:color="auto"/>
        <w:right w:val="none" w:sz="0" w:space="0" w:color="auto"/>
      </w:divBdr>
      <w:divsChild>
        <w:div w:id="1058434360">
          <w:marLeft w:val="0"/>
          <w:marRight w:val="0"/>
          <w:marTop w:val="0"/>
          <w:marBottom w:val="0"/>
          <w:divBdr>
            <w:top w:val="none" w:sz="0" w:space="0" w:color="auto"/>
            <w:left w:val="none" w:sz="0" w:space="0" w:color="auto"/>
            <w:bottom w:val="none" w:sz="0" w:space="0" w:color="auto"/>
            <w:right w:val="none" w:sz="0" w:space="0" w:color="auto"/>
          </w:divBdr>
          <w:divsChild>
            <w:div w:id="192035329">
              <w:marLeft w:val="0"/>
              <w:marRight w:val="0"/>
              <w:marTop w:val="0"/>
              <w:marBottom w:val="0"/>
              <w:divBdr>
                <w:top w:val="none" w:sz="0" w:space="0" w:color="auto"/>
                <w:left w:val="none" w:sz="0" w:space="0" w:color="auto"/>
                <w:bottom w:val="none" w:sz="0" w:space="0" w:color="auto"/>
                <w:right w:val="none" w:sz="0" w:space="0" w:color="auto"/>
              </w:divBdr>
              <w:divsChild>
                <w:div w:id="15318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103">
      <w:bodyDiv w:val="1"/>
      <w:marLeft w:val="0"/>
      <w:marRight w:val="0"/>
      <w:marTop w:val="0"/>
      <w:marBottom w:val="0"/>
      <w:divBdr>
        <w:top w:val="none" w:sz="0" w:space="0" w:color="auto"/>
        <w:left w:val="none" w:sz="0" w:space="0" w:color="auto"/>
        <w:bottom w:val="none" w:sz="0" w:space="0" w:color="auto"/>
        <w:right w:val="none" w:sz="0" w:space="0" w:color="auto"/>
      </w:divBdr>
      <w:divsChild>
        <w:div w:id="466514222">
          <w:marLeft w:val="0"/>
          <w:marRight w:val="0"/>
          <w:marTop w:val="0"/>
          <w:marBottom w:val="0"/>
          <w:divBdr>
            <w:top w:val="none" w:sz="0" w:space="0" w:color="auto"/>
            <w:left w:val="none" w:sz="0" w:space="0" w:color="auto"/>
            <w:bottom w:val="none" w:sz="0" w:space="0" w:color="auto"/>
            <w:right w:val="none" w:sz="0" w:space="0" w:color="auto"/>
          </w:divBdr>
          <w:divsChild>
            <w:div w:id="145897763">
              <w:marLeft w:val="0"/>
              <w:marRight w:val="0"/>
              <w:marTop w:val="0"/>
              <w:marBottom w:val="0"/>
              <w:divBdr>
                <w:top w:val="none" w:sz="0" w:space="0" w:color="auto"/>
                <w:left w:val="none" w:sz="0" w:space="0" w:color="auto"/>
                <w:bottom w:val="none" w:sz="0" w:space="0" w:color="auto"/>
                <w:right w:val="none" w:sz="0" w:space="0" w:color="auto"/>
              </w:divBdr>
              <w:divsChild>
                <w:div w:id="19680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79875">
      <w:bodyDiv w:val="1"/>
      <w:marLeft w:val="0"/>
      <w:marRight w:val="0"/>
      <w:marTop w:val="0"/>
      <w:marBottom w:val="0"/>
      <w:divBdr>
        <w:top w:val="none" w:sz="0" w:space="0" w:color="auto"/>
        <w:left w:val="none" w:sz="0" w:space="0" w:color="auto"/>
        <w:bottom w:val="none" w:sz="0" w:space="0" w:color="auto"/>
        <w:right w:val="none" w:sz="0" w:space="0" w:color="auto"/>
      </w:divBdr>
      <w:divsChild>
        <w:div w:id="630092642">
          <w:marLeft w:val="0"/>
          <w:marRight w:val="0"/>
          <w:marTop w:val="0"/>
          <w:marBottom w:val="0"/>
          <w:divBdr>
            <w:top w:val="none" w:sz="0" w:space="0" w:color="auto"/>
            <w:left w:val="none" w:sz="0" w:space="0" w:color="auto"/>
            <w:bottom w:val="none" w:sz="0" w:space="0" w:color="auto"/>
            <w:right w:val="none" w:sz="0" w:space="0" w:color="auto"/>
          </w:divBdr>
          <w:divsChild>
            <w:div w:id="781730795">
              <w:marLeft w:val="0"/>
              <w:marRight w:val="0"/>
              <w:marTop w:val="0"/>
              <w:marBottom w:val="0"/>
              <w:divBdr>
                <w:top w:val="none" w:sz="0" w:space="0" w:color="auto"/>
                <w:left w:val="none" w:sz="0" w:space="0" w:color="auto"/>
                <w:bottom w:val="none" w:sz="0" w:space="0" w:color="auto"/>
                <w:right w:val="none" w:sz="0" w:space="0" w:color="auto"/>
              </w:divBdr>
              <w:divsChild>
                <w:div w:id="349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923">
      <w:bodyDiv w:val="1"/>
      <w:marLeft w:val="0"/>
      <w:marRight w:val="0"/>
      <w:marTop w:val="0"/>
      <w:marBottom w:val="0"/>
      <w:divBdr>
        <w:top w:val="none" w:sz="0" w:space="0" w:color="auto"/>
        <w:left w:val="none" w:sz="0" w:space="0" w:color="auto"/>
        <w:bottom w:val="none" w:sz="0" w:space="0" w:color="auto"/>
        <w:right w:val="none" w:sz="0" w:space="0" w:color="auto"/>
      </w:divBdr>
      <w:divsChild>
        <w:div w:id="340202985">
          <w:marLeft w:val="0"/>
          <w:marRight w:val="0"/>
          <w:marTop w:val="0"/>
          <w:marBottom w:val="0"/>
          <w:divBdr>
            <w:top w:val="none" w:sz="0" w:space="0" w:color="auto"/>
            <w:left w:val="none" w:sz="0" w:space="0" w:color="auto"/>
            <w:bottom w:val="none" w:sz="0" w:space="0" w:color="auto"/>
            <w:right w:val="none" w:sz="0" w:space="0" w:color="auto"/>
          </w:divBdr>
          <w:divsChild>
            <w:div w:id="546767973">
              <w:marLeft w:val="0"/>
              <w:marRight w:val="0"/>
              <w:marTop w:val="0"/>
              <w:marBottom w:val="0"/>
              <w:divBdr>
                <w:top w:val="none" w:sz="0" w:space="0" w:color="auto"/>
                <w:left w:val="none" w:sz="0" w:space="0" w:color="auto"/>
                <w:bottom w:val="none" w:sz="0" w:space="0" w:color="auto"/>
                <w:right w:val="none" w:sz="0" w:space="0" w:color="auto"/>
              </w:divBdr>
              <w:divsChild>
                <w:div w:id="15928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11141">
      <w:bodyDiv w:val="1"/>
      <w:marLeft w:val="0"/>
      <w:marRight w:val="0"/>
      <w:marTop w:val="0"/>
      <w:marBottom w:val="0"/>
      <w:divBdr>
        <w:top w:val="none" w:sz="0" w:space="0" w:color="auto"/>
        <w:left w:val="none" w:sz="0" w:space="0" w:color="auto"/>
        <w:bottom w:val="none" w:sz="0" w:space="0" w:color="auto"/>
        <w:right w:val="none" w:sz="0" w:space="0" w:color="auto"/>
      </w:divBdr>
      <w:divsChild>
        <w:div w:id="81490463">
          <w:marLeft w:val="0"/>
          <w:marRight w:val="0"/>
          <w:marTop w:val="0"/>
          <w:marBottom w:val="0"/>
          <w:divBdr>
            <w:top w:val="none" w:sz="0" w:space="0" w:color="auto"/>
            <w:left w:val="none" w:sz="0" w:space="0" w:color="auto"/>
            <w:bottom w:val="none" w:sz="0" w:space="0" w:color="auto"/>
            <w:right w:val="none" w:sz="0" w:space="0" w:color="auto"/>
          </w:divBdr>
          <w:divsChild>
            <w:div w:id="1485389181">
              <w:marLeft w:val="0"/>
              <w:marRight w:val="0"/>
              <w:marTop w:val="0"/>
              <w:marBottom w:val="0"/>
              <w:divBdr>
                <w:top w:val="none" w:sz="0" w:space="0" w:color="auto"/>
                <w:left w:val="none" w:sz="0" w:space="0" w:color="auto"/>
                <w:bottom w:val="none" w:sz="0" w:space="0" w:color="auto"/>
                <w:right w:val="none" w:sz="0" w:space="0" w:color="auto"/>
              </w:divBdr>
              <w:divsChild>
                <w:div w:id="9490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04419">
      <w:bodyDiv w:val="1"/>
      <w:marLeft w:val="0"/>
      <w:marRight w:val="0"/>
      <w:marTop w:val="0"/>
      <w:marBottom w:val="0"/>
      <w:divBdr>
        <w:top w:val="none" w:sz="0" w:space="0" w:color="auto"/>
        <w:left w:val="none" w:sz="0" w:space="0" w:color="auto"/>
        <w:bottom w:val="none" w:sz="0" w:space="0" w:color="auto"/>
        <w:right w:val="none" w:sz="0" w:space="0" w:color="auto"/>
      </w:divBdr>
      <w:divsChild>
        <w:div w:id="1314720867">
          <w:marLeft w:val="0"/>
          <w:marRight w:val="0"/>
          <w:marTop w:val="0"/>
          <w:marBottom w:val="0"/>
          <w:divBdr>
            <w:top w:val="none" w:sz="0" w:space="0" w:color="auto"/>
            <w:left w:val="none" w:sz="0" w:space="0" w:color="auto"/>
            <w:bottom w:val="none" w:sz="0" w:space="0" w:color="auto"/>
            <w:right w:val="none" w:sz="0" w:space="0" w:color="auto"/>
          </w:divBdr>
          <w:divsChild>
            <w:div w:id="2058122217">
              <w:marLeft w:val="0"/>
              <w:marRight w:val="0"/>
              <w:marTop w:val="0"/>
              <w:marBottom w:val="0"/>
              <w:divBdr>
                <w:top w:val="none" w:sz="0" w:space="0" w:color="auto"/>
                <w:left w:val="none" w:sz="0" w:space="0" w:color="auto"/>
                <w:bottom w:val="none" w:sz="0" w:space="0" w:color="auto"/>
                <w:right w:val="none" w:sz="0" w:space="0" w:color="auto"/>
              </w:divBdr>
              <w:divsChild>
                <w:div w:id="14787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23705">
      <w:bodyDiv w:val="1"/>
      <w:marLeft w:val="0"/>
      <w:marRight w:val="0"/>
      <w:marTop w:val="0"/>
      <w:marBottom w:val="0"/>
      <w:divBdr>
        <w:top w:val="none" w:sz="0" w:space="0" w:color="auto"/>
        <w:left w:val="none" w:sz="0" w:space="0" w:color="auto"/>
        <w:bottom w:val="none" w:sz="0" w:space="0" w:color="auto"/>
        <w:right w:val="none" w:sz="0" w:space="0" w:color="auto"/>
      </w:divBdr>
      <w:divsChild>
        <w:div w:id="1304768750">
          <w:marLeft w:val="0"/>
          <w:marRight w:val="0"/>
          <w:marTop w:val="0"/>
          <w:marBottom w:val="0"/>
          <w:divBdr>
            <w:top w:val="none" w:sz="0" w:space="0" w:color="auto"/>
            <w:left w:val="none" w:sz="0" w:space="0" w:color="auto"/>
            <w:bottom w:val="none" w:sz="0" w:space="0" w:color="auto"/>
            <w:right w:val="none" w:sz="0" w:space="0" w:color="auto"/>
          </w:divBdr>
          <w:divsChild>
            <w:div w:id="1912739613">
              <w:marLeft w:val="0"/>
              <w:marRight w:val="0"/>
              <w:marTop w:val="0"/>
              <w:marBottom w:val="0"/>
              <w:divBdr>
                <w:top w:val="none" w:sz="0" w:space="0" w:color="auto"/>
                <w:left w:val="none" w:sz="0" w:space="0" w:color="auto"/>
                <w:bottom w:val="none" w:sz="0" w:space="0" w:color="auto"/>
                <w:right w:val="none" w:sz="0" w:space="0" w:color="auto"/>
              </w:divBdr>
              <w:divsChild>
                <w:div w:id="2743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97783">
      <w:bodyDiv w:val="1"/>
      <w:marLeft w:val="0"/>
      <w:marRight w:val="0"/>
      <w:marTop w:val="0"/>
      <w:marBottom w:val="0"/>
      <w:divBdr>
        <w:top w:val="none" w:sz="0" w:space="0" w:color="auto"/>
        <w:left w:val="none" w:sz="0" w:space="0" w:color="auto"/>
        <w:bottom w:val="none" w:sz="0" w:space="0" w:color="auto"/>
        <w:right w:val="none" w:sz="0" w:space="0" w:color="auto"/>
      </w:divBdr>
      <w:divsChild>
        <w:div w:id="1165435818">
          <w:marLeft w:val="0"/>
          <w:marRight w:val="0"/>
          <w:marTop w:val="0"/>
          <w:marBottom w:val="0"/>
          <w:divBdr>
            <w:top w:val="none" w:sz="0" w:space="0" w:color="auto"/>
            <w:left w:val="none" w:sz="0" w:space="0" w:color="auto"/>
            <w:bottom w:val="none" w:sz="0" w:space="0" w:color="auto"/>
            <w:right w:val="none" w:sz="0" w:space="0" w:color="auto"/>
          </w:divBdr>
          <w:divsChild>
            <w:div w:id="1412851220">
              <w:marLeft w:val="0"/>
              <w:marRight w:val="0"/>
              <w:marTop w:val="0"/>
              <w:marBottom w:val="0"/>
              <w:divBdr>
                <w:top w:val="none" w:sz="0" w:space="0" w:color="auto"/>
                <w:left w:val="none" w:sz="0" w:space="0" w:color="auto"/>
                <w:bottom w:val="none" w:sz="0" w:space="0" w:color="auto"/>
                <w:right w:val="none" w:sz="0" w:space="0" w:color="auto"/>
              </w:divBdr>
              <w:divsChild>
                <w:div w:id="3040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4095">
      <w:bodyDiv w:val="1"/>
      <w:marLeft w:val="0"/>
      <w:marRight w:val="0"/>
      <w:marTop w:val="0"/>
      <w:marBottom w:val="0"/>
      <w:divBdr>
        <w:top w:val="none" w:sz="0" w:space="0" w:color="auto"/>
        <w:left w:val="none" w:sz="0" w:space="0" w:color="auto"/>
        <w:bottom w:val="none" w:sz="0" w:space="0" w:color="auto"/>
        <w:right w:val="none" w:sz="0" w:space="0" w:color="auto"/>
      </w:divBdr>
      <w:divsChild>
        <w:div w:id="1468013778">
          <w:marLeft w:val="0"/>
          <w:marRight w:val="0"/>
          <w:marTop w:val="0"/>
          <w:marBottom w:val="0"/>
          <w:divBdr>
            <w:top w:val="none" w:sz="0" w:space="0" w:color="auto"/>
            <w:left w:val="none" w:sz="0" w:space="0" w:color="auto"/>
            <w:bottom w:val="none" w:sz="0" w:space="0" w:color="auto"/>
            <w:right w:val="none" w:sz="0" w:space="0" w:color="auto"/>
          </w:divBdr>
          <w:divsChild>
            <w:div w:id="586503813">
              <w:marLeft w:val="0"/>
              <w:marRight w:val="0"/>
              <w:marTop w:val="0"/>
              <w:marBottom w:val="0"/>
              <w:divBdr>
                <w:top w:val="none" w:sz="0" w:space="0" w:color="auto"/>
                <w:left w:val="none" w:sz="0" w:space="0" w:color="auto"/>
                <w:bottom w:val="none" w:sz="0" w:space="0" w:color="auto"/>
                <w:right w:val="none" w:sz="0" w:space="0" w:color="auto"/>
              </w:divBdr>
              <w:divsChild>
                <w:div w:id="7323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2693">
      <w:bodyDiv w:val="1"/>
      <w:marLeft w:val="0"/>
      <w:marRight w:val="0"/>
      <w:marTop w:val="0"/>
      <w:marBottom w:val="0"/>
      <w:divBdr>
        <w:top w:val="none" w:sz="0" w:space="0" w:color="auto"/>
        <w:left w:val="none" w:sz="0" w:space="0" w:color="auto"/>
        <w:bottom w:val="none" w:sz="0" w:space="0" w:color="auto"/>
        <w:right w:val="none" w:sz="0" w:space="0" w:color="auto"/>
      </w:divBdr>
      <w:divsChild>
        <w:div w:id="1144854244">
          <w:marLeft w:val="0"/>
          <w:marRight w:val="0"/>
          <w:marTop w:val="0"/>
          <w:marBottom w:val="0"/>
          <w:divBdr>
            <w:top w:val="none" w:sz="0" w:space="0" w:color="auto"/>
            <w:left w:val="none" w:sz="0" w:space="0" w:color="auto"/>
            <w:bottom w:val="none" w:sz="0" w:space="0" w:color="auto"/>
            <w:right w:val="none" w:sz="0" w:space="0" w:color="auto"/>
          </w:divBdr>
          <w:divsChild>
            <w:div w:id="1012491563">
              <w:marLeft w:val="0"/>
              <w:marRight w:val="0"/>
              <w:marTop w:val="0"/>
              <w:marBottom w:val="0"/>
              <w:divBdr>
                <w:top w:val="none" w:sz="0" w:space="0" w:color="auto"/>
                <w:left w:val="none" w:sz="0" w:space="0" w:color="auto"/>
                <w:bottom w:val="none" w:sz="0" w:space="0" w:color="auto"/>
                <w:right w:val="none" w:sz="0" w:space="0" w:color="auto"/>
              </w:divBdr>
              <w:divsChild>
                <w:div w:id="9844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354526">
      <w:bodyDiv w:val="1"/>
      <w:marLeft w:val="0"/>
      <w:marRight w:val="0"/>
      <w:marTop w:val="0"/>
      <w:marBottom w:val="0"/>
      <w:divBdr>
        <w:top w:val="none" w:sz="0" w:space="0" w:color="auto"/>
        <w:left w:val="none" w:sz="0" w:space="0" w:color="auto"/>
        <w:bottom w:val="none" w:sz="0" w:space="0" w:color="auto"/>
        <w:right w:val="none" w:sz="0" w:space="0" w:color="auto"/>
      </w:divBdr>
      <w:divsChild>
        <w:div w:id="38215080">
          <w:marLeft w:val="0"/>
          <w:marRight w:val="0"/>
          <w:marTop w:val="0"/>
          <w:marBottom w:val="0"/>
          <w:divBdr>
            <w:top w:val="none" w:sz="0" w:space="0" w:color="auto"/>
            <w:left w:val="none" w:sz="0" w:space="0" w:color="auto"/>
            <w:bottom w:val="none" w:sz="0" w:space="0" w:color="auto"/>
            <w:right w:val="none" w:sz="0" w:space="0" w:color="auto"/>
          </w:divBdr>
          <w:divsChild>
            <w:div w:id="258833200">
              <w:marLeft w:val="0"/>
              <w:marRight w:val="0"/>
              <w:marTop w:val="0"/>
              <w:marBottom w:val="0"/>
              <w:divBdr>
                <w:top w:val="none" w:sz="0" w:space="0" w:color="auto"/>
                <w:left w:val="none" w:sz="0" w:space="0" w:color="auto"/>
                <w:bottom w:val="none" w:sz="0" w:space="0" w:color="auto"/>
                <w:right w:val="none" w:sz="0" w:space="0" w:color="auto"/>
              </w:divBdr>
              <w:divsChild>
                <w:div w:id="13467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243">
      <w:bodyDiv w:val="1"/>
      <w:marLeft w:val="0"/>
      <w:marRight w:val="0"/>
      <w:marTop w:val="0"/>
      <w:marBottom w:val="0"/>
      <w:divBdr>
        <w:top w:val="none" w:sz="0" w:space="0" w:color="auto"/>
        <w:left w:val="none" w:sz="0" w:space="0" w:color="auto"/>
        <w:bottom w:val="none" w:sz="0" w:space="0" w:color="auto"/>
        <w:right w:val="none" w:sz="0" w:space="0" w:color="auto"/>
      </w:divBdr>
      <w:divsChild>
        <w:div w:id="1017851395">
          <w:marLeft w:val="0"/>
          <w:marRight w:val="0"/>
          <w:marTop w:val="0"/>
          <w:marBottom w:val="0"/>
          <w:divBdr>
            <w:top w:val="none" w:sz="0" w:space="0" w:color="auto"/>
            <w:left w:val="none" w:sz="0" w:space="0" w:color="auto"/>
            <w:bottom w:val="none" w:sz="0" w:space="0" w:color="auto"/>
            <w:right w:val="none" w:sz="0" w:space="0" w:color="auto"/>
          </w:divBdr>
          <w:divsChild>
            <w:div w:id="721250249">
              <w:marLeft w:val="0"/>
              <w:marRight w:val="0"/>
              <w:marTop w:val="0"/>
              <w:marBottom w:val="0"/>
              <w:divBdr>
                <w:top w:val="none" w:sz="0" w:space="0" w:color="auto"/>
                <w:left w:val="none" w:sz="0" w:space="0" w:color="auto"/>
                <w:bottom w:val="none" w:sz="0" w:space="0" w:color="auto"/>
                <w:right w:val="none" w:sz="0" w:space="0" w:color="auto"/>
              </w:divBdr>
              <w:divsChild>
                <w:div w:id="15207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51866">
      <w:bodyDiv w:val="1"/>
      <w:marLeft w:val="0"/>
      <w:marRight w:val="0"/>
      <w:marTop w:val="0"/>
      <w:marBottom w:val="0"/>
      <w:divBdr>
        <w:top w:val="none" w:sz="0" w:space="0" w:color="auto"/>
        <w:left w:val="none" w:sz="0" w:space="0" w:color="auto"/>
        <w:bottom w:val="none" w:sz="0" w:space="0" w:color="auto"/>
        <w:right w:val="none" w:sz="0" w:space="0" w:color="auto"/>
      </w:divBdr>
    </w:div>
    <w:div w:id="1149829821">
      <w:bodyDiv w:val="1"/>
      <w:marLeft w:val="0"/>
      <w:marRight w:val="0"/>
      <w:marTop w:val="0"/>
      <w:marBottom w:val="0"/>
      <w:divBdr>
        <w:top w:val="none" w:sz="0" w:space="0" w:color="auto"/>
        <w:left w:val="none" w:sz="0" w:space="0" w:color="auto"/>
        <w:bottom w:val="none" w:sz="0" w:space="0" w:color="auto"/>
        <w:right w:val="none" w:sz="0" w:space="0" w:color="auto"/>
      </w:divBdr>
    </w:div>
    <w:div w:id="1150294845">
      <w:bodyDiv w:val="1"/>
      <w:marLeft w:val="0"/>
      <w:marRight w:val="0"/>
      <w:marTop w:val="0"/>
      <w:marBottom w:val="0"/>
      <w:divBdr>
        <w:top w:val="none" w:sz="0" w:space="0" w:color="auto"/>
        <w:left w:val="none" w:sz="0" w:space="0" w:color="auto"/>
        <w:bottom w:val="none" w:sz="0" w:space="0" w:color="auto"/>
        <w:right w:val="none" w:sz="0" w:space="0" w:color="auto"/>
      </w:divBdr>
      <w:divsChild>
        <w:div w:id="925113067">
          <w:marLeft w:val="0"/>
          <w:marRight w:val="0"/>
          <w:marTop w:val="0"/>
          <w:marBottom w:val="0"/>
          <w:divBdr>
            <w:top w:val="none" w:sz="0" w:space="0" w:color="auto"/>
            <w:left w:val="none" w:sz="0" w:space="0" w:color="auto"/>
            <w:bottom w:val="none" w:sz="0" w:space="0" w:color="auto"/>
            <w:right w:val="none" w:sz="0" w:space="0" w:color="auto"/>
          </w:divBdr>
          <w:divsChild>
            <w:div w:id="127673188">
              <w:marLeft w:val="0"/>
              <w:marRight w:val="0"/>
              <w:marTop w:val="0"/>
              <w:marBottom w:val="0"/>
              <w:divBdr>
                <w:top w:val="none" w:sz="0" w:space="0" w:color="auto"/>
                <w:left w:val="none" w:sz="0" w:space="0" w:color="auto"/>
                <w:bottom w:val="none" w:sz="0" w:space="0" w:color="auto"/>
                <w:right w:val="none" w:sz="0" w:space="0" w:color="auto"/>
              </w:divBdr>
              <w:divsChild>
                <w:div w:id="12176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29489">
      <w:bodyDiv w:val="1"/>
      <w:marLeft w:val="0"/>
      <w:marRight w:val="0"/>
      <w:marTop w:val="0"/>
      <w:marBottom w:val="0"/>
      <w:divBdr>
        <w:top w:val="none" w:sz="0" w:space="0" w:color="auto"/>
        <w:left w:val="none" w:sz="0" w:space="0" w:color="auto"/>
        <w:bottom w:val="none" w:sz="0" w:space="0" w:color="auto"/>
        <w:right w:val="none" w:sz="0" w:space="0" w:color="auto"/>
      </w:divBdr>
      <w:divsChild>
        <w:div w:id="1045760573">
          <w:marLeft w:val="0"/>
          <w:marRight w:val="0"/>
          <w:marTop w:val="0"/>
          <w:marBottom w:val="0"/>
          <w:divBdr>
            <w:top w:val="none" w:sz="0" w:space="0" w:color="auto"/>
            <w:left w:val="none" w:sz="0" w:space="0" w:color="auto"/>
            <w:bottom w:val="none" w:sz="0" w:space="0" w:color="auto"/>
            <w:right w:val="none" w:sz="0" w:space="0" w:color="auto"/>
          </w:divBdr>
          <w:divsChild>
            <w:div w:id="966086089">
              <w:marLeft w:val="0"/>
              <w:marRight w:val="0"/>
              <w:marTop w:val="0"/>
              <w:marBottom w:val="0"/>
              <w:divBdr>
                <w:top w:val="none" w:sz="0" w:space="0" w:color="auto"/>
                <w:left w:val="none" w:sz="0" w:space="0" w:color="auto"/>
                <w:bottom w:val="none" w:sz="0" w:space="0" w:color="auto"/>
                <w:right w:val="none" w:sz="0" w:space="0" w:color="auto"/>
              </w:divBdr>
              <w:divsChild>
                <w:div w:id="14783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79719">
      <w:bodyDiv w:val="1"/>
      <w:marLeft w:val="0"/>
      <w:marRight w:val="0"/>
      <w:marTop w:val="0"/>
      <w:marBottom w:val="0"/>
      <w:divBdr>
        <w:top w:val="none" w:sz="0" w:space="0" w:color="auto"/>
        <w:left w:val="none" w:sz="0" w:space="0" w:color="auto"/>
        <w:bottom w:val="none" w:sz="0" w:space="0" w:color="auto"/>
        <w:right w:val="none" w:sz="0" w:space="0" w:color="auto"/>
      </w:divBdr>
      <w:divsChild>
        <w:div w:id="1166166964">
          <w:marLeft w:val="0"/>
          <w:marRight w:val="0"/>
          <w:marTop w:val="0"/>
          <w:marBottom w:val="0"/>
          <w:divBdr>
            <w:top w:val="none" w:sz="0" w:space="0" w:color="auto"/>
            <w:left w:val="none" w:sz="0" w:space="0" w:color="auto"/>
            <w:bottom w:val="none" w:sz="0" w:space="0" w:color="auto"/>
            <w:right w:val="none" w:sz="0" w:space="0" w:color="auto"/>
          </w:divBdr>
          <w:divsChild>
            <w:div w:id="1139803722">
              <w:marLeft w:val="0"/>
              <w:marRight w:val="0"/>
              <w:marTop w:val="0"/>
              <w:marBottom w:val="0"/>
              <w:divBdr>
                <w:top w:val="none" w:sz="0" w:space="0" w:color="auto"/>
                <w:left w:val="none" w:sz="0" w:space="0" w:color="auto"/>
                <w:bottom w:val="none" w:sz="0" w:space="0" w:color="auto"/>
                <w:right w:val="none" w:sz="0" w:space="0" w:color="auto"/>
              </w:divBdr>
              <w:divsChild>
                <w:div w:id="14169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0599">
      <w:bodyDiv w:val="1"/>
      <w:marLeft w:val="0"/>
      <w:marRight w:val="0"/>
      <w:marTop w:val="0"/>
      <w:marBottom w:val="0"/>
      <w:divBdr>
        <w:top w:val="none" w:sz="0" w:space="0" w:color="auto"/>
        <w:left w:val="none" w:sz="0" w:space="0" w:color="auto"/>
        <w:bottom w:val="none" w:sz="0" w:space="0" w:color="auto"/>
        <w:right w:val="none" w:sz="0" w:space="0" w:color="auto"/>
      </w:divBdr>
      <w:divsChild>
        <w:div w:id="1804730910">
          <w:marLeft w:val="0"/>
          <w:marRight w:val="0"/>
          <w:marTop w:val="0"/>
          <w:marBottom w:val="0"/>
          <w:divBdr>
            <w:top w:val="none" w:sz="0" w:space="0" w:color="auto"/>
            <w:left w:val="none" w:sz="0" w:space="0" w:color="auto"/>
            <w:bottom w:val="none" w:sz="0" w:space="0" w:color="auto"/>
            <w:right w:val="none" w:sz="0" w:space="0" w:color="auto"/>
          </w:divBdr>
          <w:divsChild>
            <w:div w:id="906722659">
              <w:marLeft w:val="0"/>
              <w:marRight w:val="0"/>
              <w:marTop w:val="0"/>
              <w:marBottom w:val="0"/>
              <w:divBdr>
                <w:top w:val="none" w:sz="0" w:space="0" w:color="auto"/>
                <w:left w:val="none" w:sz="0" w:space="0" w:color="auto"/>
                <w:bottom w:val="none" w:sz="0" w:space="0" w:color="auto"/>
                <w:right w:val="none" w:sz="0" w:space="0" w:color="auto"/>
              </w:divBdr>
              <w:divsChild>
                <w:div w:id="16820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84353">
      <w:bodyDiv w:val="1"/>
      <w:marLeft w:val="0"/>
      <w:marRight w:val="0"/>
      <w:marTop w:val="0"/>
      <w:marBottom w:val="0"/>
      <w:divBdr>
        <w:top w:val="none" w:sz="0" w:space="0" w:color="auto"/>
        <w:left w:val="none" w:sz="0" w:space="0" w:color="auto"/>
        <w:bottom w:val="none" w:sz="0" w:space="0" w:color="auto"/>
        <w:right w:val="none" w:sz="0" w:space="0" w:color="auto"/>
      </w:divBdr>
      <w:divsChild>
        <w:div w:id="172494337">
          <w:marLeft w:val="0"/>
          <w:marRight w:val="0"/>
          <w:marTop w:val="0"/>
          <w:marBottom w:val="0"/>
          <w:divBdr>
            <w:top w:val="none" w:sz="0" w:space="0" w:color="auto"/>
            <w:left w:val="none" w:sz="0" w:space="0" w:color="auto"/>
            <w:bottom w:val="none" w:sz="0" w:space="0" w:color="auto"/>
            <w:right w:val="none" w:sz="0" w:space="0" w:color="auto"/>
          </w:divBdr>
          <w:divsChild>
            <w:div w:id="271742030">
              <w:marLeft w:val="0"/>
              <w:marRight w:val="0"/>
              <w:marTop w:val="0"/>
              <w:marBottom w:val="0"/>
              <w:divBdr>
                <w:top w:val="none" w:sz="0" w:space="0" w:color="auto"/>
                <w:left w:val="none" w:sz="0" w:space="0" w:color="auto"/>
                <w:bottom w:val="none" w:sz="0" w:space="0" w:color="auto"/>
                <w:right w:val="none" w:sz="0" w:space="0" w:color="auto"/>
              </w:divBdr>
              <w:divsChild>
                <w:div w:id="9297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384">
      <w:bodyDiv w:val="1"/>
      <w:marLeft w:val="0"/>
      <w:marRight w:val="0"/>
      <w:marTop w:val="0"/>
      <w:marBottom w:val="0"/>
      <w:divBdr>
        <w:top w:val="none" w:sz="0" w:space="0" w:color="auto"/>
        <w:left w:val="none" w:sz="0" w:space="0" w:color="auto"/>
        <w:bottom w:val="none" w:sz="0" w:space="0" w:color="auto"/>
        <w:right w:val="none" w:sz="0" w:space="0" w:color="auto"/>
      </w:divBdr>
      <w:divsChild>
        <w:div w:id="996763814">
          <w:marLeft w:val="0"/>
          <w:marRight w:val="0"/>
          <w:marTop w:val="0"/>
          <w:marBottom w:val="0"/>
          <w:divBdr>
            <w:top w:val="none" w:sz="0" w:space="0" w:color="auto"/>
            <w:left w:val="none" w:sz="0" w:space="0" w:color="auto"/>
            <w:bottom w:val="none" w:sz="0" w:space="0" w:color="auto"/>
            <w:right w:val="none" w:sz="0" w:space="0" w:color="auto"/>
          </w:divBdr>
          <w:divsChild>
            <w:div w:id="1406607173">
              <w:marLeft w:val="0"/>
              <w:marRight w:val="0"/>
              <w:marTop w:val="0"/>
              <w:marBottom w:val="0"/>
              <w:divBdr>
                <w:top w:val="none" w:sz="0" w:space="0" w:color="auto"/>
                <w:left w:val="none" w:sz="0" w:space="0" w:color="auto"/>
                <w:bottom w:val="none" w:sz="0" w:space="0" w:color="auto"/>
                <w:right w:val="none" w:sz="0" w:space="0" w:color="auto"/>
              </w:divBdr>
              <w:divsChild>
                <w:div w:id="207411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96725">
      <w:bodyDiv w:val="1"/>
      <w:marLeft w:val="0"/>
      <w:marRight w:val="0"/>
      <w:marTop w:val="0"/>
      <w:marBottom w:val="0"/>
      <w:divBdr>
        <w:top w:val="none" w:sz="0" w:space="0" w:color="auto"/>
        <w:left w:val="none" w:sz="0" w:space="0" w:color="auto"/>
        <w:bottom w:val="none" w:sz="0" w:space="0" w:color="auto"/>
        <w:right w:val="none" w:sz="0" w:space="0" w:color="auto"/>
      </w:divBdr>
      <w:divsChild>
        <w:div w:id="574165425">
          <w:marLeft w:val="0"/>
          <w:marRight w:val="0"/>
          <w:marTop w:val="0"/>
          <w:marBottom w:val="0"/>
          <w:divBdr>
            <w:top w:val="none" w:sz="0" w:space="0" w:color="auto"/>
            <w:left w:val="none" w:sz="0" w:space="0" w:color="auto"/>
            <w:bottom w:val="none" w:sz="0" w:space="0" w:color="auto"/>
            <w:right w:val="none" w:sz="0" w:space="0" w:color="auto"/>
          </w:divBdr>
          <w:divsChild>
            <w:div w:id="307057988">
              <w:marLeft w:val="0"/>
              <w:marRight w:val="0"/>
              <w:marTop w:val="0"/>
              <w:marBottom w:val="0"/>
              <w:divBdr>
                <w:top w:val="none" w:sz="0" w:space="0" w:color="auto"/>
                <w:left w:val="none" w:sz="0" w:space="0" w:color="auto"/>
                <w:bottom w:val="none" w:sz="0" w:space="0" w:color="auto"/>
                <w:right w:val="none" w:sz="0" w:space="0" w:color="auto"/>
              </w:divBdr>
              <w:divsChild>
                <w:div w:id="7831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566">
      <w:bodyDiv w:val="1"/>
      <w:marLeft w:val="0"/>
      <w:marRight w:val="0"/>
      <w:marTop w:val="0"/>
      <w:marBottom w:val="0"/>
      <w:divBdr>
        <w:top w:val="none" w:sz="0" w:space="0" w:color="auto"/>
        <w:left w:val="none" w:sz="0" w:space="0" w:color="auto"/>
        <w:bottom w:val="none" w:sz="0" w:space="0" w:color="auto"/>
        <w:right w:val="none" w:sz="0" w:space="0" w:color="auto"/>
      </w:divBdr>
      <w:divsChild>
        <w:div w:id="1056973475">
          <w:marLeft w:val="0"/>
          <w:marRight w:val="0"/>
          <w:marTop w:val="0"/>
          <w:marBottom w:val="0"/>
          <w:divBdr>
            <w:top w:val="none" w:sz="0" w:space="0" w:color="auto"/>
            <w:left w:val="none" w:sz="0" w:space="0" w:color="auto"/>
            <w:bottom w:val="none" w:sz="0" w:space="0" w:color="auto"/>
            <w:right w:val="none" w:sz="0" w:space="0" w:color="auto"/>
          </w:divBdr>
          <w:divsChild>
            <w:div w:id="418866181">
              <w:marLeft w:val="0"/>
              <w:marRight w:val="0"/>
              <w:marTop w:val="0"/>
              <w:marBottom w:val="0"/>
              <w:divBdr>
                <w:top w:val="none" w:sz="0" w:space="0" w:color="auto"/>
                <w:left w:val="none" w:sz="0" w:space="0" w:color="auto"/>
                <w:bottom w:val="none" w:sz="0" w:space="0" w:color="auto"/>
                <w:right w:val="none" w:sz="0" w:space="0" w:color="auto"/>
              </w:divBdr>
              <w:divsChild>
                <w:div w:id="5865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41179">
      <w:bodyDiv w:val="1"/>
      <w:marLeft w:val="0"/>
      <w:marRight w:val="0"/>
      <w:marTop w:val="0"/>
      <w:marBottom w:val="0"/>
      <w:divBdr>
        <w:top w:val="none" w:sz="0" w:space="0" w:color="auto"/>
        <w:left w:val="none" w:sz="0" w:space="0" w:color="auto"/>
        <w:bottom w:val="none" w:sz="0" w:space="0" w:color="auto"/>
        <w:right w:val="none" w:sz="0" w:space="0" w:color="auto"/>
      </w:divBdr>
      <w:divsChild>
        <w:div w:id="1362366374">
          <w:marLeft w:val="0"/>
          <w:marRight w:val="0"/>
          <w:marTop w:val="0"/>
          <w:marBottom w:val="0"/>
          <w:divBdr>
            <w:top w:val="none" w:sz="0" w:space="0" w:color="auto"/>
            <w:left w:val="none" w:sz="0" w:space="0" w:color="auto"/>
            <w:bottom w:val="none" w:sz="0" w:space="0" w:color="auto"/>
            <w:right w:val="none" w:sz="0" w:space="0" w:color="auto"/>
          </w:divBdr>
          <w:divsChild>
            <w:div w:id="1286498287">
              <w:marLeft w:val="0"/>
              <w:marRight w:val="0"/>
              <w:marTop w:val="0"/>
              <w:marBottom w:val="0"/>
              <w:divBdr>
                <w:top w:val="none" w:sz="0" w:space="0" w:color="auto"/>
                <w:left w:val="none" w:sz="0" w:space="0" w:color="auto"/>
                <w:bottom w:val="none" w:sz="0" w:space="0" w:color="auto"/>
                <w:right w:val="none" w:sz="0" w:space="0" w:color="auto"/>
              </w:divBdr>
              <w:divsChild>
                <w:div w:id="5806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3399">
      <w:bodyDiv w:val="1"/>
      <w:marLeft w:val="0"/>
      <w:marRight w:val="0"/>
      <w:marTop w:val="0"/>
      <w:marBottom w:val="0"/>
      <w:divBdr>
        <w:top w:val="none" w:sz="0" w:space="0" w:color="auto"/>
        <w:left w:val="none" w:sz="0" w:space="0" w:color="auto"/>
        <w:bottom w:val="none" w:sz="0" w:space="0" w:color="auto"/>
        <w:right w:val="none" w:sz="0" w:space="0" w:color="auto"/>
      </w:divBdr>
      <w:divsChild>
        <w:div w:id="1974945546">
          <w:marLeft w:val="0"/>
          <w:marRight w:val="0"/>
          <w:marTop w:val="0"/>
          <w:marBottom w:val="0"/>
          <w:divBdr>
            <w:top w:val="none" w:sz="0" w:space="0" w:color="auto"/>
            <w:left w:val="none" w:sz="0" w:space="0" w:color="auto"/>
            <w:bottom w:val="none" w:sz="0" w:space="0" w:color="auto"/>
            <w:right w:val="none" w:sz="0" w:space="0" w:color="auto"/>
          </w:divBdr>
          <w:divsChild>
            <w:div w:id="565454904">
              <w:marLeft w:val="0"/>
              <w:marRight w:val="0"/>
              <w:marTop w:val="0"/>
              <w:marBottom w:val="0"/>
              <w:divBdr>
                <w:top w:val="none" w:sz="0" w:space="0" w:color="auto"/>
                <w:left w:val="none" w:sz="0" w:space="0" w:color="auto"/>
                <w:bottom w:val="none" w:sz="0" w:space="0" w:color="auto"/>
                <w:right w:val="none" w:sz="0" w:space="0" w:color="auto"/>
              </w:divBdr>
              <w:divsChild>
                <w:div w:id="2018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5439">
      <w:bodyDiv w:val="1"/>
      <w:marLeft w:val="0"/>
      <w:marRight w:val="0"/>
      <w:marTop w:val="0"/>
      <w:marBottom w:val="0"/>
      <w:divBdr>
        <w:top w:val="none" w:sz="0" w:space="0" w:color="auto"/>
        <w:left w:val="none" w:sz="0" w:space="0" w:color="auto"/>
        <w:bottom w:val="none" w:sz="0" w:space="0" w:color="auto"/>
        <w:right w:val="none" w:sz="0" w:space="0" w:color="auto"/>
      </w:divBdr>
      <w:divsChild>
        <w:div w:id="1284926807">
          <w:marLeft w:val="0"/>
          <w:marRight w:val="0"/>
          <w:marTop w:val="0"/>
          <w:marBottom w:val="0"/>
          <w:divBdr>
            <w:top w:val="none" w:sz="0" w:space="0" w:color="auto"/>
            <w:left w:val="none" w:sz="0" w:space="0" w:color="auto"/>
            <w:bottom w:val="none" w:sz="0" w:space="0" w:color="auto"/>
            <w:right w:val="none" w:sz="0" w:space="0" w:color="auto"/>
          </w:divBdr>
          <w:divsChild>
            <w:div w:id="2005206565">
              <w:marLeft w:val="0"/>
              <w:marRight w:val="0"/>
              <w:marTop w:val="0"/>
              <w:marBottom w:val="0"/>
              <w:divBdr>
                <w:top w:val="none" w:sz="0" w:space="0" w:color="auto"/>
                <w:left w:val="none" w:sz="0" w:space="0" w:color="auto"/>
                <w:bottom w:val="none" w:sz="0" w:space="0" w:color="auto"/>
                <w:right w:val="none" w:sz="0" w:space="0" w:color="auto"/>
              </w:divBdr>
              <w:divsChild>
                <w:div w:id="18464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6402">
      <w:bodyDiv w:val="1"/>
      <w:marLeft w:val="0"/>
      <w:marRight w:val="0"/>
      <w:marTop w:val="0"/>
      <w:marBottom w:val="0"/>
      <w:divBdr>
        <w:top w:val="none" w:sz="0" w:space="0" w:color="auto"/>
        <w:left w:val="none" w:sz="0" w:space="0" w:color="auto"/>
        <w:bottom w:val="none" w:sz="0" w:space="0" w:color="auto"/>
        <w:right w:val="none" w:sz="0" w:space="0" w:color="auto"/>
      </w:divBdr>
    </w:div>
    <w:div w:id="1727144566">
      <w:bodyDiv w:val="1"/>
      <w:marLeft w:val="0"/>
      <w:marRight w:val="0"/>
      <w:marTop w:val="0"/>
      <w:marBottom w:val="0"/>
      <w:divBdr>
        <w:top w:val="none" w:sz="0" w:space="0" w:color="auto"/>
        <w:left w:val="none" w:sz="0" w:space="0" w:color="auto"/>
        <w:bottom w:val="none" w:sz="0" w:space="0" w:color="auto"/>
        <w:right w:val="none" w:sz="0" w:space="0" w:color="auto"/>
      </w:divBdr>
      <w:divsChild>
        <w:div w:id="858398368">
          <w:marLeft w:val="0"/>
          <w:marRight w:val="0"/>
          <w:marTop w:val="0"/>
          <w:marBottom w:val="0"/>
          <w:divBdr>
            <w:top w:val="none" w:sz="0" w:space="0" w:color="auto"/>
            <w:left w:val="none" w:sz="0" w:space="0" w:color="auto"/>
            <w:bottom w:val="none" w:sz="0" w:space="0" w:color="auto"/>
            <w:right w:val="none" w:sz="0" w:space="0" w:color="auto"/>
          </w:divBdr>
          <w:divsChild>
            <w:div w:id="19475297">
              <w:marLeft w:val="0"/>
              <w:marRight w:val="0"/>
              <w:marTop w:val="0"/>
              <w:marBottom w:val="0"/>
              <w:divBdr>
                <w:top w:val="none" w:sz="0" w:space="0" w:color="auto"/>
                <w:left w:val="none" w:sz="0" w:space="0" w:color="auto"/>
                <w:bottom w:val="none" w:sz="0" w:space="0" w:color="auto"/>
                <w:right w:val="none" w:sz="0" w:space="0" w:color="auto"/>
              </w:divBdr>
              <w:divsChild>
                <w:div w:id="18324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1750">
      <w:bodyDiv w:val="1"/>
      <w:marLeft w:val="0"/>
      <w:marRight w:val="0"/>
      <w:marTop w:val="0"/>
      <w:marBottom w:val="0"/>
      <w:divBdr>
        <w:top w:val="none" w:sz="0" w:space="0" w:color="auto"/>
        <w:left w:val="none" w:sz="0" w:space="0" w:color="auto"/>
        <w:bottom w:val="none" w:sz="0" w:space="0" w:color="auto"/>
        <w:right w:val="none" w:sz="0" w:space="0" w:color="auto"/>
      </w:divBdr>
      <w:divsChild>
        <w:div w:id="1536844116">
          <w:marLeft w:val="0"/>
          <w:marRight w:val="0"/>
          <w:marTop w:val="0"/>
          <w:marBottom w:val="0"/>
          <w:divBdr>
            <w:top w:val="none" w:sz="0" w:space="0" w:color="auto"/>
            <w:left w:val="none" w:sz="0" w:space="0" w:color="auto"/>
            <w:bottom w:val="none" w:sz="0" w:space="0" w:color="auto"/>
            <w:right w:val="none" w:sz="0" w:space="0" w:color="auto"/>
          </w:divBdr>
          <w:divsChild>
            <w:div w:id="169418900">
              <w:marLeft w:val="0"/>
              <w:marRight w:val="0"/>
              <w:marTop w:val="0"/>
              <w:marBottom w:val="0"/>
              <w:divBdr>
                <w:top w:val="none" w:sz="0" w:space="0" w:color="auto"/>
                <w:left w:val="none" w:sz="0" w:space="0" w:color="auto"/>
                <w:bottom w:val="none" w:sz="0" w:space="0" w:color="auto"/>
                <w:right w:val="none" w:sz="0" w:space="0" w:color="auto"/>
              </w:divBdr>
              <w:divsChild>
                <w:div w:id="9936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39675">
      <w:bodyDiv w:val="1"/>
      <w:marLeft w:val="0"/>
      <w:marRight w:val="0"/>
      <w:marTop w:val="0"/>
      <w:marBottom w:val="0"/>
      <w:divBdr>
        <w:top w:val="none" w:sz="0" w:space="0" w:color="auto"/>
        <w:left w:val="none" w:sz="0" w:space="0" w:color="auto"/>
        <w:bottom w:val="none" w:sz="0" w:space="0" w:color="auto"/>
        <w:right w:val="none" w:sz="0" w:space="0" w:color="auto"/>
      </w:divBdr>
      <w:divsChild>
        <w:div w:id="1743746686">
          <w:marLeft w:val="0"/>
          <w:marRight w:val="0"/>
          <w:marTop w:val="0"/>
          <w:marBottom w:val="0"/>
          <w:divBdr>
            <w:top w:val="none" w:sz="0" w:space="0" w:color="auto"/>
            <w:left w:val="none" w:sz="0" w:space="0" w:color="auto"/>
            <w:bottom w:val="none" w:sz="0" w:space="0" w:color="auto"/>
            <w:right w:val="none" w:sz="0" w:space="0" w:color="auto"/>
          </w:divBdr>
          <w:divsChild>
            <w:div w:id="1771967315">
              <w:marLeft w:val="0"/>
              <w:marRight w:val="0"/>
              <w:marTop w:val="0"/>
              <w:marBottom w:val="0"/>
              <w:divBdr>
                <w:top w:val="none" w:sz="0" w:space="0" w:color="auto"/>
                <w:left w:val="none" w:sz="0" w:space="0" w:color="auto"/>
                <w:bottom w:val="none" w:sz="0" w:space="0" w:color="auto"/>
                <w:right w:val="none" w:sz="0" w:space="0" w:color="auto"/>
              </w:divBdr>
              <w:divsChild>
                <w:div w:id="20388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64600">
      <w:bodyDiv w:val="1"/>
      <w:marLeft w:val="0"/>
      <w:marRight w:val="0"/>
      <w:marTop w:val="0"/>
      <w:marBottom w:val="0"/>
      <w:divBdr>
        <w:top w:val="none" w:sz="0" w:space="0" w:color="auto"/>
        <w:left w:val="none" w:sz="0" w:space="0" w:color="auto"/>
        <w:bottom w:val="none" w:sz="0" w:space="0" w:color="auto"/>
        <w:right w:val="none" w:sz="0" w:space="0" w:color="auto"/>
      </w:divBdr>
      <w:divsChild>
        <w:div w:id="1319460029">
          <w:marLeft w:val="0"/>
          <w:marRight w:val="0"/>
          <w:marTop w:val="0"/>
          <w:marBottom w:val="0"/>
          <w:divBdr>
            <w:top w:val="none" w:sz="0" w:space="0" w:color="auto"/>
            <w:left w:val="none" w:sz="0" w:space="0" w:color="auto"/>
            <w:bottom w:val="none" w:sz="0" w:space="0" w:color="auto"/>
            <w:right w:val="none" w:sz="0" w:space="0" w:color="auto"/>
          </w:divBdr>
          <w:divsChild>
            <w:div w:id="1313291797">
              <w:marLeft w:val="0"/>
              <w:marRight w:val="0"/>
              <w:marTop w:val="0"/>
              <w:marBottom w:val="0"/>
              <w:divBdr>
                <w:top w:val="none" w:sz="0" w:space="0" w:color="auto"/>
                <w:left w:val="none" w:sz="0" w:space="0" w:color="auto"/>
                <w:bottom w:val="none" w:sz="0" w:space="0" w:color="auto"/>
                <w:right w:val="none" w:sz="0" w:space="0" w:color="auto"/>
              </w:divBdr>
              <w:divsChild>
                <w:div w:id="19951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61601">
      <w:bodyDiv w:val="1"/>
      <w:marLeft w:val="0"/>
      <w:marRight w:val="0"/>
      <w:marTop w:val="0"/>
      <w:marBottom w:val="0"/>
      <w:divBdr>
        <w:top w:val="none" w:sz="0" w:space="0" w:color="auto"/>
        <w:left w:val="none" w:sz="0" w:space="0" w:color="auto"/>
        <w:bottom w:val="none" w:sz="0" w:space="0" w:color="auto"/>
        <w:right w:val="none" w:sz="0" w:space="0" w:color="auto"/>
      </w:divBdr>
      <w:divsChild>
        <w:div w:id="474303566">
          <w:marLeft w:val="0"/>
          <w:marRight w:val="0"/>
          <w:marTop w:val="0"/>
          <w:marBottom w:val="0"/>
          <w:divBdr>
            <w:top w:val="none" w:sz="0" w:space="0" w:color="auto"/>
            <w:left w:val="none" w:sz="0" w:space="0" w:color="auto"/>
            <w:bottom w:val="none" w:sz="0" w:space="0" w:color="auto"/>
            <w:right w:val="none" w:sz="0" w:space="0" w:color="auto"/>
          </w:divBdr>
          <w:divsChild>
            <w:div w:id="1077048819">
              <w:marLeft w:val="0"/>
              <w:marRight w:val="0"/>
              <w:marTop w:val="0"/>
              <w:marBottom w:val="0"/>
              <w:divBdr>
                <w:top w:val="none" w:sz="0" w:space="0" w:color="auto"/>
                <w:left w:val="none" w:sz="0" w:space="0" w:color="auto"/>
                <w:bottom w:val="none" w:sz="0" w:space="0" w:color="auto"/>
                <w:right w:val="none" w:sz="0" w:space="0" w:color="auto"/>
              </w:divBdr>
              <w:divsChild>
                <w:div w:id="3873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3744">
      <w:bodyDiv w:val="1"/>
      <w:marLeft w:val="0"/>
      <w:marRight w:val="0"/>
      <w:marTop w:val="0"/>
      <w:marBottom w:val="0"/>
      <w:divBdr>
        <w:top w:val="none" w:sz="0" w:space="0" w:color="auto"/>
        <w:left w:val="none" w:sz="0" w:space="0" w:color="auto"/>
        <w:bottom w:val="none" w:sz="0" w:space="0" w:color="auto"/>
        <w:right w:val="none" w:sz="0" w:space="0" w:color="auto"/>
      </w:divBdr>
      <w:divsChild>
        <w:div w:id="1202279690">
          <w:marLeft w:val="0"/>
          <w:marRight w:val="0"/>
          <w:marTop w:val="0"/>
          <w:marBottom w:val="0"/>
          <w:divBdr>
            <w:top w:val="none" w:sz="0" w:space="0" w:color="auto"/>
            <w:left w:val="none" w:sz="0" w:space="0" w:color="auto"/>
            <w:bottom w:val="none" w:sz="0" w:space="0" w:color="auto"/>
            <w:right w:val="none" w:sz="0" w:space="0" w:color="auto"/>
          </w:divBdr>
          <w:divsChild>
            <w:div w:id="1932200836">
              <w:marLeft w:val="0"/>
              <w:marRight w:val="0"/>
              <w:marTop w:val="0"/>
              <w:marBottom w:val="0"/>
              <w:divBdr>
                <w:top w:val="none" w:sz="0" w:space="0" w:color="auto"/>
                <w:left w:val="none" w:sz="0" w:space="0" w:color="auto"/>
                <w:bottom w:val="none" w:sz="0" w:space="0" w:color="auto"/>
                <w:right w:val="none" w:sz="0" w:space="0" w:color="auto"/>
              </w:divBdr>
              <w:divsChild>
                <w:div w:id="19547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08350">
      <w:bodyDiv w:val="1"/>
      <w:marLeft w:val="0"/>
      <w:marRight w:val="0"/>
      <w:marTop w:val="0"/>
      <w:marBottom w:val="0"/>
      <w:divBdr>
        <w:top w:val="none" w:sz="0" w:space="0" w:color="auto"/>
        <w:left w:val="none" w:sz="0" w:space="0" w:color="auto"/>
        <w:bottom w:val="none" w:sz="0" w:space="0" w:color="auto"/>
        <w:right w:val="none" w:sz="0" w:space="0" w:color="auto"/>
      </w:divBdr>
      <w:divsChild>
        <w:div w:id="1040515108">
          <w:marLeft w:val="0"/>
          <w:marRight w:val="0"/>
          <w:marTop w:val="0"/>
          <w:marBottom w:val="0"/>
          <w:divBdr>
            <w:top w:val="none" w:sz="0" w:space="0" w:color="auto"/>
            <w:left w:val="none" w:sz="0" w:space="0" w:color="auto"/>
            <w:bottom w:val="none" w:sz="0" w:space="0" w:color="auto"/>
            <w:right w:val="none" w:sz="0" w:space="0" w:color="auto"/>
          </w:divBdr>
          <w:divsChild>
            <w:div w:id="1688628677">
              <w:marLeft w:val="0"/>
              <w:marRight w:val="0"/>
              <w:marTop w:val="0"/>
              <w:marBottom w:val="0"/>
              <w:divBdr>
                <w:top w:val="none" w:sz="0" w:space="0" w:color="auto"/>
                <w:left w:val="none" w:sz="0" w:space="0" w:color="auto"/>
                <w:bottom w:val="none" w:sz="0" w:space="0" w:color="auto"/>
                <w:right w:val="none" w:sz="0" w:space="0" w:color="auto"/>
              </w:divBdr>
              <w:divsChild>
                <w:div w:id="14242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67036">
      <w:bodyDiv w:val="1"/>
      <w:marLeft w:val="0"/>
      <w:marRight w:val="0"/>
      <w:marTop w:val="0"/>
      <w:marBottom w:val="0"/>
      <w:divBdr>
        <w:top w:val="none" w:sz="0" w:space="0" w:color="auto"/>
        <w:left w:val="none" w:sz="0" w:space="0" w:color="auto"/>
        <w:bottom w:val="none" w:sz="0" w:space="0" w:color="auto"/>
        <w:right w:val="none" w:sz="0" w:space="0" w:color="auto"/>
      </w:divBdr>
      <w:divsChild>
        <w:div w:id="745227799">
          <w:marLeft w:val="0"/>
          <w:marRight w:val="0"/>
          <w:marTop w:val="0"/>
          <w:marBottom w:val="0"/>
          <w:divBdr>
            <w:top w:val="none" w:sz="0" w:space="0" w:color="auto"/>
            <w:left w:val="none" w:sz="0" w:space="0" w:color="auto"/>
            <w:bottom w:val="none" w:sz="0" w:space="0" w:color="auto"/>
            <w:right w:val="none" w:sz="0" w:space="0" w:color="auto"/>
          </w:divBdr>
          <w:divsChild>
            <w:div w:id="982389902">
              <w:marLeft w:val="0"/>
              <w:marRight w:val="0"/>
              <w:marTop w:val="0"/>
              <w:marBottom w:val="0"/>
              <w:divBdr>
                <w:top w:val="none" w:sz="0" w:space="0" w:color="auto"/>
                <w:left w:val="none" w:sz="0" w:space="0" w:color="auto"/>
                <w:bottom w:val="none" w:sz="0" w:space="0" w:color="auto"/>
                <w:right w:val="none" w:sz="0" w:space="0" w:color="auto"/>
              </w:divBdr>
              <w:divsChild>
                <w:div w:id="3533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5362">
      <w:bodyDiv w:val="1"/>
      <w:marLeft w:val="0"/>
      <w:marRight w:val="0"/>
      <w:marTop w:val="0"/>
      <w:marBottom w:val="0"/>
      <w:divBdr>
        <w:top w:val="none" w:sz="0" w:space="0" w:color="auto"/>
        <w:left w:val="none" w:sz="0" w:space="0" w:color="auto"/>
        <w:bottom w:val="none" w:sz="0" w:space="0" w:color="auto"/>
        <w:right w:val="none" w:sz="0" w:space="0" w:color="auto"/>
      </w:divBdr>
      <w:divsChild>
        <w:div w:id="1713573375">
          <w:marLeft w:val="0"/>
          <w:marRight w:val="0"/>
          <w:marTop w:val="0"/>
          <w:marBottom w:val="0"/>
          <w:divBdr>
            <w:top w:val="none" w:sz="0" w:space="0" w:color="auto"/>
            <w:left w:val="none" w:sz="0" w:space="0" w:color="auto"/>
            <w:bottom w:val="none" w:sz="0" w:space="0" w:color="auto"/>
            <w:right w:val="none" w:sz="0" w:space="0" w:color="auto"/>
          </w:divBdr>
          <w:divsChild>
            <w:div w:id="111242877">
              <w:marLeft w:val="0"/>
              <w:marRight w:val="0"/>
              <w:marTop w:val="0"/>
              <w:marBottom w:val="0"/>
              <w:divBdr>
                <w:top w:val="none" w:sz="0" w:space="0" w:color="auto"/>
                <w:left w:val="none" w:sz="0" w:space="0" w:color="auto"/>
                <w:bottom w:val="none" w:sz="0" w:space="0" w:color="auto"/>
                <w:right w:val="none" w:sz="0" w:space="0" w:color="auto"/>
              </w:divBdr>
              <w:divsChild>
                <w:div w:id="2755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7264">
      <w:bodyDiv w:val="1"/>
      <w:marLeft w:val="0"/>
      <w:marRight w:val="0"/>
      <w:marTop w:val="0"/>
      <w:marBottom w:val="0"/>
      <w:divBdr>
        <w:top w:val="none" w:sz="0" w:space="0" w:color="auto"/>
        <w:left w:val="none" w:sz="0" w:space="0" w:color="auto"/>
        <w:bottom w:val="none" w:sz="0" w:space="0" w:color="auto"/>
        <w:right w:val="none" w:sz="0" w:space="0" w:color="auto"/>
      </w:divBdr>
      <w:divsChild>
        <w:div w:id="502669814">
          <w:marLeft w:val="0"/>
          <w:marRight w:val="0"/>
          <w:marTop w:val="0"/>
          <w:marBottom w:val="0"/>
          <w:divBdr>
            <w:top w:val="none" w:sz="0" w:space="0" w:color="auto"/>
            <w:left w:val="none" w:sz="0" w:space="0" w:color="auto"/>
            <w:bottom w:val="none" w:sz="0" w:space="0" w:color="auto"/>
            <w:right w:val="none" w:sz="0" w:space="0" w:color="auto"/>
          </w:divBdr>
          <w:divsChild>
            <w:div w:id="590820697">
              <w:marLeft w:val="0"/>
              <w:marRight w:val="0"/>
              <w:marTop w:val="0"/>
              <w:marBottom w:val="0"/>
              <w:divBdr>
                <w:top w:val="none" w:sz="0" w:space="0" w:color="auto"/>
                <w:left w:val="none" w:sz="0" w:space="0" w:color="auto"/>
                <w:bottom w:val="none" w:sz="0" w:space="0" w:color="auto"/>
                <w:right w:val="none" w:sz="0" w:space="0" w:color="auto"/>
              </w:divBdr>
              <w:divsChild>
                <w:div w:id="16025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26809">
      <w:bodyDiv w:val="1"/>
      <w:marLeft w:val="0"/>
      <w:marRight w:val="0"/>
      <w:marTop w:val="0"/>
      <w:marBottom w:val="0"/>
      <w:divBdr>
        <w:top w:val="none" w:sz="0" w:space="0" w:color="auto"/>
        <w:left w:val="none" w:sz="0" w:space="0" w:color="auto"/>
        <w:bottom w:val="none" w:sz="0" w:space="0" w:color="auto"/>
        <w:right w:val="none" w:sz="0" w:space="0" w:color="auto"/>
      </w:divBdr>
      <w:divsChild>
        <w:div w:id="881287281">
          <w:marLeft w:val="0"/>
          <w:marRight w:val="0"/>
          <w:marTop w:val="0"/>
          <w:marBottom w:val="0"/>
          <w:divBdr>
            <w:top w:val="none" w:sz="0" w:space="0" w:color="auto"/>
            <w:left w:val="none" w:sz="0" w:space="0" w:color="auto"/>
            <w:bottom w:val="none" w:sz="0" w:space="0" w:color="auto"/>
            <w:right w:val="none" w:sz="0" w:space="0" w:color="auto"/>
          </w:divBdr>
          <w:divsChild>
            <w:div w:id="1807313298">
              <w:marLeft w:val="0"/>
              <w:marRight w:val="0"/>
              <w:marTop w:val="0"/>
              <w:marBottom w:val="0"/>
              <w:divBdr>
                <w:top w:val="none" w:sz="0" w:space="0" w:color="auto"/>
                <w:left w:val="none" w:sz="0" w:space="0" w:color="auto"/>
                <w:bottom w:val="none" w:sz="0" w:space="0" w:color="auto"/>
                <w:right w:val="none" w:sz="0" w:space="0" w:color="auto"/>
              </w:divBdr>
              <w:divsChild>
                <w:div w:id="16470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4080">
      <w:bodyDiv w:val="1"/>
      <w:marLeft w:val="0"/>
      <w:marRight w:val="0"/>
      <w:marTop w:val="0"/>
      <w:marBottom w:val="0"/>
      <w:divBdr>
        <w:top w:val="none" w:sz="0" w:space="0" w:color="auto"/>
        <w:left w:val="none" w:sz="0" w:space="0" w:color="auto"/>
        <w:bottom w:val="none" w:sz="0" w:space="0" w:color="auto"/>
        <w:right w:val="none" w:sz="0" w:space="0" w:color="auto"/>
      </w:divBdr>
      <w:divsChild>
        <w:div w:id="1722051795">
          <w:marLeft w:val="0"/>
          <w:marRight w:val="0"/>
          <w:marTop w:val="0"/>
          <w:marBottom w:val="0"/>
          <w:divBdr>
            <w:top w:val="none" w:sz="0" w:space="0" w:color="auto"/>
            <w:left w:val="none" w:sz="0" w:space="0" w:color="auto"/>
            <w:bottom w:val="none" w:sz="0" w:space="0" w:color="auto"/>
            <w:right w:val="none" w:sz="0" w:space="0" w:color="auto"/>
          </w:divBdr>
          <w:divsChild>
            <w:div w:id="1531453351">
              <w:marLeft w:val="0"/>
              <w:marRight w:val="0"/>
              <w:marTop w:val="0"/>
              <w:marBottom w:val="0"/>
              <w:divBdr>
                <w:top w:val="none" w:sz="0" w:space="0" w:color="auto"/>
                <w:left w:val="none" w:sz="0" w:space="0" w:color="auto"/>
                <w:bottom w:val="none" w:sz="0" w:space="0" w:color="auto"/>
                <w:right w:val="none" w:sz="0" w:space="0" w:color="auto"/>
              </w:divBdr>
              <w:divsChild>
                <w:div w:id="12564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89710">
      <w:bodyDiv w:val="1"/>
      <w:marLeft w:val="0"/>
      <w:marRight w:val="0"/>
      <w:marTop w:val="0"/>
      <w:marBottom w:val="0"/>
      <w:divBdr>
        <w:top w:val="none" w:sz="0" w:space="0" w:color="auto"/>
        <w:left w:val="none" w:sz="0" w:space="0" w:color="auto"/>
        <w:bottom w:val="none" w:sz="0" w:space="0" w:color="auto"/>
        <w:right w:val="none" w:sz="0" w:space="0" w:color="auto"/>
      </w:divBdr>
      <w:divsChild>
        <w:div w:id="138959738">
          <w:marLeft w:val="0"/>
          <w:marRight w:val="0"/>
          <w:marTop w:val="0"/>
          <w:marBottom w:val="0"/>
          <w:divBdr>
            <w:top w:val="none" w:sz="0" w:space="0" w:color="auto"/>
            <w:left w:val="none" w:sz="0" w:space="0" w:color="auto"/>
            <w:bottom w:val="none" w:sz="0" w:space="0" w:color="auto"/>
            <w:right w:val="none" w:sz="0" w:space="0" w:color="auto"/>
          </w:divBdr>
          <w:divsChild>
            <w:div w:id="29190165">
              <w:marLeft w:val="0"/>
              <w:marRight w:val="0"/>
              <w:marTop w:val="0"/>
              <w:marBottom w:val="0"/>
              <w:divBdr>
                <w:top w:val="none" w:sz="0" w:space="0" w:color="auto"/>
                <w:left w:val="none" w:sz="0" w:space="0" w:color="auto"/>
                <w:bottom w:val="none" w:sz="0" w:space="0" w:color="auto"/>
                <w:right w:val="none" w:sz="0" w:space="0" w:color="auto"/>
              </w:divBdr>
              <w:divsChild>
                <w:div w:id="1345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99455">
      <w:bodyDiv w:val="1"/>
      <w:marLeft w:val="0"/>
      <w:marRight w:val="0"/>
      <w:marTop w:val="0"/>
      <w:marBottom w:val="0"/>
      <w:divBdr>
        <w:top w:val="none" w:sz="0" w:space="0" w:color="auto"/>
        <w:left w:val="none" w:sz="0" w:space="0" w:color="auto"/>
        <w:bottom w:val="none" w:sz="0" w:space="0" w:color="auto"/>
        <w:right w:val="none" w:sz="0" w:space="0" w:color="auto"/>
      </w:divBdr>
    </w:div>
    <w:div w:id="2089767237">
      <w:bodyDiv w:val="1"/>
      <w:marLeft w:val="0"/>
      <w:marRight w:val="0"/>
      <w:marTop w:val="0"/>
      <w:marBottom w:val="0"/>
      <w:divBdr>
        <w:top w:val="none" w:sz="0" w:space="0" w:color="auto"/>
        <w:left w:val="none" w:sz="0" w:space="0" w:color="auto"/>
        <w:bottom w:val="none" w:sz="0" w:space="0" w:color="auto"/>
        <w:right w:val="none" w:sz="0" w:space="0" w:color="auto"/>
      </w:divBdr>
      <w:divsChild>
        <w:div w:id="310913317">
          <w:marLeft w:val="0"/>
          <w:marRight w:val="0"/>
          <w:marTop w:val="0"/>
          <w:marBottom w:val="0"/>
          <w:divBdr>
            <w:top w:val="none" w:sz="0" w:space="0" w:color="auto"/>
            <w:left w:val="none" w:sz="0" w:space="0" w:color="auto"/>
            <w:bottom w:val="none" w:sz="0" w:space="0" w:color="auto"/>
            <w:right w:val="none" w:sz="0" w:space="0" w:color="auto"/>
          </w:divBdr>
          <w:divsChild>
            <w:div w:id="2065106444">
              <w:marLeft w:val="0"/>
              <w:marRight w:val="0"/>
              <w:marTop w:val="0"/>
              <w:marBottom w:val="0"/>
              <w:divBdr>
                <w:top w:val="none" w:sz="0" w:space="0" w:color="auto"/>
                <w:left w:val="none" w:sz="0" w:space="0" w:color="auto"/>
                <w:bottom w:val="none" w:sz="0" w:space="0" w:color="auto"/>
                <w:right w:val="none" w:sz="0" w:space="0" w:color="auto"/>
              </w:divBdr>
              <w:divsChild>
                <w:div w:id="5245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37857">
      <w:bodyDiv w:val="1"/>
      <w:marLeft w:val="0"/>
      <w:marRight w:val="0"/>
      <w:marTop w:val="0"/>
      <w:marBottom w:val="0"/>
      <w:divBdr>
        <w:top w:val="none" w:sz="0" w:space="0" w:color="auto"/>
        <w:left w:val="none" w:sz="0" w:space="0" w:color="auto"/>
        <w:bottom w:val="none" w:sz="0" w:space="0" w:color="auto"/>
        <w:right w:val="none" w:sz="0" w:space="0" w:color="auto"/>
      </w:divBdr>
      <w:divsChild>
        <w:div w:id="127940769">
          <w:marLeft w:val="0"/>
          <w:marRight w:val="0"/>
          <w:marTop w:val="0"/>
          <w:marBottom w:val="0"/>
          <w:divBdr>
            <w:top w:val="none" w:sz="0" w:space="0" w:color="auto"/>
            <w:left w:val="none" w:sz="0" w:space="0" w:color="auto"/>
            <w:bottom w:val="none" w:sz="0" w:space="0" w:color="auto"/>
            <w:right w:val="none" w:sz="0" w:space="0" w:color="auto"/>
          </w:divBdr>
          <w:divsChild>
            <w:div w:id="6906193">
              <w:marLeft w:val="0"/>
              <w:marRight w:val="0"/>
              <w:marTop w:val="0"/>
              <w:marBottom w:val="0"/>
              <w:divBdr>
                <w:top w:val="none" w:sz="0" w:space="0" w:color="auto"/>
                <w:left w:val="none" w:sz="0" w:space="0" w:color="auto"/>
                <w:bottom w:val="none" w:sz="0" w:space="0" w:color="auto"/>
                <w:right w:val="none" w:sz="0" w:space="0" w:color="auto"/>
              </w:divBdr>
              <w:divsChild>
                <w:div w:id="12160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hill@eauc.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smith@eauc.org.uk" TargetMode="External"/><Relationship Id="rId17" Type="http://schemas.openxmlformats.org/officeDocument/2006/relationships/hyperlink" Target="mailto:fgoodwin@eauc.org" TargetMode="External"/><Relationship Id="rId2" Type="http://schemas.openxmlformats.org/officeDocument/2006/relationships/customXml" Target="../customXml/item2.xml"/><Relationship Id="rId16" Type="http://schemas.openxmlformats.org/officeDocument/2006/relationships/hyperlink" Target="https://www.eauc.org.uk/eauc-scotland_programme_2023-202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petford@eauc.org.uk" TargetMode="External"/><Relationship Id="rId5" Type="http://schemas.openxmlformats.org/officeDocument/2006/relationships/styles" Target="styles.xml"/><Relationship Id="rId15" Type="http://schemas.openxmlformats.org/officeDocument/2006/relationships/hyperlink" Target="mailto:kmobius@eauc.org.uk"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fahey@eauc.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cotland@eauc.org.uk" TargetMode="External"/><Relationship Id="rId1" Type="http://schemas.openxmlformats.org/officeDocument/2006/relationships/hyperlink" Target="http://www.eauc.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cotland@eauc.org.uk" TargetMode="External"/><Relationship Id="rId1" Type="http://schemas.openxmlformats.org/officeDocument/2006/relationships/hyperlink" Target="http://www.eau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82F691CC26A45BB748004A54C0C63" ma:contentTypeVersion="20" ma:contentTypeDescription="Create a new document." ma:contentTypeScope="" ma:versionID="f3c61ed22a4e9291596dcd1307e7a67a">
  <xsd:schema xmlns:xsd="http://www.w3.org/2001/XMLSchema" xmlns:xs="http://www.w3.org/2001/XMLSchema" xmlns:p="http://schemas.microsoft.com/office/2006/metadata/properties" xmlns:ns1="http://schemas.microsoft.com/sharepoint/v3" xmlns:ns2="bac58e29-0c23-4090-b611-ed602008453e" xmlns:ns3="2213ecb7-d87a-4aba-b21b-ec7ca04e5a58" targetNamespace="http://schemas.microsoft.com/office/2006/metadata/properties" ma:root="true" ma:fieldsID="41f0edd34ba686842bda17eef15a68e3" ns1:_="" ns2:_="" ns3:_="">
    <xsd:import namespace="http://schemas.microsoft.com/sharepoint/v3"/>
    <xsd:import namespace="bac58e29-0c23-4090-b611-ed602008453e"/>
    <xsd:import namespace="2213ecb7-d87a-4aba-b21b-ec7ca04e5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58e29-0c23-4090-b611-ed6020084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c6c170-7366-48ed-88e6-2840e02129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13ecb7-d87a-4aba-b21b-ec7ca04e5a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a8d26b-852d-45c4-8141-779065016c1b}" ma:internalName="TaxCatchAll" ma:showField="CatchAllData" ma:web="2213ecb7-d87a-4aba-b21b-ec7ca04e5a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13ecb7-d87a-4aba-b21b-ec7ca04e5a58" xsi:nil="true"/>
    <lcf76f155ced4ddcb4097134ff3c332f xmlns="bac58e29-0c23-4090-b611-ed602008453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E7DD25A-FE03-49EB-BDA6-9B8FCC63E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c58e29-0c23-4090-b611-ed602008453e"/>
    <ds:schemaRef ds:uri="2213ecb7-d87a-4aba-b21b-ec7ca04e5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E71A3-F154-49E2-978C-E41D4916DB9C}">
  <ds:schemaRefs>
    <ds:schemaRef ds:uri="http://schemas.microsoft.com/sharepoint/v3/contenttype/forms"/>
  </ds:schemaRefs>
</ds:datastoreItem>
</file>

<file path=customXml/itemProps3.xml><?xml version="1.0" encoding="utf-8"?>
<ds:datastoreItem xmlns:ds="http://schemas.openxmlformats.org/officeDocument/2006/customXml" ds:itemID="{C9CE56EA-23E3-4C95-AFA1-AC107E0BFAAD}">
  <ds:schemaRefs>
    <ds:schemaRef ds:uri="http://schemas.microsoft.com/office/2006/metadata/properties"/>
    <ds:schemaRef ds:uri="http://schemas.microsoft.com/office/infopath/2007/PartnerControls"/>
    <ds:schemaRef ds:uri="2213ecb7-d87a-4aba-b21b-ec7ca04e5a58"/>
    <ds:schemaRef ds:uri="bac58e29-0c23-4090-b611-ed602008453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3524</Words>
  <Characters>20087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Woodthorpe</dc:creator>
  <cp:keywords/>
  <dc:description/>
  <cp:lastModifiedBy>WOODTHORPE, Matthew</cp:lastModifiedBy>
  <cp:revision>2</cp:revision>
  <dcterms:created xsi:type="dcterms:W3CDTF">2024-01-22T12:15:00Z</dcterms:created>
  <dcterms:modified xsi:type="dcterms:W3CDTF">2024-01-22T12:15:00Z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0x01010040A82F691CC26A45BB748004A54C0C63</vt:lpwstr>
  </property>
</Properties>
</file>