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28892" w14:textId="7868D608" w:rsidR="004D1801" w:rsidRPr="004D1801" w:rsidRDefault="00A64BB7" w:rsidP="004D1801">
      <w:pPr>
        <w:pStyle w:val="Default"/>
        <w:rPr>
          <w:rFonts w:asciiTheme="minorHAnsi" w:hAnsiTheme="minorHAnsi" w:cstheme="minorHAnsi"/>
          <w:b/>
        </w:rPr>
      </w:pPr>
      <w:r>
        <w:rPr>
          <w:rFonts w:asciiTheme="minorHAnsi" w:hAnsiTheme="minorHAnsi" w:cstheme="minorHAnsi"/>
          <w:noProof/>
        </w:rPr>
        <w:drawing>
          <wp:anchor distT="0" distB="0" distL="114300" distR="114300" simplePos="0" relativeHeight="251658240" behindDoc="0" locked="0" layoutInCell="1" allowOverlap="1" wp14:anchorId="78BD1C40" wp14:editId="71138699">
            <wp:simplePos x="0" y="0"/>
            <wp:positionH relativeFrom="column">
              <wp:posOffset>2514600</wp:posOffset>
            </wp:positionH>
            <wp:positionV relativeFrom="paragraph">
              <wp:posOffset>-685800</wp:posOffset>
            </wp:positionV>
            <wp:extent cx="2530475" cy="105727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logo-(500x20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0475" cy="10572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4D1801">
        <w:rPr>
          <w:rFonts w:ascii="Rockwell" w:hAnsi="Rockwell" w:cs="Times New Roman"/>
          <w:lang w:val="en-US"/>
        </w:rPr>
        <w:fldChar w:fldCharType="begin"/>
      </w:r>
      <w:r w:rsidR="004D1801">
        <w:rPr>
          <w:rFonts w:ascii="Rockwell" w:hAnsi="Rockwell" w:cs="Times New Roman"/>
          <w:lang w:val="en-US"/>
        </w:rPr>
        <w:instrText>HYPERLINK "http://www.transitionsta.org/"</w:instrText>
      </w:r>
      <w:r w:rsidR="004D1801">
        <w:rPr>
          <w:rFonts w:ascii="Rockwell" w:hAnsi="Rockwell" w:cs="Times New Roman"/>
          <w:lang w:val="en-US"/>
        </w:rPr>
        <w:fldChar w:fldCharType="separate"/>
      </w:r>
      <w:r w:rsidR="004D1801">
        <w:rPr>
          <w:rFonts w:ascii="Rockwell" w:hAnsi="Rockwell" w:cs="Rockwell"/>
          <w:noProof/>
          <w:sz w:val="82"/>
          <w:szCs w:val="82"/>
        </w:rPr>
        <w:drawing>
          <wp:inline distT="0" distB="0" distL="0" distR="0" wp14:anchorId="53E4B1DD" wp14:editId="0788456D">
            <wp:extent cx="734695" cy="92265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4695" cy="922655"/>
                    </a:xfrm>
                    <a:prstGeom prst="rect">
                      <a:avLst/>
                    </a:prstGeom>
                    <a:noFill/>
                    <a:ln>
                      <a:noFill/>
                    </a:ln>
                  </pic:spPr>
                </pic:pic>
              </a:graphicData>
            </a:graphic>
          </wp:inline>
        </w:drawing>
      </w:r>
    </w:p>
    <w:p w14:paraId="71DE068D" w14:textId="77777777" w:rsidR="004D1801" w:rsidRPr="004D1801" w:rsidRDefault="004D1801" w:rsidP="004D1801">
      <w:pPr>
        <w:widowControl w:val="0"/>
        <w:autoSpaceDE w:val="0"/>
        <w:autoSpaceDN w:val="0"/>
        <w:adjustRightInd w:val="0"/>
        <w:spacing w:after="0" w:line="240" w:lineRule="auto"/>
        <w:rPr>
          <w:rFonts w:ascii="Rockwell" w:hAnsi="Rockwell" w:cs="Rockwell"/>
          <w:sz w:val="32"/>
          <w:szCs w:val="32"/>
          <w:lang w:val="en-US"/>
          <w14:shadow w14:blurRad="50800" w14:dist="38100" w14:dir="2700000" w14:sx="100000" w14:sy="100000" w14:kx="0" w14:ky="0" w14:algn="tl">
            <w14:srgbClr w14:val="000000">
              <w14:alpha w14:val="60000"/>
            </w14:srgbClr>
          </w14:shadow>
        </w:rPr>
      </w:pPr>
      <w:r w:rsidRPr="004D1801">
        <w:rPr>
          <w:rFonts w:ascii="Rockwell" w:hAnsi="Rockwell" w:cs="Rockwell"/>
          <w:sz w:val="82"/>
          <w:szCs w:val="82"/>
          <w:lang w:val="en-US"/>
          <w14:shadow w14:blurRad="50800" w14:dist="38100" w14:dir="2700000" w14:sx="100000" w14:sy="100000" w14:kx="0" w14:ky="0" w14:algn="tl">
            <w14:srgbClr w14:val="000000">
              <w14:alpha w14:val="60000"/>
            </w14:srgbClr>
          </w14:shadow>
        </w:rPr>
        <w:t>transition</w:t>
      </w:r>
    </w:p>
    <w:p w14:paraId="6DAE544B" w14:textId="77777777" w:rsidR="004D1801" w:rsidRDefault="004D1801" w:rsidP="004D1801">
      <w:pPr>
        <w:pStyle w:val="Default"/>
        <w:rPr>
          <w:rFonts w:asciiTheme="minorHAnsi" w:hAnsiTheme="minorHAnsi" w:cstheme="minorHAnsi"/>
          <w:b/>
        </w:rPr>
      </w:pPr>
      <w:r w:rsidRPr="004D1801">
        <w:rPr>
          <w:rFonts w:ascii="Rockwell" w:hAnsi="Rockwell" w:cs="Rockwell"/>
          <w:sz w:val="32"/>
          <w:szCs w:val="32"/>
          <w:lang w:val="en-US"/>
          <w14:shadow w14:blurRad="50800" w14:dist="38100" w14:dir="2700000" w14:sx="100000" w14:sy="100000" w14:kx="0" w14:ky="0" w14:algn="tl">
            <w14:srgbClr w14:val="000000">
              <w14:alpha w14:val="60000"/>
            </w14:srgbClr>
          </w14:shadow>
        </w:rPr>
        <w:t xml:space="preserve">university of </w:t>
      </w:r>
      <w:proofErr w:type="spellStart"/>
      <w:r w:rsidRPr="004D1801">
        <w:rPr>
          <w:rFonts w:ascii="Rockwell" w:hAnsi="Rockwell" w:cs="Rockwell"/>
          <w:sz w:val="32"/>
          <w:szCs w:val="32"/>
          <w:lang w:val="en-US"/>
          <w14:shadow w14:blurRad="50800" w14:dist="38100" w14:dir="2700000" w14:sx="100000" w14:sy="100000" w14:kx="0" w14:ky="0" w14:algn="tl">
            <w14:srgbClr w14:val="000000">
              <w14:alpha w14:val="60000"/>
            </w14:srgbClr>
          </w14:shadow>
        </w:rPr>
        <w:t>st</w:t>
      </w:r>
      <w:proofErr w:type="spellEnd"/>
      <w:r w:rsidRPr="004D1801">
        <w:rPr>
          <w:rFonts w:ascii="Rockwell" w:hAnsi="Rockwell" w:cs="Rockwell"/>
          <w:sz w:val="32"/>
          <w:szCs w:val="32"/>
          <w:lang w:val="en-US"/>
          <w14:shadow w14:blurRad="50800" w14:dist="38100" w14:dir="2700000" w14:sx="100000" w14:sy="100000" w14:kx="0" w14:ky="0" w14:algn="tl">
            <w14:srgbClr w14:val="000000">
              <w14:alpha w14:val="60000"/>
            </w14:srgbClr>
          </w14:shadow>
        </w:rPr>
        <w:t xml:space="preserve"> </w:t>
      </w:r>
      <w:proofErr w:type="spellStart"/>
      <w:r w:rsidRPr="004D1801">
        <w:rPr>
          <w:rFonts w:ascii="Rockwell" w:hAnsi="Rockwell" w:cs="Rockwell"/>
          <w:sz w:val="32"/>
          <w:szCs w:val="32"/>
          <w:lang w:val="en-US"/>
          <w14:shadow w14:blurRad="50800" w14:dist="38100" w14:dir="2700000" w14:sx="100000" w14:sy="100000" w14:kx="0" w14:ky="0" w14:algn="tl">
            <w14:srgbClr w14:val="000000">
              <w14:alpha w14:val="60000"/>
            </w14:srgbClr>
          </w14:shadow>
        </w:rPr>
        <w:t>andrews</w:t>
      </w:r>
      <w:proofErr w:type="spellEnd"/>
      <w:r>
        <w:rPr>
          <w:rFonts w:ascii="Rockwell" w:hAnsi="Rockwell" w:cs="Times New Roman"/>
          <w:lang w:val="en-US"/>
        </w:rPr>
        <w:fldChar w:fldCharType="end"/>
      </w:r>
    </w:p>
    <w:p w14:paraId="61F7BB37" w14:textId="77777777" w:rsidR="00A64BB7" w:rsidRDefault="00A64BB7">
      <w:pPr>
        <w:pStyle w:val="Default"/>
        <w:rPr>
          <w:rFonts w:asciiTheme="minorHAnsi" w:hAnsiTheme="minorHAnsi" w:cstheme="minorHAnsi"/>
          <w:b/>
        </w:rPr>
      </w:pPr>
    </w:p>
    <w:p w14:paraId="15D33E21" w14:textId="4FF25A9E" w:rsidR="004D1801" w:rsidRDefault="004D1801">
      <w:pPr>
        <w:pStyle w:val="Default"/>
        <w:rPr>
          <w:rFonts w:asciiTheme="minorHAnsi" w:hAnsiTheme="minorHAnsi" w:cstheme="minorHAnsi"/>
          <w:b/>
        </w:rPr>
      </w:pP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
    <w:p w14:paraId="6A31142F" w14:textId="3C7E35E6" w:rsidR="004D1801" w:rsidRDefault="004D1801">
      <w:pPr>
        <w:pStyle w:val="Default"/>
        <w:rPr>
          <w:rFonts w:asciiTheme="minorHAnsi" w:hAnsiTheme="minorHAnsi" w:cstheme="minorHAnsi"/>
          <w:b/>
        </w:rPr>
      </w:pPr>
      <w:r>
        <w:rPr>
          <w:rFonts w:asciiTheme="minorHAnsi" w:hAnsiTheme="minorHAnsi" w:cstheme="minorHAnsi"/>
          <w:b/>
        </w:rPr>
        <w:t xml:space="preserve">Report of workshop supported by </w:t>
      </w:r>
    </w:p>
    <w:p w14:paraId="77D61175" w14:textId="59D7BE67" w:rsidR="00F768DF" w:rsidRPr="005739A0" w:rsidRDefault="004D1801">
      <w:pPr>
        <w:pStyle w:val="Default"/>
        <w:rPr>
          <w:rFonts w:asciiTheme="minorHAnsi" w:hAnsiTheme="minorHAnsi" w:cstheme="minorHAnsi"/>
        </w:rPr>
      </w:pPr>
      <w:r>
        <w:rPr>
          <w:rFonts w:asciiTheme="minorHAnsi" w:hAnsiTheme="minorHAnsi" w:cstheme="minorHAnsi"/>
          <w:b/>
        </w:rPr>
        <w:t xml:space="preserve">EAUC </w:t>
      </w:r>
      <w:r w:rsidR="005739A0">
        <w:rPr>
          <w:rFonts w:asciiTheme="minorHAnsi" w:hAnsiTheme="minorHAnsi" w:cstheme="minorHAnsi"/>
          <w:b/>
        </w:rPr>
        <w:t>Topic Support Network:</w:t>
      </w:r>
      <w:r w:rsidR="005C67B1">
        <w:rPr>
          <w:rFonts w:asciiTheme="minorHAnsi" w:hAnsiTheme="minorHAnsi" w:cstheme="minorHAnsi"/>
          <w:b/>
        </w:rPr>
        <w:t xml:space="preserve"> Promoting Positive Behaviour</w:t>
      </w:r>
      <w:r w:rsidR="002D274E">
        <w:rPr>
          <w:rFonts w:asciiTheme="minorHAnsi" w:hAnsiTheme="minorHAnsi" w:cstheme="minorHAnsi"/>
          <w:b/>
        </w:rPr>
        <w:t xml:space="preserve"> </w:t>
      </w:r>
      <w:r>
        <w:rPr>
          <w:rFonts w:asciiTheme="minorHAnsi" w:hAnsiTheme="minorHAnsi" w:cstheme="minorHAnsi"/>
          <w:b/>
        </w:rPr>
        <w:t xml:space="preserve">and </w:t>
      </w:r>
      <w:r w:rsidR="002D274E">
        <w:rPr>
          <w:rFonts w:asciiTheme="minorHAnsi" w:hAnsiTheme="minorHAnsi" w:cstheme="minorHAnsi"/>
          <w:b/>
        </w:rPr>
        <w:t>Transition</w:t>
      </w:r>
      <w:r>
        <w:rPr>
          <w:rFonts w:asciiTheme="minorHAnsi" w:hAnsiTheme="minorHAnsi" w:cstheme="minorHAnsi"/>
          <w:b/>
        </w:rPr>
        <w:t>:</w:t>
      </w:r>
      <w:r w:rsidR="002D274E">
        <w:rPr>
          <w:rFonts w:asciiTheme="minorHAnsi" w:hAnsiTheme="minorHAnsi" w:cstheme="minorHAnsi"/>
          <w:b/>
        </w:rPr>
        <w:t xml:space="preserve"> University of St Andrews</w:t>
      </w:r>
      <w:r>
        <w:rPr>
          <w:rFonts w:asciiTheme="minorHAnsi" w:hAnsiTheme="minorHAnsi" w:cstheme="minorHAnsi"/>
          <w:b/>
        </w:rPr>
        <w:t xml:space="preserve"> </w:t>
      </w:r>
    </w:p>
    <w:p w14:paraId="6A68A598" w14:textId="77777777" w:rsidR="005739A0" w:rsidRDefault="005739A0" w:rsidP="00A64BB7">
      <w:pPr>
        <w:pStyle w:val="Default"/>
        <w:rPr>
          <w:rStyle w:val="InternetLink"/>
          <w:rFonts w:asciiTheme="minorHAnsi" w:hAnsiTheme="minorHAnsi" w:cstheme="minorHAnsi"/>
          <w:b/>
          <w:sz w:val="22"/>
          <w:szCs w:val="22"/>
        </w:rPr>
      </w:pPr>
    </w:p>
    <w:p w14:paraId="2E19EA7F" w14:textId="77777777" w:rsidR="00A64BB7" w:rsidRPr="005739A0" w:rsidRDefault="00A64BB7" w:rsidP="00A64BB7">
      <w:pPr>
        <w:pStyle w:val="Default"/>
        <w:rPr>
          <w:rFonts w:asciiTheme="minorHAnsi" w:hAnsiTheme="minorHAnsi" w:cstheme="minorHAnsi"/>
        </w:rPr>
      </w:pPr>
      <w:r>
        <w:rPr>
          <w:rFonts w:asciiTheme="minorHAnsi" w:hAnsiTheme="minorHAnsi" w:cstheme="minorHAnsi"/>
          <w:b/>
        </w:rPr>
        <w:t>Monday 18</w:t>
      </w:r>
      <w:r w:rsidRPr="005C67B1">
        <w:rPr>
          <w:rFonts w:asciiTheme="minorHAnsi" w:hAnsiTheme="minorHAnsi" w:cstheme="minorHAnsi"/>
          <w:b/>
          <w:vertAlign w:val="superscript"/>
        </w:rPr>
        <w:t>th</w:t>
      </w:r>
      <w:r>
        <w:rPr>
          <w:rFonts w:asciiTheme="minorHAnsi" w:hAnsiTheme="minorHAnsi" w:cstheme="minorHAnsi"/>
          <w:b/>
        </w:rPr>
        <w:t xml:space="preserve"> October 2013</w:t>
      </w:r>
    </w:p>
    <w:p w14:paraId="3345D48B" w14:textId="77777777" w:rsidR="00A64BB7" w:rsidRPr="005C67B1" w:rsidRDefault="00A64BB7" w:rsidP="00A64BB7">
      <w:pPr>
        <w:pStyle w:val="Default"/>
        <w:rPr>
          <w:rStyle w:val="InternetLink"/>
          <w:rFonts w:asciiTheme="minorHAnsi" w:hAnsiTheme="minorHAnsi" w:cstheme="minorHAnsi"/>
          <w:b/>
          <w:i/>
          <w:sz w:val="22"/>
          <w:szCs w:val="22"/>
        </w:rPr>
      </w:pPr>
      <w:r>
        <w:rPr>
          <w:rFonts w:asciiTheme="minorHAnsi" w:hAnsiTheme="minorHAnsi" w:cstheme="minorHAnsi"/>
          <w:b/>
        </w:rPr>
        <w:t>University of St Andrews 10.30am – 12:-00</w:t>
      </w:r>
      <w:r w:rsidRPr="005739A0">
        <w:rPr>
          <w:rFonts w:asciiTheme="minorHAnsi" w:hAnsiTheme="minorHAnsi" w:cstheme="minorHAnsi"/>
          <w:b/>
        </w:rPr>
        <w:t xml:space="preserve">pm </w:t>
      </w:r>
      <w:r w:rsidRPr="005C67B1">
        <w:rPr>
          <w:rFonts w:asciiTheme="minorHAnsi" w:hAnsiTheme="minorHAnsi" w:cstheme="minorHAnsi"/>
          <w:b/>
          <w:i/>
        </w:rPr>
        <w:t>webpage</w:t>
      </w:r>
    </w:p>
    <w:p w14:paraId="6DE0E8AF" w14:textId="77777777" w:rsidR="00A64BB7" w:rsidRPr="005739A0" w:rsidRDefault="00A64BB7">
      <w:pPr>
        <w:pStyle w:val="Default"/>
        <w:rPr>
          <w:rFonts w:asciiTheme="minorHAnsi" w:hAnsiTheme="minorHAnsi" w:cstheme="minorHAnsi"/>
          <w:sz w:val="22"/>
          <w:szCs w:val="22"/>
        </w:rPr>
      </w:pPr>
    </w:p>
    <w:p w14:paraId="684B75B6" w14:textId="77777777" w:rsidR="00F768DF" w:rsidRPr="005739A0" w:rsidRDefault="00FF3298">
      <w:pPr>
        <w:pStyle w:val="Default"/>
        <w:spacing w:after="120"/>
        <w:rPr>
          <w:rFonts w:asciiTheme="minorHAnsi" w:hAnsiTheme="minorHAnsi" w:cstheme="minorHAnsi"/>
          <w:sz w:val="22"/>
          <w:szCs w:val="22"/>
        </w:rPr>
      </w:pPr>
      <w:r w:rsidRPr="005739A0">
        <w:rPr>
          <w:rFonts w:asciiTheme="minorHAnsi" w:hAnsiTheme="minorHAnsi" w:cstheme="minorHAnsi"/>
          <w:b/>
          <w:sz w:val="22"/>
          <w:szCs w:val="22"/>
        </w:rPr>
        <w:t>Attendees</w:t>
      </w:r>
      <w:r w:rsidRPr="005739A0">
        <w:rPr>
          <w:rFonts w:asciiTheme="minorHAnsi" w:hAnsiTheme="minorHAnsi" w:cstheme="minorHAnsi"/>
          <w:sz w:val="22"/>
          <w:szCs w:val="22"/>
        </w:rPr>
        <w:t xml:space="preserve">: </w:t>
      </w:r>
    </w:p>
    <w:tbl>
      <w:tblPr>
        <w:tblW w:w="758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1872"/>
        <w:gridCol w:w="4596"/>
      </w:tblGrid>
      <w:tr w:rsidR="00533FBA" w:rsidRPr="00E604D4" w14:paraId="47018129" w14:textId="77777777" w:rsidTr="00533FBA">
        <w:trPr>
          <w:trHeight w:val="300"/>
        </w:trPr>
        <w:tc>
          <w:tcPr>
            <w:tcW w:w="1120" w:type="dxa"/>
            <w:shd w:val="clear" w:color="auto" w:fill="auto"/>
            <w:noWrap/>
            <w:vAlign w:val="bottom"/>
          </w:tcPr>
          <w:p w14:paraId="31EFB5F0" w14:textId="77777777" w:rsidR="00533FBA" w:rsidRPr="00E604D4" w:rsidRDefault="00533FBA" w:rsidP="00E604D4">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Eilidh</w:t>
            </w:r>
            <w:proofErr w:type="spellEnd"/>
            <w:r>
              <w:rPr>
                <w:rFonts w:ascii="Calibri" w:eastAsia="Times New Roman" w:hAnsi="Calibri" w:cs="Calibri"/>
                <w:color w:val="000000"/>
              </w:rPr>
              <w:t xml:space="preserve"> </w:t>
            </w:r>
          </w:p>
        </w:tc>
        <w:tc>
          <w:tcPr>
            <w:tcW w:w="1872" w:type="dxa"/>
            <w:shd w:val="clear" w:color="auto" w:fill="auto"/>
            <w:noWrap/>
            <w:vAlign w:val="bottom"/>
          </w:tcPr>
          <w:p w14:paraId="54238477" w14:textId="77777777" w:rsidR="00533FBA" w:rsidRPr="00E604D4" w:rsidRDefault="0074526A" w:rsidP="00E604D4">
            <w:pPr>
              <w:spacing w:after="0" w:line="240" w:lineRule="auto"/>
              <w:rPr>
                <w:rFonts w:ascii="Calibri" w:eastAsia="Times New Roman" w:hAnsi="Calibri" w:cs="Calibri"/>
                <w:color w:val="000000"/>
              </w:rPr>
            </w:pPr>
            <w:r>
              <w:rPr>
                <w:rFonts w:ascii="Calibri" w:eastAsia="Times New Roman" w:hAnsi="Calibri" w:cs="Calibri"/>
                <w:color w:val="000000"/>
              </w:rPr>
              <w:t>Sinclair</w:t>
            </w:r>
          </w:p>
        </w:tc>
        <w:tc>
          <w:tcPr>
            <w:tcW w:w="4596" w:type="dxa"/>
            <w:shd w:val="clear" w:color="auto" w:fill="auto"/>
            <w:noWrap/>
            <w:vAlign w:val="bottom"/>
          </w:tcPr>
          <w:p w14:paraId="719D9F9F"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University of Stirling</w:t>
            </w:r>
          </w:p>
        </w:tc>
      </w:tr>
      <w:tr w:rsidR="0074526A" w:rsidRPr="00E604D4" w14:paraId="35E91EF9" w14:textId="77777777" w:rsidTr="00533FBA">
        <w:trPr>
          <w:trHeight w:val="300"/>
        </w:trPr>
        <w:tc>
          <w:tcPr>
            <w:tcW w:w="1120" w:type="dxa"/>
            <w:shd w:val="clear" w:color="auto" w:fill="auto"/>
            <w:noWrap/>
            <w:vAlign w:val="bottom"/>
          </w:tcPr>
          <w:p w14:paraId="1FC4D90A" w14:textId="77777777" w:rsidR="0074526A" w:rsidRPr="00E604D4" w:rsidRDefault="0074526A" w:rsidP="0074526A">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Laurelin</w:t>
            </w:r>
            <w:proofErr w:type="spellEnd"/>
            <w:r>
              <w:rPr>
                <w:rFonts w:ascii="Calibri" w:eastAsia="Times New Roman" w:hAnsi="Calibri" w:cs="Calibri"/>
                <w:color w:val="000000"/>
              </w:rPr>
              <w:t xml:space="preserve"> </w:t>
            </w:r>
          </w:p>
        </w:tc>
        <w:tc>
          <w:tcPr>
            <w:tcW w:w="1872" w:type="dxa"/>
            <w:shd w:val="clear" w:color="auto" w:fill="auto"/>
            <w:noWrap/>
            <w:vAlign w:val="bottom"/>
          </w:tcPr>
          <w:p w14:paraId="5DC7119F" w14:textId="77777777" w:rsidR="0074526A" w:rsidRPr="00E604D4" w:rsidRDefault="0074526A" w:rsidP="0074526A">
            <w:pPr>
              <w:spacing w:after="0" w:line="240" w:lineRule="auto"/>
              <w:rPr>
                <w:rFonts w:ascii="Calibri" w:eastAsia="Times New Roman" w:hAnsi="Calibri" w:cs="Calibri"/>
                <w:color w:val="000000"/>
              </w:rPr>
            </w:pPr>
            <w:r>
              <w:rPr>
                <w:rFonts w:ascii="Calibri" w:eastAsia="Times New Roman" w:hAnsi="Calibri" w:cs="Calibri"/>
                <w:color w:val="000000"/>
              </w:rPr>
              <w:t xml:space="preserve">van der </w:t>
            </w:r>
            <w:proofErr w:type="spellStart"/>
            <w:r>
              <w:rPr>
                <w:rFonts w:ascii="Calibri" w:eastAsia="Times New Roman" w:hAnsi="Calibri" w:cs="Calibri"/>
                <w:color w:val="000000"/>
              </w:rPr>
              <w:t>Molen</w:t>
            </w:r>
            <w:proofErr w:type="spellEnd"/>
          </w:p>
        </w:tc>
        <w:tc>
          <w:tcPr>
            <w:tcW w:w="4596" w:type="dxa"/>
            <w:shd w:val="clear" w:color="auto" w:fill="auto"/>
            <w:noWrap/>
            <w:vAlign w:val="bottom"/>
          </w:tcPr>
          <w:p w14:paraId="38FBFB6C" w14:textId="77777777" w:rsidR="0074526A" w:rsidRPr="00E604D4" w:rsidRDefault="0074526A" w:rsidP="0074526A">
            <w:pPr>
              <w:spacing w:after="0" w:line="240" w:lineRule="auto"/>
              <w:rPr>
                <w:rFonts w:ascii="Calibri" w:eastAsia="Times New Roman" w:hAnsi="Calibri" w:cs="Calibri"/>
                <w:color w:val="000000"/>
              </w:rPr>
            </w:pPr>
            <w:r>
              <w:rPr>
                <w:rFonts w:ascii="Calibri" w:eastAsia="Times New Roman" w:hAnsi="Calibri" w:cs="Calibri"/>
                <w:color w:val="000000"/>
              </w:rPr>
              <w:t>Stirling Students Union</w:t>
            </w:r>
          </w:p>
        </w:tc>
      </w:tr>
      <w:tr w:rsidR="00533FBA" w:rsidRPr="00E604D4" w14:paraId="20B0E699" w14:textId="77777777" w:rsidTr="00533FBA">
        <w:trPr>
          <w:trHeight w:val="300"/>
        </w:trPr>
        <w:tc>
          <w:tcPr>
            <w:tcW w:w="1120" w:type="dxa"/>
            <w:shd w:val="clear" w:color="auto" w:fill="auto"/>
            <w:noWrap/>
            <w:vAlign w:val="bottom"/>
          </w:tcPr>
          <w:p w14:paraId="4B560DE6"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 xml:space="preserve">Georgina </w:t>
            </w:r>
          </w:p>
        </w:tc>
        <w:tc>
          <w:tcPr>
            <w:tcW w:w="1872" w:type="dxa"/>
            <w:shd w:val="clear" w:color="auto" w:fill="auto"/>
            <w:noWrap/>
            <w:vAlign w:val="bottom"/>
          </w:tcPr>
          <w:p w14:paraId="3F60096C" w14:textId="77777777" w:rsidR="00533FBA" w:rsidRPr="00E604D4" w:rsidRDefault="00533FBA" w:rsidP="00E604D4">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Stutchfield</w:t>
            </w:r>
            <w:proofErr w:type="spellEnd"/>
          </w:p>
        </w:tc>
        <w:tc>
          <w:tcPr>
            <w:tcW w:w="4596" w:type="dxa"/>
            <w:shd w:val="clear" w:color="auto" w:fill="auto"/>
            <w:noWrap/>
            <w:vAlign w:val="bottom"/>
          </w:tcPr>
          <w:p w14:paraId="6256380B"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University of St Andrews</w:t>
            </w:r>
          </w:p>
        </w:tc>
      </w:tr>
      <w:tr w:rsidR="00533FBA" w:rsidRPr="00E604D4" w14:paraId="07115A1B" w14:textId="77777777" w:rsidTr="00533FBA">
        <w:trPr>
          <w:trHeight w:val="300"/>
        </w:trPr>
        <w:tc>
          <w:tcPr>
            <w:tcW w:w="1120" w:type="dxa"/>
            <w:shd w:val="clear" w:color="auto" w:fill="auto"/>
            <w:noWrap/>
            <w:vAlign w:val="bottom"/>
          </w:tcPr>
          <w:p w14:paraId="3D8B44F0"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Tucker</w:t>
            </w:r>
          </w:p>
        </w:tc>
        <w:tc>
          <w:tcPr>
            <w:tcW w:w="1872" w:type="dxa"/>
            <w:shd w:val="clear" w:color="auto" w:fill="auto"/>
            <w:noWrap/>
            <w:vAlign w:val="bottom"/>
          </w:tcPr>
          <w:p w14:paraId="22E07E5C"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Diego</w:t>
            </w:r>
          </w:p>
        </w:tc>
        <w:tc>
          <w:tcPr>
            <w:tcW w:w="4596" w:type="dxa"/>
            <w:shd w:val="clear" w:color="auto" w:fill="auto"/>
            <w:noWrap/>
            <w:vAlign w:val="bottom"/>
          </w:tcPr>
          <w:p w14:paraId="195C5ABA"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University of St Andrews</w:t>
            </w:r>
          </w:p>
        </w:tc>
      </w:tr>
      <w:tr w:rsidR="00533FBA" w:rsidRPr="00E604D4" w14:paraId="6641E841" w14:textId="77777777" w:rsidTr="00533FBA">
        <w:trPr>
          <w:trHeight w:val="300"/>
        </w:trPr>
        <w:tc>
          <w:tcPr>
            <w:tcW w:w="1120" w:type="dxa"/>
            <w:shd w:val="clear" w:color="auto" w:fill="auto"/>
            <w:noWrap/>
            <w:vAlign w:val="bottom"/>
          </w:tcPr>
          <w:p w14:paraId="3FBA6AB1"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 xml:space="preserve">Joshua </w:t>
            </w:r>
          </w:p>
        </w:tc>
        <w:tc>
          <w:tcPr>
            <w:tcW w:w="1872" w:type="dxa"/>
            <w:shd w:val="clear" w:color="auto" w:fill="auto"/>
            <w:noWrap/>
            <w:vAlign w:val="bottom"/>
          </w:tcPr>
          <w:p w14:paraId="6D9BDA92" w14:textId="77777777" w:rsidR="00533FBA" w:rsidRPr="00E604D4" w:rsidRDefault="00533FBA" w:rsidP="00E604D4">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Miska</w:t>
            </w:r>
            <w:proofErr w:type="spellEnd"/>
          </w:p>
        </w:tc>
        <w:tc>
          <w:tcPr>
            <w:tcW w:w="4596" w:type="dxa"/>
            <w:shd w:val="clear" w:color="auto" w:fill="auto"/>
            <w:noWrap/>
            <w:vAlign w:val="bottom"/>
          </w:tcPr>
          <w:p w14:paraId="0F1CFDD1"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University of St Andrews (student)</w:t>
            </w:r>
          </w:p>
        </w:tc>
      </w:tr>
      <w:tr w:rsidR="00533FBA" w:rsidRPr="00E604D4" w14:paraId="2BEE6588" w14:textId="77777777" w:rsidTr="00533FBA">
        <w:trPr>
          <w:trHeight w:val="300"/>
        </w:trPr>
        <w:tc>
          <w:tcPr>
            <w:tcW w:w="1120" w:type="dxa"/>
            <w:shd w:val="clear" w:color="auto" w:fill="auto"/>
            <w:noWrap/>
            <w:vAlign w:val="bottom"/>
          </w:tcPr>
          <w:p w14:paraId="097801B3"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Rehema</w:t>
            </w:r>
          </w:p>
        </w:tc>
        <w:tc>
          <w:tcPr>
            <w:tcW w:w="1872" w:type="dxa"/>
            <w:shd w:val="clear" w:color="auto" w:fill="auto"/>
            <w:noWrap/>
            <w:vAlign w:val="bottom"/>
          </w:tcPr>
          <w:p w14:paraId="5BE5DBB6"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White</w:t>
            </w:r>
          </w:p>
        </w:tc>
        <w:tc>
          <w:tcPr>
            <w:tcW w:w="4596" w:type="dxa"/>
            <w:shd w:val="clear" w:color="auto" w:fill="auto"/>
            <w:noWrap/>
            <w:vAlign w:val="bottom"/>
          </w:tcPr>
          <w:p w14:paraId="1C2AAAFD"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University of St Andrews</w:t>
            </w:r>
          </w:p>
        </w:tc>
      </w:tr>
      <w:tr w:rsidR="0074526A" w:rsidRPr="00E604D4" w14:paraId="6BB8DFA6" w14:textId="77777777" w:rsidTr="00533FBA">
        <w:trPr>
          <w:trHeight w:val="300"/>
        </w:trPr>
        <w:tc>
          <w:tcPr>
            <w:tcW w:w="1120" w:type="dxa"/>
            <w:shd w:val="clear" w:color="auto" w:fill="auto"/>
            <w:noWrap/>
            <w:vAlign w:val="bottom"/>
          </w:tcPr>
          <w:p w14:paraId="73B9E007" w14:textId="77777777" w:rsidR="0074526A" w:rsidRPr="00E604D4" w:rsidRDefault="0074526A" w:rsidP="0074526A">
            <w:pPr>
              <w:spacing w:after="0" w:line="240" w:lineRule="auto"/>
              <w:rPr>
                <w:rFonts w:ascii="Calibri" w:eastAsia="Times New Roman" w:hAnsi="Calibri" w:cs="Calibri"/>
                <w:color w:val="000000"/>
              </w:rPr>
            </w:pPr>
            <w:r>
              <w:rPr>
                <w:rFonts w:ascii="Calibri" w:eastAsia="Times New Roman" w:hAnsi="Calibri" w:cs="Calibri"/>
                <w:color w:val="000000"/>
              </w:rPr>
              <w:t xml:space="preserve">David </w:t>
            </w:r>
          </w:p>
        </w:tc>
        <w:tc>
          <w:tcPr>
            <w:tcW w:w="1872" w:type="dxa"/>
            <w:shd w:val="clear" w:color="auto" w:fill="auto"/>
            <w:noWrap/>
            <w:vAlign w:val="bottom"/>
          </w:tcPr>
          <w:p w14:paraId="3CD473A4" w14:textId="77777777" w:rsidR="0074526A" w:rsidRPr="00E604D4" w:rsidRDefault="0074526A" w:rsidP="0074526A">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S</w:t>
            </w:r>
            <w:r w:rsidR="002F4AD4">
              <w:rPr>
                <w:rFonts w:ascii="Calibri" w:eastAsia="Times New Roman" w:hAnsi="Calibri" w:cs="Calibri"/>
                <w:color w:val="000000"/>
              </w:rPr>
              <w:t>t</w:t>
            </w:r>
            <w:r>
              <w:rPr>
                <w:rFonts w:ascii="Calibri" w:eastAsia="Times New Roman" w:hAnsi="Calibri" w:cs="Calibri"/>
                <w:color w:val="000000"/>
              </w:rPr>
              <w:t>utchfield</w:t>
            </w:r>
            <w:proofErr w:type="spellEnd"/>
          </w:p>
        </w:tc>
        <w:tc>
          <w:tcPr>
            <w:tcW w:w="4596" w:type="dxa"/>
            <w:shd w:val="clear" w:color="auto" w:fill="auto"/>
            <w:noWrap/>
            <w:vAlign w:val="bottom"/>
          </w:tcPr>
          <w:p w14:paraId="3D65213C" w14:textId="77777777" w:rsidR="0074526A" w:rsidRPr="00E604D4" w:rsidRDefault="0074526A" w:rsidP="0074526A">
            <w:pPr>
              <w:spacing w:after="0" w:line="240" w:lineRule="auto"/>
              <w:rPr>
                <w:rFonts w:ascii="Calibri" w:eastAsia="Times New Roman" w:hAnsi="Calibri" w:cs="Calibri"/>
                <w:color w:val="000000"/>
              </w:rPr>
            </w:pPr>
            <w:r>
              <w:rPr>
                <w:rFonts w:ascii="Calibri" w:eastAsia="Times New Roman" w:hAnsi="Calibri" w:cs="Calibri"/>
                <w:color w:val="000000"/>
              </w:rPr>
              <w:t>University of St Andrews</w:t>
            </w:r>
          </w:p>
        </w:tc>
      </w:tr>
      <w:tr w:rsidR="00533FBA" w:rsidRPr="00E604D4" w14:paraId="5A4991E7" w14:textId="77777777" w:rsidTr="00533FBA">
        <w:trPr>
          <w:trHeight w:val="300"/>
        </w:trPr>
        <w:tc>
          <w:tcPr>
            <w:tcW w:w="1120" w:type="dxa"/>
            <w:shd w:val="clear" w:color="auto" w:fill="auto"/>
            <w:noWrap/>
            <w:vAlign w:val="bottom"/>
          </w:tcPr>
          <w:p w14:paraId="2E68CFE1"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Lorraine</w:t>
            </w:r>
          </w:p>
        </w:tc>
        <w:tc>
          <w:tcPr>
            <w:tcW w:w="1872" w:type="dxa"/>
            <w:shd w:val="clear" w:color="auto" w:fill="auto"/>
            <w:noWrap/>
            <w:vAlign w:val="bottom"/>
          </w:tcPr>
          <w:p w14:paraId="05FBA5DC" w14:textId="77777777" w:rsidR="00533FBA" w:rsidRPr="00E604D4" w:rsidRDefault="0074526A" w:rsidP="00E604D4">
            <w:pPr>
              <w:spacing w:after="0" w:line="240" w:lineRule="auto"/>
              <w:rPr>
                <w:rFonts w:ascii="Calibri" w:eastAsia="Times New Roman" w:hAnsi="Calibri" w:cs="Calibri"/>
                <w:color w:val="000000"/>
              </w:rPr>
            </w:pPr>
            <w:r>
              <w:rPr>
                <w:rFonts w:ascii="Calibri" w:eastAsia="Times New Roman" w:hAnsi="Calibri" w:cs="Calibri"/>
                <w:color w:val="000000"/>
              </w:rPr>
              <w:t>Corbett</w:t>
            </w:r>
          </w:p>
        </w:tc>
        <w:tc>
          <w:tcPr>
            <w:tcW w:w="4596" w:type="dxa"/>
            <w:shd w:val="clear" w:color="auto" w:fill="auto"/>
            <w:noWrap/>
            <w:vAlign w:val="bottom"/>
          </w:tcPr>
          <w:p w14:paraId="2216A877"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Heriot-Watt University</w:t>
            </w:r>
          </w:p>
        </w:tc>
      </w:tr>
      <w:tr w:rsidR="00533FBA" w:rsidRPr="00E604D4" w14:paraId="42C9BB5F" w14:textId="77777777" w:rsidTr="00533FBA">
        <w:trPr>
          <w:trHeight w:val="300"/>
        </w:trPr>
        <w:tc>
          <w:tcPr>
            <w:tcW w:w="1120" w:type="dxa"/>
            <w:shd w:val="clear" w:color="auto" w:fill="auto"/>
            <w:noWrap/>
            <w:vAlign w:val="bottom"/>
          </w:tcPr>
          <w:p w14:paraId="536F3F5B"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Alistair</w:t>
            </w:r>
          </w:p>
        </w:tc>
        <w:tc>
          <w:tcPr>
            <w:tcW w:w="1872" w:type="dxa"/>
            <w:shd w:val="clear" w:color="auto" w:fill="auto"/>
            <w:noWrap/>
            <w:vAlign w:val="bottom"/>
          </w:tcPr>
          <w:p w14:paraId="6DDE6A3C"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M</w:t>
            </w:r>
            <w:r w:rsidR="002F4AD4">
              <w:rPr>
                <w:rFonts w:ascii="Calibri" w:eastAsia="Times New Roman" w:hAnsi="Calibri" w:cs="Calibri"/>
                <w:color w:val="000000"/>
              </w:rPr>
              <w:t>a</w:t>
            </w:r>
            <w:r>
              <w:rPr>
                <w:rFonts w:ascii="Calibri" w:eastAsia="Times New Roman" w:hAnsi="Calibri" w:cs="Calibri"/>
                <w:color w:val="000000"/>
              </w:rPr>
              <w:t>cLeod</w:t>
            </w:r>
          </w:p>
        </w:tc>
        <w:tc>
          <w:tcPr>
            <w:tcW w:w="4596" w:type="dxa"/>
            <w:shd w:val="clear" w:color="auto" w:fill="auto"/>
            <w:noWrap/>
            <w:vAlign w:val="bottom"/>
          </w:tcPr>
          <w:p w14:paraId="089E7A62"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Transition University of St Andrews</w:t>
            </w:r>
          </w:p>
        </w:tc>
      </w:tr>
      <w:tr w:rsidR="00533FBA" w:rsidRPr="00E604D4" w14:paraId="0822DB06" w14:textId="77777777" w:rsidTr="00533FBA">
        <w:trPr>
          <w:trHeight w:val="300"/>
        </w:trPr>
        <w:tc>
          <w:tcPr>
            <w:tcW w:w="1120" w:type="dxa"/>
            <w:shd w:val="clear" w:color="auto" w:fill="auto"/>
            <w:noWrap/>
            <w:vAlign w:val="bottom"/>
          </w:tcPr>
          <w:p w14:paraId="50260713"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Hanna</w:t>
            </w:r>
          </w:p>
        </w:tc>
        <w:tc>
          <w:tcPr>
            <w:tcW w:w="1872" w:type="dxa"/>
            <w:shd w:val="clear" w:color="auto" w:fill="auto"/>
            <w:noWrap/>
            <w:vAlign w:val="bottom"/>
          </w:tcPr>
          <w:p w14:paraId="5DEA3C64"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Plant</w:t>
            </w:r>
          </w:p>
        </w:tc>
        <w:tc>
          <w:tcPr>
            <w:tcW w:w="4596" w:type="dxa"/>
            <w:shd w:val="clear" w:color="auto" w:fill="auto"/>
            <w:noWrap/>
            <w:vAlign w:val="bottom"/>
          </w:tcPr>
          <w:p w14:paraId="7E1BB605" w14:textId="77777777" w:rsidR="00533FBA" w:rsidRPr="00E604D4" w:rsidRDefault="00533FBA" w:rsidP="00E604D4">
            <w:pPr>
              <w:spacing w:after="0" w:line="240" w:lineRule="auto"/>
              <w:rPr>
                <w:rFonts w:ascii="Calibri" w:eastAsia="Times New Roman" w:hAnsi="Calibri" w:cs="Calibri"/>
                <w:color w:val="000000"/>
              </w:rPr>
            </w:pPr>
            <w:r>
              <w:rPr>
                <w:rFonts w:ascii="Calibri" w:eastAsia="Times New Roman" w:hAnsi="Calibri" w:cs="Calibri"/>
                <w:color w:val="000000"/>
              </w:rPr>
              <w:t>EAUC- Scotland</w:t>
            </w:r>
          </w:p>
        </w:tc>
      </w:tr>
      <w:tr w:rsidR="007C67E7" w:rsidRPr="00E604D4" w14:paraId="5D1E6653" w14:textId="77777777" w:rsidTr="00533FBA">
        <w:trPr>
          <w:trHeight w:val="300"/>
        </w:trPr>
        <w:tc>
          <w:tcPr>
            <w:tcW w:w="1120" w:type="dxa"/>
            <w:shd w:val="clear" w:color="auto" w:fill="auto"/>
            <w:noWrap/>
            <w:vAlign w:val="bottom"/>
          </w:tcPr>
          <w:p w14:paraId="42DBE97C" w14:textId="7248639A" w:rsidR="007C67E7" w:rsidRDefault="007C67E7" w:rsidP="00E604D4">
            <w:pPr>
              <w:spacing w:after="0" w:line="240" w:lineRule="auto"/>
              <w:rPr>
                <w:rFonts w:ascii="Calibri" w:eastAsia="Times New Roman" w:hAnsi="Calibri" w:cs="Calibri"/>
                <w:color w:val="000000"/>
              </w:rPr>
            </w:pPr>
            <w:r>
              <w:rPr>
                <w:rFonts w:ascii="Calibri" w:eastAsia="Times New Roman" w:hAnsi="Calibri" w:cs="Calibri"/>
                <w:color w:val="000000"/>
              </w:rPr>
              <w:t>Laura</w:t>
            </w:r>
          </w:p>
        </w:tc>
        <w:tc>
          <w:tcPr>
            <w:tcW w:w="1872" w:type="dxa"/>
            <w:shd w:val="clear" w:color="auto" w:fill="auto"/>
            <w:noWrap/>
            <w:vAlign w:val="bottom"/>
          </w:tcPr>
          <w:p w14:paraId="09991889" w14:textId="5E2208E6" w:rsidR="007C67E7" w:rsidRDefault="007C67E7" w:rsidP="00E604D4">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Mazza</w:t>
            </w:r>
            <w:proofErr w:type="spellEnd"/>
          </w:p>
        </w:tc>
        <w:tc>
          <w:tcPr>
            <w:tcW w:w="4596" w:type="dxa"/>
            <w:shd w:val="clear" w:color="auto" w:fill="auto"/>
            <w:noWrap/>
            <w:vAlign w:val="bottom"/>
          </w:tcPr>
          <w:p w14:paraId="514EF51E" w14:textId="70CEC5DA" w:rsidR="007C67E7" w:rsidRDefault="007C67E7" w:rsidP="00E604D4">
            <w:pPr>
              <w:spacing w:after="0" w:line="240" w:lineRule="auto"/>
              <w:rPr>
                <w:rFonts w:ascii="Calibri" w:eastAsia="Times New Roman" w:hAnsi="Calibri" w:cs="Calibri"/>
                <w:color w:val="000000"/>
              </w:rPr>
            </w:pPr>
            <w:r>
              <w:rPr>
                <w:rFonts w:ascii="Calibri" w:eastAsia="Times New Roman" w:hAnsi="Calibri" w:cs="Calibri"/>
                <w:color w:val="000000"/>
              </w:rPr>
              <w:t xml:space="preserve">Recent graduate of Edinburgh and Bologna </w:t>
            </w:r>
          </w:p>
        </w:tc>
      </w:tr>
    </w:tbl>
    <w:p w14:paraId="3C393CBD" w14:textId="77777777" w:rsidR="00533FBA" w:rsidRDefault="00533FBA">
      <w:pPr>
        <w:pStyle w:val="Default"/>
        <w:rPr>
          <w:rFonts w:asciiTheme="minorHAnsi" w:hAnsiTheme="minorHAnsi" w:cstheme="minorHAnsi"/>
          <w:b/>
          <w:sz w:val="22"/>
          <w:szCs w:val="22"/>
          <w:u w:val="single"/>
        </w:rPr>
      </w:pPr>
    </w:p>
    <w:p w14:paraId="7ADBE40A" w14:textId="77777777" w:rsidR="00533FBA" w:rsidRDefault="00533FBA">
      <w:pPr>
        <w:pStyle w:val="Default"/>
        <w:rPr>
          <w:rFonts w:asciiTheme="minorHAnsi" w:hAnsiTheme="minorHAnsi" w:cstheme="minorHAnsi"/>
          <w:b/>
          <w:sz w:val="22"/>
          <w:szCs w:val="22"/>
          <w:u w:val="single"/>
        </w:rPr>
      </w:pPr>
    </w:p>
    <w:p w14:paraId="60C85B7A" w14:textId="77777777" w:rsidR="00F768DF" w:rsidRDefault="00533FBA">
      <w:pPr>
        <w:pStyle w:val="Default"/>
        <w:rPr>
          <w:rFonts w:asciiTheme="minorHAnsi" w:hAnsiTheme="minorHAnsi" w:cstheme="minorHAnsi"/>
          <w:b/>
          <w:sz w:val="22"/>
          <w:szCs w:val="22"/>
          <w:u w:val="single"/>
        </w:rPr>
      </w:pPr>
      <w:r w:rsidRPr="00533FBA">
        <w:rPr>
          <w:rFonts w:asciiTheme="minorHAnsi" w:hAnsiTheme="minorHAnsi" w:cstheme="minorHAnsi"/>
          <w:b/>
          <w:sz w:val="22"/>
          <w:szCs w:val="22"/>
          <w:u w:val="single"/>
        </w:rPr>
        <w:t>Summary</w:t>
      </w:r>
    </w:p>
    <w:p w14:paraId="016A3D4D" w14:textId="77777777" w:rsidR="00533FBA" w:rsidRDefault="00533FBA">
      <w:pPr>
        <w:pStyle w:val="Default"/>
        <w:rPr>
          <w:rFonts w:asciiTheme="minorHAnsi" w:hAnsiTheme="minorHAnsi" w:cstheme="minorHAnsi"/>
          <w:b/>
          <w:sz w:val="22"/>
          <w:szCs w:val="22"/>
          <w:u w:val="single"/>
        </w:rPr>
      </w:pPr>
    </w:p>
    <w:p w14:paraId="63BE6E9D" w14:textId="3D0B2E5F" w:rsidR="00533FBA" w:rsidRDefault="00533FBA">
      <w:pPr>
        <w:pStyle w:val="Default"/>
        <w:rPr>
          <w:rFonts w:asciiTheme="minorHAnsi" w:hAnsiTheme="minorHAnsi" w:cstheme="minorHAnsi"/>
          <w:sz w:val="22"/>
          <w:szCs w:val="22"/>
        </w:rPr>
      </w:pPr>
      <w:r>
        <w:rPr>
          <w:rFonts w:asciiTheme="minorHAnsi" w:hAnsiTheme="minorHAnsi" w:cstheme="minorHAnsi"/>
          <w:sz w:val="22"/>
          <w:szCs w:val="22"/>
        </w:rPr>
        <w:t xml:space="preserve">This </w:t>
      </w:r>
      <w:r w:rsidR="00AF4CAD">
        <w:rPr>
          <w:rFonts w:asciiTheme="minorHAnsi" w:hAnsiTheme="minorHAnsi" w:cstheme="minorHAnsi"/>
          <w:sz w:val="22"/>
          <w:szCs w:val="22"/>
        </w:rPr>
        <w:t>workshop was jointly convened by the EAUC Topic Support Network (</w:t>
      </w:r>
      <w:r>
        <w:rPr>
          <w:rFonts w:asciiTheme="minorHAnsi" w:hAnsiTheme="minorHAnsi" w:cstheme="minorHAnsi"/>
          <w:sz w:val="22"/>
          <w:szCs w:val="22"/>
        </w:rPr>
        <w:t>TSN</w:t>
      </w:r>
      <w:r w:rsidR="00AF4CAD">
        <w:rPr>
          <w:rFonts w:asciiTheme="minorHAnsi" w:hAnsiTheme="minorHAnsi" w:cstheme="minorHAnsi"/>
          <w:sz w:val="22"/>
          <w:szCs w:val="22"/>
        </w:rPr>
        <w:t xml:space="preserve">) on Promoting Positive Behaviour and Transition: University of St Andrews. </w:t>
      </w:r>
      <w:r w:rsidR="00821191">
        <w:rPr>
          <w:rFonts w:asciiTheme="minorHAnsi" w:hAnsiTheme="minorHAnsi" w:cstheme="minorHAnsi"/>
          <w:sz w:val="22"/>
          <w:szCs w:val="22"/>
        </w:rPr>
        <w:t xml:space="preserve">The discussion reflected Transition type responses to community mobilisation as well as more formal community engagement approaches. </w:t>
      </w:r>
      <w:r>
        <w:rPr>
          <w:rFonts w:asciiTheme="minorHAnsi" w:hAnsiTheme="minorHAnsi" w:cstheme="minorHAnsi"/>
          <w:sz w:val="22"/>
          <w:szCs w:val="22"/>
        </w:rPr>
        <w:t>Issues discussed were as follows:</w:t>
      </w:r>
    </w:p>
    <w:p w14:paraId="22A960C1" w14:textId="56F19731" w:rsidR="004A3FCD" w:rsidRDefault="004A3FCD"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Our roles and mandates in engaging university communities</w:t>
      </w:r>
    </w:p>
    <w:p w14:paraId="667675F9" w14:textId="26C4312A" w:rsidR="004A3FCD" w:rsidRDefault="004A3FCD" w:rsidP="004A3FCD">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What is a ‘community’, and can we think of our own Universities as communities? How do we go about recognising and understanding the community we are working with?</w:t>
      </w:r>
    </w:p>
    <w:p w14:paraId="1BA66D5B" w14:textId="77777777" w:rsidR="00533FBA" w:rsidRDefault="00533FBA"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The application, understanding and use of behaviour change theories. How they differ and how we use them to help assist and direct our own projects for sustainability and positive change.</w:t>
      </w:r>
    </w:p>
    <w:p w14:paraId="62785C40" w14:textId="7C190CEC" w:rsidR="004A3FCD" w:rsidRPr="000327AF" w:rsidRDefault="004A3FCD" w:rsidP="004A3FCD">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How theories can support what we do and whether models like the transition model can be helpful as guidance.</w:t>
      </w:r>
    </w:p>
    <w:p w14:paraId="46EE0629" w14:textId="77777777" w:rsidR="00533FBA" w:rsidRDefault="00533FBA"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lastRenderedPageBreak/>
        <w:t>Language used in mobilising communities, behaviour change efforts and sustainability.</w:t>
      </w:r>
    </w:p>
    <w:p w14:paraId="346F3414" w14:textId="77777777" w:rsidR="00533FBA" w:rsidRDefault="00533FBA"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 xml:space="preserve">Capitalising on making the business case to help drive sustainability projects. What this means and how it can be done. </w:t>
      </w:r>
    </w:p>
    <w:p w14:paraId="292DAD4C" w14:textId="77777777" w:rsidR="00533FBA" w:rsidRDefault="00533FBA"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 xml:space="preserve">The wording and phrases used such as ‘behaviour change’ and (in focus), what should this TSN be called? </w:t>
      </w:r>
    </w:p>
    <w:p w14:paraId="2976AF25" w14:textId="61944308" w:rsidR="00533FBA" w:rsidRDefault="00533FBA" w:rsidP="00533FBA">
      <w:pPr>
        <w:pStyle w:val="Default"/>
        <w:numPr>
          <w:ilvl w:val="0"/>
          <w:numId w:val="18"/>
        </w:numPr>
        <w:rPr>
          <w:rFonts w:asciiTheme="minorHAnsi" w:hAnsiTheme="minorHAnsi" w:cstheme="minorHAnsi"/>
          <w:sz w:val="22"/>
          <w:szCs w:val="22"/>
        </w:rPr>
      </w:pPr>
      <w:r>
        <w:rPr>
          <w:rFonts w:asciiTheme="minorHAnsi" w:hAnsiTheme="minorHAnsi" w:cstheme="minorHAnsi"/>
          <w:sz w:val="22"/>
          <w:szCs w:val="22"/>
        </w:rPr>
        <w:t>Achieving practical action- reflection on what motivators we have in our own lives?</w:t>
      </w:r>
    </w:p>
    <w:p w14:paraId="4929EA58" w14:textId="77777777" w:rsidR="00533FBA" w:rsidRDefault="00533FBA" w:rsidP="00533FBA">
      <w:pPr>
        <w:pStyle w:val="Default"/>
        <w:rPr>
          <w:rFonts w:asciiTheme="minorHAnsi" w:hAnsiTheme="minorHAnsi" w:cstheme="minorHAnsi"/>
          <w:sz w:val="22"/>
          <w:szCs w:val="22"/>
        </w:rPr>
      </w:pPr>
    </w:p>
    <w:p w14:paraId="68100BE1" w14:textId="44844DCC" w:rsidR="00533FBA" w:rsidRDefault="00533FBA" w:rsidP="00533FBA">
      <w:pPr>
        <w:pStyle w:val="Default"/>
        <w:rPr>
          <w:rFonts w:asciiTheme="minorHAnsi" w:hAnsiTheme="minorHAnsi" w:cstheme="minorHAnsi"/>
          <w:sz w:val="22"/>
          <w:szCs w:val="22"/>
        </w:rPr>
      </w:pPr>
      <w:r>
        <w:rPr>
          <w:rFonts w:asciiTheme="minorHAnsi" w:hAnsiTheme="minorHAnsi" w:cstheme="minorHAnsi"/>
          <w:sz w:val="22"/>
          <w:szCs w:val="22"/>
        </w:rPr>
        <w:t xml:space="preserve">The following minutes are an account of those discussions, the further questions examined and what this can do to help find direction for </w:t>
      </w:r>
      <w:r w:rsidR="00821191">
        <w:rPr>
          <w:rFonts w:asciiTheme="minorHAnsi" w:hAnsiTheme="minorHAnsi" w:cstheme="minorHAnsi"/>
          <w:sz w:val="22"/>
          <w:szCs w:val="22"/>
        </w:rPr>
        <w:t>community engagement and promoting positive behaviour</w:t>
      </w:r>
      <w:r>
        <w:rPr>
          <w:rFonts w:asciiTheme="minorHAnsi" w:hAnsiTheme="minorHAnsi" w:cstheme="minorHAnsi"/>
          <w:sz w:val="22"/>
          <w:szCs w:val="22"/>
        </w:rPr>
        <w:t xml:space="preserve"> projects in Scotland’s universities and colleges. </w:t>
      </w:r>
      <w:r w:rsidR="004A3FCD">
        <w:rPr>
          <w:rFonts w:asciiTheme="minorHAnsi" w:hAnsiTheme="minorHAnsi" w:cstheme="minorHAnsi"/>
          <w:sz w:val="22"/>
          <w:szCs w:val="22"/>
        </w:rPr>
        <w:t>They</w:t>
      </w:r>
      <w:r>
        <w:rPr>
          <w:rFonts w:asciiTheme="minorHAnsi" w:hAnsiTheme="minorHAnsi" w:cstheme="minorHAnsi"/>
          <w:sz w:val="22"/>
          <w:szCs w:val="22"/>
        </w:rPr>
        <w:t xml:space="preserve"> should be read with reflection on your own projects or initiatives.</w:t>
      </w:r>
    </w:p>
    <w:p w14:paraId="2E6CBF7B" w14:textId="77777777" w:rsidR="00F768DF" w:rsidRPr="005739A0" w:rsidRDefault="00F768DF">
      <w:pPr>
        <w:pStyle w:val="Default"/>
        <w:rPr>
          <w:rFonts w:asciiTheme="minorHAnsi" w:hAnsiTheme="minorHAnsi" w:cstheme="minorHAnsi"/>
          <w:sz w:val="22"/>
          <w:szCs w:val="22"/>
        </w:rPr>
      </w:pPr>
    </w:p>
    <w:tbl>
      <w:tblPr>
        <w:tblW w:w="0" w:type="auto"/>
        <w:tblInd w:w="-108" w:type="dxa"/>
        <w:tblBorders>
          <w:top w:val="single" w:sz="4" w:space="0" w:color="000001"/>
          <w:left w:val="single" w:sz="4" w:space="0" w:color="000001"/>
          <w:bottom w:val="single" w:sz="4" w:space="0" w:color="000001"/>
          <w:right w:val="single" w:sz="4" w:space="0" w:color="000001"/>
        </w:tblBorders>
        <w:tblLayout w:type="fixed"/>
        <w:tblCellMar>
          <w:left w:w="10" w:type="dxa"/>
          <w:right w:w="10" w:type="dxa"/>
        </w:tblCellMar>
        <w:tblLook w:val="0000" w:firstRow="0" w:lastRow="0" w:firstColumn="0" w:lastColumn="0" w:noHBand="0" w:noVBand="0"/>
      </w:tblPr>
      <w:tblGrid>
        <w:gridCol w:w="500"/>
        <w:gridCol w:w="8850"/>
      </w:tblGrid>
      <w:tr w:rsidR="00F768DF" w:rsidRPr="005739A0" w14:paraId="30016601"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CFAAD19" w14:textId="77777777" w:rsidR="00F768DF" w:rsidRPr="005739A0" w:rsidRDefault="00FF3298">
            <w:pPr>
              <w:pStyle w:val="Default"/>
              <w:spacing w:before="120"/>
              <w:rPr>
                <w:rFonts w:asciiTheme="minorHAnsi" w:hAnsiTheme="minorHAnsi" w:cstheme="minorHAnsi"/>
                <w:sz w:val="22"/>
                <w:szCs w:val="22"/>
              </w:rPr>
            </w:pPr>
            <w:r w:rsidRPr="005739A0">
              <w:rPr>
                <w:rFonts w:asciiTheme="minorHAnsi" w:hAnsiTheme="minorHAnsi" w:cstheme="minorHAnsi"/>
                <w:sz w:val="22"/>
                <w:szCs w:val="22"/>
              </w:rPr>
              <w:t>1.</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7CF62A2" w14:textId="77777777" w:rsidR="00F768DF" w:rsidRPr="00C62028" w:rsidRDefault="00F63D80" w:rsidP="005D273B">
            <w:pPr>
              <w:pStyle w:val="Default"/>
              <w:rPr>
                <w:rFonts w:asciiTheme="minorHAnsi" w:hAnsiTheme="minorHAnsi" w:cstheme="minorHAnsi"/>
                <w:b/>
                <w:sz w:val="22"/>
                <w:szCs w:val="22"/>
                <w:u w:val="single"/>
              </w:rPr>
            </w:pPr>
            <w:r w:rsidRPr="00C62028">
              <w:rPr>
                <w:rFonts w:asciiTheme="minorHAnsi" w:hAnsiTheme="minorHAnsi" w:cstheme="minorHAnsi"/>
                <w:b/>
                <w:sz w:val="22"/>
                <w:szCs w:val="22"/>
                <w:u w:val="single"/>
              </w:rPr>
              <w:t>Welcome and introductions</w:t>
            </w:r>
          </w:p>
          <w:p w14:paraId="4A07D6CA" w14:textId="77777777" w:rsidR="00244C85" w:rsidRPr="00867DB9" w:rsidRDefault="00244C85" w:rsidP="005D273B">
            <w:pPr>
              <w:pStyle w:val="Default"/>
              <w:rPr>
                <w:rFonts w:asciiTheme="minorHAnsi" w:hAnsiTheme="minorHAnsi" w:cstheme="minorHAnsi"/>
                <w:sz w:val="22"/>
                <w:szCs w:val="22"/>
              </w:rPr>
            </w:pPr>
            <w:r w:rsidRPr="00867DB9">
              <w:rPr>
                <w:rFonts w:asciiTheme="minorHAnsi" w:hAnsiTheme="minorHAnsi" w:cstheme="minorHAnsi"/>
                <w:sz w:val="22"/>
                <w:szCs w:val="22"/>
              </w:rPr>
              <w:t xml:space="preserve">Welcome and introduction </w:t>
            </w:r>
            <w:r w:rsidR="00334CD6" w:rsidRPr="00867DB9">
              <w:rPr>
                <w:rFonts w:asciiTheme="minorHAnsi" w:hAnsiTheme="minorHAnsi" w:cstheme="minorHAnsi"/>
                <w:sz w:val="22"/>
                <w:szCs w:val="22"/>
              </w:rPr>
              <w:t>from Rehema White, University of St Andrews.</w:t>
            </w:r>
          </w:p>
          <w:p w14:paraId="21774D93" w14:textId="730588CF" w:rsidR="00867DB9" w:rsidRPr="00867DB9" w:rsidRDefault="00867DB9" w:rsidP="005D273B">
            <w:pPr>
              <w:pStyle w:val="Default"/>
              <w:rPr>
                <w:rFonts w:asciiTheme="minorHAnsi" w:hAnsiTheme="minorHAnsi" w:cstheme="minorHAnsi"/>
                <w:sz w:val="22"/>
                <w:szCs w:val="22"/>
              </w:rPr>
            </w:pPr>
            <w:r w:rsidRPr="00867DB9">
              <w:rPr>
                <w:rFonts w:asciiTheme="minorHAnsi" w:hAnsiTheme="minorHAnsi"/>
                <w:sz w:val="22"/>
                <w:szCs w:val="22"/>
              </w:rPr>
              <w:t xml:space="preserve">This meeting </w:t>
            </w:r>
            <w:r>
              <w:rPr>
                <w:rFonts w:asciiTheme="minorHAnsi" w:hAnsiTheme="minorHAnsi"/>
                <w:sz w:val="22"/>
                <w:szCs w:val="22"/>
              </w:rPr>
              <w:t xml:space="preserve">relates to the EAUC TSN but is also an opportunity for Transition University of St Andrews to reflect on and share with others the activities and outcomes from a THRIVE Transition training weekend. </w:t>
            </w:r>
            <w:r w:rsidR="00411792">
              <w:rPr>
                <w:rFonts w:asciiTheme="minorHAnsi" w:hAnsiTheme="minorHAnsi"/>
                <w:sz w:val="22"/>
                <w:szCs w:val="22"/>
              </w:rPr>
              <w:t xml:space="preserve">It also ties in with the work of the new organisation/network Learning for Sustainability Scotland. </w:t>
            </w:r>
          </w:p>
          <w:p w14:paraId="29C7D97A" w14:textId="29D1BE98" w:rsidR="002F4AD4" w:rsidRDefault="00334CD6" w:rsidP="005D273B">
            <w:pPr>
              <w:pStyle w:val="Default"/>
              <w:rPr>
                <w:rFonts w:asciiTheme="minorHAnsi" w:hAnsiTheme="minorHAnsi" w:cstheme="minorHAnsi"/>
                <w:sz w:val="22"/>
                <w:szCs w:val="22"/>
              </w:rPr>
            </w:pPr>
            <w:r w:rsidRPr="00867DB9">
              <w:rPr>
                <w:rFonts w:asciiTheme="minorHAnsi" w:hAnsiTheme="minorHAnsi" w:cstheme="minorHAnsi"/>
                <w:sz w:val="22"/>
                <w:szCs w:val="22"/>
              </w:rPr>
              <w:t>Welcome</w:t>
            </w:r>
            <w:r>
              <w:rPr>
                <w:rFonts w:asciiTheme="minorHAnsi" w:hAnsiTheme="minorHAnsi" w:cstheme="minorHAnsi"/>
                <w:sz w:val="22"/>
                <w:szCs w:val="22"/>
              </w:rPr>
              <w:t xml:space="preserve"> and introduction from Hanna Plant on EAUC Scotland</w:t>
            </w:r>
            <w:r w:rsidR="002F4AD4">
              <w:rPr>
                <w:rFonts w:asciiTheme="minorHAnsi" w:hAnsiTheme="minorHAnsi" w:cstheme="minorHAnsi"/>
                <w:sz w:val="22"/>
                <w:szCs w:val="22"/>
              </w:rPr>
              <w:t>.</w:t>
            </w:r>
            <w:r>
              <w:rPr>
                <w:rFonts w:asciiTheme="minorHAnsi" w:hAnsiTheme="minorHAnsi" w:cstheme="minorHAnsi"/>
                <w:sz w:val="22"/>
                <w:szCs w:val="22"/>
              </w:rPr>
              <w:t xml:space="preserve"> </w:t>
            </w:r>
            <w:r w:rsidR="00867DB9">
              <w:rPr>
                <w:rFonts w:asciiTheme="minorHAnsi" w:hAnsiTheme="minorHAnsi" w:cstheme="minorHAnsi"/>
                <w:sz w:val="22"/>
                <w:szCs w:val="22"/>
              </w:rPr>
              <w:t xml:space="preserve">This meeting is also a chance to </w:t>
            </w:r>
            <w:r w:rsidR="00867DB9" w:rsidRPr="00867DB9">
              <w:rPr>
                <w:rFonts w:asciiTheme="minorHAnsi" w:hAnsiTheme="minorHAnsi"/>
                <w:sz w:val="22"/>
                <w:szCs w:val="22"/>
              </w:rPr>
              <w:t xml:space="preserve">keep </w:t>
            </w:r>
            <w:r w:rsidR="00867DB9">
              <w:rPr>
                <w:rFonts w:asciiTheme="minorHAnsi" w:hAnsiTheme="minorHAnsi"/>
                <w:sz w:val="22"/>
                <w:szCs w:val="22"/>
              </w:rPr>
              <w:t xml:space="preserve">the </w:t>
            </w:r>
            <w:r w:rsidR="00867DB9" w:rsidRPr="00867DB9">
              <w:rPr>
                <w:rFonts w:asciiTheme="minorHAnsi" w:hAnsiTheme="minorHAnsi"/>
                <w:sz w:val="22"/>
                <w:szCs w:val="22"/>
              </w:rPr>
              <w:t>EAUC network alive and to bring people from outside together</w:t>
            </w:r>
            <w:r w:rsidR="00867DB9">
              <w:rPr>
                <w:rFonts w:asciiTheme="minorHAnsi" w:hAnsiTheme="minorHAnsi"/>
                <w:sz w:val="22"/>
                <w:szCs w:val="22"/>
              </w:rPr>
              <w:t>; and to reflect on the future direction of that TSN</w:t>
            </w:r>
            <w:r w:rsidR="00867DB9" w:rsidRPr="00867DB9">
              <w:rPr>
                <w:rFonts w:asciiTheme="minorHAnsi" w:hAnsiTheme="minorHAnsi"/>
                <w:sz w:val="22"/>
                <w:szCs w:val="22"/>
              </w:rPr>
              <w:t>.</w:t>
            </w:r>
          </w:p>
          <w:p w14:paraId="72EEEBD8" w14:textId="1F1A41BC" w:rsidR="00334CD6" w:rsidRDefault="004A3FCD" w:rsidP="005D273B">
            <w:pPr>
              <w:pStyle w:val="Default"/>
              <w:rPr>
                <w:rFonts w:asciiTheme="minorHAnsi" w:hAnsiTheme="minorHAnsi" w:cstheme="minorHAnsi"/>
                <w:sz w:val="22"/>
                <w:szCs w:val="22"/>
              </w:rPr>
            </w:pPr>
            <w:r>
              <w:rPr>
                <w:rFonts w:asciiTheme="minorHAnsi" w:hAnsiTheme="minorHAnsi" w:cstheme="minorHAnsi"/>
                <w:sz w:val="22"/>
                <w:szCs w:val="22"/>
              </w:rPr>
              <w:t>Introduction to</w:t>
            </w:r>
            <w:r w:rsidR="002F4AD4">
              <w:rPr>
                <w:rFonts w:asciiTheme="minorHAnsi" w:hAnsiTheme="minorHAnsi" w:cstheme="minorHAnsi"/>
                <w:sz w:val="22"/>
                <w:szCs w:val="22"/>
              </w:rPr>
              <w:t xml:space="preserve"> </w:t>
            </w:r>
            <w:hyperlink r:id="rId10" w:history="1">
              <w:r w:rsidR="002F4AD4" w:rsidRPr="002F4AD4">
                <w:rPr>
                  <w:rStyle w:val="Hyperlink"/>
                  <w:rFonts w:asciiTheme="minorHAnsi" w:hAnsiTheme="minorHAnsi" w:cstheme="minorHAnsi"/>
                  <w:sz w:val="22"/>
                  <w:szCs w:val="22"/>
                </w:rPr>
                <w:t>Transition U</w:t>
              </w:r>
              <w:r w:rsidR="00334CD6" w:rsidRPr="002F4AD4">
                <w:rPr>
                  <w:rStyle w:val="Hyperlink"/>
                  <w:rFonts w:asciiTheme="minorHAnsi" w:hAnsiTheme="minorHAnsi" w:cstheme="minorHAnsi"/>
                  <w:sz w:val="22"/>
                  <w:szCs w:val="22"/>
                </w:rPr>
                <w:t>niversity of St Andrews</w:t>
              </w:r>
            </w:hyperlink>
            <w:r w:rsidR="00334CD6">
              <w:rPr>
                <w:rFonts w:asciiTheme="minorHAnsi" w:hAnsiTheme="minorHAnsi" w:cstheme="minorHAnsi"/>
                <w:sz w:val="22"/>
                <w:szCs w:val="22"/>
              </w:rPr>
              <w:t xml:space="preserve"> from Alistair M</w:t>
            </w:r>
            <w:r w:rsidR="002F4AD4">
              <w:rPr>
                <w:rFonts w:asciiTheme="minorHAnsi" w:hAnsiTheme="minorHAnsi" w:cstheme="minorHAnsi"/>
                <w:sz w:val="22"/>
                <w:szCs w:val="22"/>
              </w:rPr>
              <w:t>a</w:t>
            </w:r>
            <w:r w:rsidR="00334CD6">
              <w:rPr>
                <w:rFonts w:asciiTheme="minorHAnsi" w:hAnsiTheme="minorHAnsi" w:cstheme="minorHAnsi"/>
                <w:sz w:val="22"/>
                <w:szCs w:val="22"/>
              </w:rPr>
              <w:t>cLeod:</w:t>
            </w:r>
          </w:p>
          <w:p w14:paraId="52DAA518" w14:textId="77777777" w:rsidR="00334CD6" w:rsidRDefault="00334CD6" w:rsidP="005D273B">
            <w:pPr>
              <w:pStyle w:val="Default"/>
              <w:rPr>
                <w:rFonts w:asciiTheme="minorHAnsi" w:hAnsiTheme="minorHAnsi" w:cstheme="minorHAnsi"/>
                <w:sz w:val="22"/>
                <w:szCs w:val="22"/>
              </w:rPr>
            </w:pPr>
          </w:p>
          <w:p w14:paraId="28FC6BA7" w14:textId="60442632" w:rsidR="00334CD6" w:rsidRDefault="00334CD6" w:rsidP="00334CD6">
            <w:r>
              <w:t>Transition</w:t>
            </w:r>
            <w:r w:rsidR="004A3FCD">
              <w:t xml:space="preserve"> University of St Andrews</w:t>
            </w:r>
            <w:r>
              <w:t xml:space="preserve"> launched in 2</w:t>
            </w:r>
            <w:r w:rsidR="004A3FCD">
              <w:t>009</w:t>
            </w:r>
            <w:r>
              <w:t xml:space="preserve">. </w:t>
            </w:r>
            <w:r w:rsidR="004A3FCD">
              <w:t xml:space="preserve">It was not initially funded by CCF but later received funding and is now funded in a 3 year programme. </w:t>
            </w:r>
            <w:r>
              <w:t xml:space="preserve">It </w:t>
            </w:r>
            <w:r w:rsidR="004A3FCD">
              <w:t xml:space="preserve">currently has </w:t>
            </w:r>
            <w:r>
              <w:t xml:space="preserve">5 projects </w:t>
            </w:r>
            <w:r w:rsidR="004A3FCD">
              <w:t xml:space="preserve">funded under CCF  plus other activities </w:t>
            </w:r>
            <w:r>
              <w:t xml:space="preserve">all aimed at bringing the university community into closer contact with the local community: </w:t>
            </w:r>
          </w:p>
          <w:p w14:paraId="76BAA8A7" w14:textId="4EAD8C33" w:rsidR="00334CD6" w:rsidRPr="00976571" w:rsidRDefault="00334CD6" w:rsidP="00334CD6">
            <w:pPr>
              <w:pStyle w:val="ListParagraph"/>
              <w:numPr>
                <w:ilvl w:val="0"/>
                <w:numId w:val="15"/>
              </w:numPr>
              <w:rPr>
                <w:rFonts w:asciiTheme="minorHAnsi" w:hAnsiTheme="minorHAnsi" w:cstheme="minorHAnsi"/>
                <w:sz w:val="22"/>
              </w:rPr>
            </w:pPr>
            <w:r w:rsidRPr="00976571">
              <w:rPr>
                <w:rFonts w:asciiTheme="minorHAnsi" w:hAnsiTheme="minorHAnsi" w:cstheme="minorHAnsi"/>
                <w:sz w:val="22"/>
              </w:rPr>
              <w:t>Carbon Conversations</w:t>
            </w:r>
            <w:r w:rsidR="004A3FCD">
              <w:rPr>
                <w:rFonts w:asciiTheme="minorHAnsi" w:hAnsiTheme="minorHAnsi" w:cstheme="minorHAnsi"/>
                <w:sz w:val="22"/>
              </w:rPr>
              <w:t xml:space="preserve"> </w:t>
            </w:r>
            <w:r w:rsidRPr="00976571">
              <w:rPr>
                <w:rFonts w:asciiTheme="minorHAnsi" w:hAnsiTheme="minorHAnsi" w:cstheme="minorHAnsi"/>
                <w:sz w:val="22"/>
              </w:rPr>
              <w:t>- facilitated sessions with staff and students</w:t>
            </w:r>
            <w:r w:rsidR="004A3FCD">
              <w:rPr>
                <w:rFonts w:asciiTheme="minorHAnsi" w:hAnsiTheme="minorHAnsi" w:cstheme="minorHAnsi"/>
                <w:sz w:val="22"/>
              </w:rPr>
              <w:t xml:space="preserve"> and wider community</w:t>
            </w:r>
            <w:r w:rsidRPr="00976571">
              <w:rPr>
                <w:rFonts w:asciiTheme="minorHAnsi" w:hAnsiTheme="minorHAnsi" w:cstheme="minorHAnsi"/>
                <w:sz w:val="22"/>
              </w:rPr>
              <w:t xml:space="preserve">. </w:t>
            </w:r>
          </w:p>
          <w:p w14:paraId="71E4F757" w14:textId="77777777" w:rsidR="00334CD6" w:rsidRPr="00976571" w:rsidRDefault="00334CD6" w:rsidP="00334CD6">
            <w:pPr>
              <w:pStyle w:val="ListParagraph"/>
              <w:numPr>
                <w:ilvl w:val="0"/>
                <w:numId w:val="15"/>
              </w:numPr>
              <w:rPr>
                <w:rFonts w:asciiTheme="minorHAnsi" w:hAnsiTheme="minorHAnsi" w:cstheme="minorHAnsi"/>
                <w:sz w:val="22"/>
              </w:rPr>
            </w:pPr>
            <w:r w:rsidRPr="00976571">
              <w:rPr>
                <w:rFonts w:asciiTheme="minorHAnsi" w:hAnsiTheme="minorHAnsi" w:cstheme="minorHAnsi"/>
                <w:sz w:val="22"/>
              </w:rPr>
              <w:t xml:space="preserve">Carbon Footprint tool (University focussed), </w:t>
            </w:r>
          </w:p>
          <w:p w14:paraId="77F1BB5D" w14:textId="386C6AE1" w:rsidR="00334CD6" w:rsidRPr="00976571" w:rsidRDefault="004A3FCD" w:rsidP="00334CD6">
            <w:pPr>
              <w:pStyle w:val="ListParagraph"/>
              <w:numPr>
                <w:ilvl w:val="0"/>
                <w:numId w:val="15"/>
              </w:numPr>
              <w:rPr>
                <w:rFonts w:asciiTheme="minorHAnsi" w:hAnsiTheme="minorHAnsi" w:cstheme="minorHAnsi"/>
                <w:sz w:val="22"/>
              </w:rPr>
            </w:pPr>
            <w:r>
              <w:rPr>
                <w:rFonts w:asciiTheme="minorHAnsi" w:hAnsiTheme="minorHAnsi" w:cstheme="minorHAnsi"/>
                <w:sz w:val="22"/>
              </w:rPr>
              <w:t>Edible campus</w:t>
            </w:r>
            <w:r w:rsidR="00334CD6" w:rsidRPr="00976571">
              <w:rPr>
                <w:rFonts w:asciiTheme="minorHAnsi" w:hAnsiTheme="minorHAnsi" w:cstheme="minorHAnsi"/>
                <w:sz w:val="22"/>
              </w:rPr>
              <w:t xml:space="preserve"> (University owns 300 hectares of land so opportunities to grow food, community growing alongside students too), </w:t>
            </w:r>
          </w:p>
          <w:p w14:paraId="0FADDB3F" w14:textId="77777777" w:rsidR="00334CD6" w:rsidRPr="00976571" w:rsidRDefault="00334CD6" w:rsidP="00334CD6">
            <w:pPr>
              <w:pStyle w:val="ListParagraph"/>
              <w:numPr>
                <w:ilvl w:val="0"/>
                <w:numId w:val="15"/>
              </w:numPr>
              <w:rPr>
                <w:rFonts w:asciiTheme="minorHAnsi" w:hAnsiTheme="minorHAnsi" w:cstheme="minorHAnsi"/>
                <w:sz w:val="22"/>
              </w:rPr>
            </w:pPr>
            <w:r w:rsidRPr="00976571">
              <w:rPr>
                <w:rFonts w:asciiTheme="minorHAnsi" w:hAnsiTheme="minorHAnsi" w:cstheme="minorHAnsi"/>
                <w:sz w:val="22"/>
              </w:rPr>
              <w:t>Local Exchange Project: An economic project looking at trying to create a local exchange trading system (alternative currency) each trade is equivalent of a pound worth of services or goods.</w:t>
            </w:r>
          </w:p>
          <w:p w14:paraId="1BC0A820" w14:textId="77777777" w:rsidR="00334CD6" w:rsidRPr="00976571" w:rsidRDefault="00334CD6" w:rsidP="00334CD6">
            <w:pPr>
              <w:pStyle w:val="ListParagraph"/>
              <w:numPr>
                <w:ilvl w:val="0"/>
                <w:numId w:val="15"/>
              </w:numPr>
              <w:rPr>
                <w:rFonts w:asciiTheme="minorHAnsi" w:hAnsiTheme="minorHAnsi" w:cstheme="minorHAnsi"/>
                <w:sz w:val="22"/>
              </w:rPr>
            </w:pPr>
            <w:r w:rsidRPr="00976571">
              <w:rPr>
                <w:rFonts w:asciiTheme="minorHAnsi" w:hAnsiTheme="minorHAnsi" w:cstheme="minorHAnsi"/>
                <w:sz w:val="22"/>
              </w:rPr>
              <w:t xml:space="preserve">The Cook Smarter project, getting people to create more with food. </w:t>
            </w:r>
          </w:p>
          <w:p w14:paraId="48FE9BDB" w14:textId="77777777" w:rsidR="00334CD6" w:rsidRPr="00244C85" w:rsidRDefault="00334CD6" w:rsidP="005D273B">
            <w:pPr>
              <w:pStyle w:val="Default"/>
              <w:rPr>
                <w:rFonts w:asciiTheme="minorHAnsi" w:hAnsiTheme="minorHAnsi" w:cstheme="minorHAnsi"/>
                <w:sz w:val="22"/>
                <w:szCs w:val="22"/>
              </w:rPr>
            </w:pPr>
          </w:p>
          <w:p w14:paraId="6AADFE4B" w14:textId="77777777" w:rsidR="00F63D80" w:rsidRPr="005739A0" w:rsidRDefault="00F63D80" w:rsidP="005C67B1">
            <w:pPr>
              <w:pStyle w:val="Default"/>
              <w:rPr>
                <w:rFonts w:asciiTheme="minorHAnsi" w:hAnsiTheme="minorHAnsi" w:cstheme="minorHAnsi"/>
                <w:sz w:val="22"/>
                <w:szCs w:val="22"/>
              </w:rPr>
            </w:pPr>
          </w:p>
        </w:tc>
      </w:tr>
      <w:tr w:rsidR="00F768DF" w:rsidRPr="005739A0" w14:paraId="4FABE4FE"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0B2F746" w14:textId="77777777" w:rsidR="00F768DF" w:rsidRPr="005739A0" w:rsidRDefault="00FF3298">
            <w:pPr>
              <w:pStyle w:val="Default"/>
              <w:spacing w:before="120"/>
              <w:rPr>
                <w:rFonts w:asciiTheme="minorHAnsi" w:hAnsiTheme="minorHAnsi" w:cstheme="minorHAnsi"/>
                <w:sz w:val="22"/>
                <w:szCs w:val="22"/>
              </w:rPr>
            </w:pPr>
            <w:r w:rsidRPr="005739A0">
              <w:rPr>
                <w:rFonts w:asciiTheme="minorHAnsi" w:hAnsiTheme="minorHAnsi" w:cstheme="minorHAnsi"/>
                <w:sz w:val="22"/>
                <w:szCs w:val="22"/>
              </w:rPr>
              <w:t>2.</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CC51A23" w14:textId="42C67CF9" w:rsidR="00E604D4" w:rsidRPr="00C62028" w:rsidRDefault="00334CD6" w:rsidP="00E604D4">
            <w:pPr>
              <w:contextualSpacing/>
              <w:rPr>
                <w:rFonts w:ascii="Calibri" w:hAnsi="Calibri" w:cs="Calibri"/>
                <w:b/>
                <w:u w:val="single"/>
              </w:rPr>
            </w:pPr>
            <w:r w:rsidRPr="00C62028">
              <w:rPr>
                <w:rFonts w:ascii="Calibri" w:hAnsi="Calibri" w:cs="Calibri"/>
                <w:b/>
                <w:u w:val="single"/>
              </w:rPr>
              <w:t>Our Multiple Roles:</w:t>
            </w:r>
          </w:p>
          <w:p w14:paraId="20888529" w14:textId="284B1E92" w:rsidR="00334CD6" w:rsidRDefault="00334CD6" w:rsidP="00334CD6">
            <w:r>
              <w:t xml:space="preserve">An interesting mix of people present and demonstrative of the effect of CCF on the sector. </w:t>
            </w:r>
            <w:r w:rsidR="004A3FCD">
              <w:t>We asked each other what role we played, whether this was a job or a volunteer role, what motivates us, who ‘decides what we do’ and whose targets we have to meet.</w:t>
            </w:r>
            <w:r w:rsidR="00504149">
              <w:t xml:space="preserve"> </w:t>
            </w:r>
          </w:p>
          <w:p w14:paraId="7CCB40B4" w14:textId="77777777" w:rsidR="004377C7" w:rsidRDefault="004377C7" w:rsidP="00334CD6"/>
          <w:p w14:paraId="43AAA6BA" w14:textId="64E09D34" w:rsidR="004377C7" w:rsidRDefault="0087378B" w:rsidP="004377C7">
            <w:r>
              <w:rPr>
                <w:rFonts w:cstheme="minorHAnsi"/>
                <w:noProof/>
              </w:rPr>
              <w:drawing>
                <wp:anchor distT="0" distB="0" distL="114300" distR="114300" simplePos="0" relativeHeight="251662336" behindDoc="0" locked="0" layoutInCell="1" allowOverlap="1" wp14:anchorId="264AEC6A" wp14:editId="325DB5E5">
                  <wp:simplePos x="0" y="0"/>
                  <wp:positionH relativeFrom="column">
                    <wp:posOffset>3772535</wp:posOffset>
                  </wp:positionH>
                  <wp:positionV relativeFrom="paragraph">
                    <wp:posOffset>-1029970</wp:posOffset>
                  </wp:positionV>
                  <wp:extent cx="1598930" cy="1424940"/>
                  <wp:effectExtent l="0" t="0" r="1270"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8 12.52.27.jpg"/>
                          <pic:cNvPicPr/>
                        </pic:nvPicPr>
                        <pic:blipFill rotWithShape="1">
                          <a:blip r:embed="rId11">
                            <a:extLst>
                              <a:ext uri="{28A0092B-C50C-407E-A947-70E740481C1C}">
                                <a14:useLocalDpi xmlns:a14="http://schemas.microsoft.com/office/drawing/2010/main" val="0"/>
                              </a:ext>
                            </a:extLst>
                          </a:blip>
                          <a:srcRect t="5757" b="28056"/>
                          <a:stretch/>
                        </pic:blipFill>
                        <pic:spPr bwMode="auto">
                          <a:xfrm>
                            <a:off x="0" y="0"/>
                            <a:ext cx="1598930" cy="14249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26444">
              <w:t xml:space="preserve">Exercise- </w:t>
            </w:r>
            <w:r w:rsidR="00334CD6">
              <w:t>Mapping other i</w:t>
            </w:r>
            <w:r w:rsidR="00226444">
              <w:t>mportant roles in this picture:</w:t>
            </w:r>
          </w:p>
          <w:p w14:paraId="5178643D" w14:textId="77777777" w:rsidR="00226444" w:rsidRDefault="00226444" w:rsidP="00334CD6">
            <w:r>
              <w:lastRenderedPageBreak/>
              <w:t xml:space="preserve">Examples included </w:t>
            </w:r>
            <w:r w:rsidR="00334CD6">
              <w:t>senior management, academic staff, more students, funders themselves, NUS, HEA, HEFCE, Scottish Government reps, community members, other NGO’s i.e. RES, Transition Network, Student Union</w:t>
            </w:r>
            <w:r>
              <w:t>s, operations staff and estates.</w:t>
            </w:r>
          </w:p>
          <w:p w14:paraId="12AA51C7" w14:textId="3E213B18" w:rsidR="00334CD6" w:rsidRPr="00342F47" w:rsidRDefault="004377C7" w:rsidP="00334CD6">
            <w:pPr>
              <w:rPr>
                <w:b/>
              </w:rPr>
            </w:pPr>
            <w:r>
              <w:rPr>
                <w:noProof/>
              </w:rPr>
              <w:drawing>
                <wp:anchor distT="0" distB="0" distL="114300" distR="114300" simplePos="0" relativeHeight="251659264" behindDoc="0" locked="0" layoutInCell="1" allowOverlap="1" wp14:anchorId="3973CDD6" wp14:editId="48B5AD6E">
                  <wp:simplePos x="0" y="0"/>
                  <wp:positionH relativeFrom="column">
                    <wp:posOffset>488950</wp:posOffset>
                  </wp:positionH>
                  <wp:positionV relativeFrom="paragraph">
                    <wp:posOffset>-725170</wp:posOffset>
                  </wp:positionV>
                  <wp:extent cx="1943100" cy="2478405"/>
                  <wp:effectExtent l="457200" t="304800" r="419100" b="31559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3-11-18 12.52.56.jpg"/>
                          <pic:cNvPicPr/>
                        </pic:nvPicPr>
                        <pic:blipFill rotWithShape="1">
                          <a:blip r:embed="rId12">
                            <a:extLst>
                              <a:ext uri="{28A0092B-C50C-407E-A947-70E740481C1C}">
                                <a14:useLocalDpi xmlns:a14="http://schemas.microsoft.com/office/drawing/2010/main" val="0"/>
                              </a:ext>
                            </a:extLst>
                          </a:blip>
                          <a:srcRect l="7819" t="15548"/>
                          <a:stretch/>
                        </pic:blipFill>
                        <pic:spPr bwMode="auto">
                          <a:xfrm rot="9243791">
                            <a:off x="0" y="0"/>
                            <a:ext cx="1943100" cy="247840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34CD6">
              <w:t xml:space="preserve">There is not a very clear bottom-up or top down system, </w:t>
            </w:r>
            <w:r w:rsidR="00334CD6" w:rsidRPr="00342F47">
              <w:rPr>
                <w:b/>
              </w:rPr>
              <w:t>it’s much more complex</w:t>
            </w:r>
            <w:r w:rsidR="00334CD6">
              <w:t xml:space="preserve">. There is also quite a temporary nature to activities happening due to reliance on funding. Difficulty there for </w:t>
            </w:r>
            <w:r w:rsidR="00334CD6" w:rsidRPr="00342F47">
              <w:rPr>
                <w:b/>
              </w:rPr>
              <w:t xml:space="preserve">community mobilisation as that requires time, long term commitment, and building relationships. </w:t>
            </w:r>
          </w:p>
          <w:p w14:paraId="2B0FFC10" w14:textId="77777777" w:rsidR="00E604D4" w:rsidRPr="00226444" w:rsidRDefault="00334CD6" w:rsidP="00E604D4">
            <w:r w:rsidRPr="00226444">
              <w:rPr>
                <w:b/>
                <w:i/>
              </w:rPr>
              <w:t>Key question-</w:t>
            </w:r>
            <w:r w:rsidR="00226444">
              <w:t xml:space="preserve"> W</w:t>
            </w:r>
            <w:r>
              <w:t>ho are we doing this for? Who is our audience? An important questi</w:t>
            </w:r>
            <w:r w:rsidR="00226444">
              <w:t>on to consider for any project.</w:t>
            </w:r>
          </w:p>
          <w:p w14:paraId="1F45B134" w14:textId="757CDC4D" w:rsidR="00FB6977" w:rsidRPr="00E72A15" w:rsidRDefault="00FB6977" w:rsidP="00334CD6">
            <w:pPr>
              <w:contextualSpacing/>
              <w:rPr>
                <w:rFonts w:cstheme="minorHAnsi"/>
                <w:strike/>
              </w:rPr>
            </w:pPr>
          </w:p>
        </w:tc>
      </w:tr>
      <w:tr w:rsidR="00F768DF" w:rsidRPr="005739A0" w14:paraId="1E75F967"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07CBA98" w14:textId="77777777" w:rsidR="00F768DF" w:rsidRPr="005739A0" w:rsidRDefault="00FF3298">
            <w:pPr>
              <w:pStyle w:val="Default"/>
              <w:spacing w:before="120"/>
              <w:rPr>
                <w:rFonts w:asciiTheme="minorHAnsi" w:hAnsiTheme="minorHAnsi" w:cstheme="minorHAnsi"/>
                <w:sz w:val="22"/>
                <w:szCs w:val="22"/>
              </w:rPr>
            </w:pPr>
            <w:r w:rsidRPr="005739A0">
              <w:rPr>
                <w:rFonts w:asciiTheme="minorHAnsi" w:hAnsiTheme="minorHAnsi" w:cstheme="minorHAnsi"/>
                <w:sz w:val="22"/>
                <w:szCs w:val="22"/>
              </w:rPr>
              <w:lastRenderedPageBreak/>
              <w:t>3.</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C0F164A" w14:textId="77777777" w:rsidR="00F63D80" w:rsidRPr="00C62028" w:rsidRDefault="002F4AD4" w:rsidP="00272726">
            <w:pPr>
              <w:pStyle w:val="ListParagraph"/>
              <w:rPr>
                <w:rFonts w:asciiTheme="minorHAnsi" w:hAnsiTheme="minorHAnsi" w:cstheme="minorHAnsi"/>
                <w:b/>
                <w:sz w:val="22"/>
                <w:szCs w:val="22"/>
                <w:u w:val="single"/>
              </w:rPr>
            </w:pPr>
            <w:r>
              <w:rPr>
                <w:rFonts w:asciiTheme="minorHAnsi" w:hAnsiTheme="minorHAnsi" w:cstheme="minorHAnsi"/>
                <w:b/>
                <w:sz w:val="22"/>
                <w:szCs w:val="22"/>
                <w:u w:val="single"/>
              </w:rPr>
              <w:t>University as Community (see h</w:t>
            </w:r>
            <w:r w:rsidR="00226444" w:rsidRPr="00C62028">
              <w:rPr>
                <w:rFonts w:asciiTheme="minorHAnsi" w:hAnsiTheme="minorHAnsi" w:cstheme="minorHAnsi"/>
                <w:b/>
                <w:sz w:val="22"/>
                <w:szCs w:val="22"/>
                <w:u w:val="single"/>
              </w:rPr>
              <w:t>and</w:t>
            </w:r>
            <w:r>
              <w:rPr>
                <w:rFonts w:asciiTheme="minorHAnsi" w:hAnsiTheme="minorHAnsi" w:cstheme="minorHAnsi"/>
                <w:b/>
                <w:sz w:val="22"/>
                <w:szCs w:val="22"/>
                <w:u w:val="single"/>
              </w:rPr>
              <w:t>-</w:t>
            </w:r>
            <w:r w:rsidR="00226444" w:rsidRPr="00C62028">
              <w:rPr>
                <w:rFonts w:asciiTheme="minorHAnsi" w:hAnsiTheme="minorHAnsi" w:cstheme="minorHAnsi"/>
                <w:b/>
                <w:sz w:val="22"/>
                <w:szCs w:val="22"/>
                <w:u w:val="single"/>
              </w:rPr>
              <w:t>out).</w:t>
            </w:r>
          </w:p>
          <w:p w14:paraId="09D6C9C9" w14:textId="77777777" w:rsidR="00226444" w:rsidRDefault="00226444" w:rsidP="00272726">
            <w:pPr>
              <w:pStyle w:val="ListParagraph"/>
              <w:rPr>
                <w:rFonts w:asciiTheme="minorHAnsi" w:hAnsiTheme="minorHAnsi" w:cstheme="minorHAnsi"/>
                <w:b/>
                <w:sz w:val="22"/>
                <w:szCs w:val="22"/>
              </w:rPr>
            </w:pPr>
          </w:p>
          <w:p w14:paraId="1007E0A4" w14:textId="036FFFAC" w:rsidR="00226444" w:rsidRDefault="00226444" w:rsidP="00226444">
            <w:r>
              <w:t xml:space="preserve">What defines a community? </w:t>
            </w:r>
            <w:r w:rsidR="00075D23">
              <w:t xml:space="preserve">This is a contested concept. </w:t>
            </w:r>
            <w:r>
              <w:t>Communities of place</w:t>
            </w:r>
            <w:r w:rsidR="00075D23">
              <w:t>, practice, interest, values can be identified</w:t>
            </w:r>
            <w:r>
              <w:t xml:space="preserve">. Community is </w:t>
            </w:r>
            <w:r w:rsidR="00075D23">
              <w:t xml:space="preserve">both and </w:t>
            </w:r>
            <w:r>
              <w:t xml:space="preserve">an aspiration of </w:t>
            </w:r>
            <w:r w:rsidR="00075D23">
              <w:t>sustainability as well as a pathway towards it</w:t>
            </w:r>
            <w:r>
              <w:t>. If we have community</w:t>
            </w:r>
            <w:r w:rsidR="00075D23">
              <w:t xml:space="preserve">, we may feel a greater sense of place, sense of identity, have more agency and thus travel towards </w:t>
            </w:r>
            <w:r>
              <w:t xml:space="preserve">sustainability. The two go hand in hand. </w:t>
            </w:r>
          </w:p>
          <w:p w14:paraId="1941A509" w14:textId="2F6A032C" w:rsidR="00226444" w:rsidRDefault="00075D23" w:rsidP="00226444">
            <w:r>
              <w:t>We compared</w:t>
            </w:r>
            <w:r w:rsidR="00226444">
              <w:t xml:space="preserve"> sustainability projects at </w:t>
            </w:r>
            <w:r>
              <w:t xml:space="preserve">our own and </w:t>
            </w:r>
            <w:r w:rsidR="00226444">
              <w:t xml:space="preserve">other institutions, </w:t>
            </w:r>
            <w:r>
              <w:t xml:space="preserve">and concluded that </w:t>
            </w:r>
            <w:r w:rsidR="00226444">
              <w:t xml:space="preserve">the more people came together as a community, the more positive action resulted. Creating community </w:t>
            </w:r>
            <w:r>
              <w:t xml:space="preserve">goes </w:t>
            </w:r>
            <w:r w:rsidR="00226444">
              <w:t xml:space="preserve">beyond isolated activities. However, </w:t>
            </w:r>
            <w:r>
              <w:t xml:space="preserve">whilst </w:t>
            </w:r>
            <w:r w:rsidR="00226444">
              <w:t xml:space="preserve">sustainability enthusiasts </w:t>
            </w:r>
            <w:r w:rsidR="00342F47">
              <w:t xml:space="preserve">are needed </w:t>
            </w:r>
            <w:r w:rsidR="00226444">
              <w:t xml:space="preserve">on the ground governance and structures </w:t>
            </w:r>
            <w:r>
              <w:t xml:space="preserve">are also required </w:t>
            </w:r>
            <w:r w:rsidR="00226444">
              <w:t xml:space="preserve">to support progress. </w:t>
            </w:r>
          </w:p>
          <w:p w14:paraId="0664F941" w14:textId="601D53FB" w:rsidR="00226444" w:rsidRDefault="00075D23" w:rsidP="00C62028">
            <w:r>
              <w:t>A University</w:t>
            </w:r>
            <w:r w:rsidR="00226444">
              <w:t xml:space="preserve"> </w:t>
            </w:r>
            <w:r>
              <w:t xml:space="preserve">acts </w:t>
            </w:r>
            <w:r w:rsidR="00226444">
              <w:t xml:space="preserve">as a community </w:t>
            </w:r>
            <w:r>
              <w:t>but also</w:t>
            </w:r>
            <w:r w:rsidR="00226444">
              <w:t xml:space="preserve"> as a business. There is a sense that universities are moving more toward students as clients </w:t>
            </w:r>
            <w:r>
              <w:t>rather</w:t>
            </w:r>
            <w:r w:rsidR="00226444">
              <w:t xml:space="preserve"> than education </w:t>
            </w:r>
            <w:r>
              <w:t xml:space="preserve">in the form of fulfilling the potential of </w:t>
            </w:r>
            <w:r w:rsidR="00226444">
              <w:t xml:space="preserve">individuals and </w:t>
            </w:r>
            <w:r>
              <w:t>contributing to a better society</w:t>
            </w:r>
            <w:r w:rsidR="00226444">
              <w:t xml:space="preserve">. </w:t>
            </w:r>
          </w:p>
          <w:p w14:paraId="5F06976B" w14:textId="602BB686" w:rsidR="00504149" w:rsidRDefault="004377C7" w:rsidP="00C62028">
            <w:pPr>
              <w:rPr>
                <w:b/>
              </w:rPr>
            </w:pPr>
            <w:r>
              <w:rPr>
                <w:noProof/>
              </w:rPr>
              <w:drawing>
                <wp:anchor distT="0" distB="0" distL="114300" distR="114300" simplePos="0" relativeHeight="251660288" behindDoc="0" locked="0" layoutInCell="1" allowOverlap="1" wp14:anchorId="03631C6B" wp14:editId="08061391">
                  <wp:simplePos x="0" y="0"/>
                  <wp:positionH relativeFrom="column">
                    <wp:posOffset>3720465</wp:posOffset>
                  </wp:positionH>
                  <wp:positionV relativeFrom="paragraph">
                    <wp:posOffset>-631190</wp:posOffset>
                  </wp:positionV>
                  <wp:extent cx="1704340" cy="1586865"/>
                  <wp:effectExtent l="160337" t="144463" r="157798" b="132397"/>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3-11-18 12.52.47.jpg"/>
                          <pic:cNvPicPr/>
                        </pic:nvPicPr>
                        <pic:blipFill rotWithShape="1">
                          <a:blip r:embed="rId13">
                            <a:extLst>
                              <a:ext uri="{28A0092B-C50C-407E-A947-70E740481C1C}">
                                <a14:useLocalDpi xmlns:a14="http://schemas.microsoft.com/office/drawing/2010/main" val="0"/>
                              </a:ext>
                            </a:extLst>
                          </a:blip>
                          <a:srcRect l="22751" t="3765" r="3352" b="4139"/>
                          <a:stretch/>
                        </pic:blipFill>
                        <pic:spPr bwMode="auto">
                          <a:xfrm rot="16830105">
                            <a:off x="0" y="0"/>
                            <a:ext cx="1704340" cy="158686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04149">
              <w:t xml:space="preserve">Although many of the participants were employed to engage communities and promote sustainability behaviours within their institutions, all were strongly motivated by their values. </w:t>
            </w:r>
          </w:p>
          <w:p w14:paraId="6ABAE1D1" w14:textId="33293DC6" w:rsidR="00C62028" w:rsidRPr="00C62028" w:rsidRDefault="00C62028" w:rsidP="00C62028"/>
        </w:tc>
      </w:tr>
      <w:tr w:rsidR="00F768DF" w:rsidRPr="005739A0" w14:paraId="357BB937"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EED9C2A" w14:textId="77777777" w:rsidR="00F768DF" w:rsidRPr="005739A0" w:rsidRDefault="00FF3298">
            <w:pPr>
              <w:pStyle w:val="Default"/>
              <w:spacing w:before="120"/>
              <w:rPr>
                <w:rFonts w:asciiTheme="minorHAnsi" w:hAnsiTheme="minorHAnsi" w:cstheme="minorHAnsi"/>
                <w:sz w:val="22"/>
                <w:szCs w:val="22"/>
              </w:rPr>
            </w:pPr>
            <w:r w:rsidRPr="005739A0">
              <w:rPr>
                <w:rFonts w:asciiTheme="minorHAnsi" w:hAnsiTheme="minorHAnsi" w:cstheme="minorHAnsi"/>
                <w:sz w:val="22"/>
                <w:szCs w:val="22"/>
              </w:rPr>
              <w:t>4.</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C8CD67D" w14:textId="77777777" w:rsidR="00C62028" w:rsidRPr="00C62028" w:rsidRDefault="00C62028" w:rsidP="00C62028">
            <w:pPr>
              <w:rPr>
                <w:b/>
                <w:u w:val="single"/>
              </w:rPr>
            </w:pPr>
            <w:r w:rsidRPr="00C62028">
              <w:rPr>
                <w:b/>
                <w:u w:val="single"/>
              </w:rPr>
              <w:t>Group Discussion</w:t>
            </w:r>
          </w:p>
          <w:p w14:paraId="720D7471" w14:textId="229C6A40" w:rsidR="00C62028" w:rsidRPr="002F4AD4" w:rsidRDefault="00C62028" w:rsidP="00C62028">
            <w:pPr>
              <w:rPr>
                <w:b/>
                <w:u w:val="single"/>
              </w:rPr>
            </w:pPr>
            <w:r w:rsidRPr="002F4AD4">
              <w:rPr>
                <w:b/>
                <w:i/>
                <w:u w:val="single"/>
              </w:rPr>
              <w:lastRenderedPageBreak/>
              <w:t>Question:</w:t>
            </w:r>
            <w:r w:rsidRPr="002F4AD4">
              <w:rPr>
                <w:u w:val="single"/>
              </w:rPr>
              <w:t xml:space="preserve"> </w:t>
            </w:r>
            <w:r w:rsidRPr="002F4AD4">
              <w:rPr>
                <w:b/>
                <w:u w:val="single"/>
              </w:rPr>
              <w:t xml:space="preserve">For sustainability, can we capitalise on social responsibility and the business agenda or/and can we capitalise on the form of </w:t>
            </w:r>
            <w:r w:rsidR="00504149">
              <w:rPr>
                <w:b/>
                <w:u w:val="single"/>
              </w:rPr>
              <w:t>‘</w:t>
            </w:r>
            <w:r w:rsidRPr="002F4AD4">
              <w:rPr>
                <w:b/>
                <w:u w:val="single"/>
              </w:rPr>
              <w:t>community</w:t>
            </w:r>
            <w:r w:rsidR="00504149">
              <w:rPr>
                <w:b/>
                <w:u w:val="single"/>
              </w:rPr>
              <w:t>’</w:t>
            </w:r>
            <w:r w:rsidRPr="002F4AD4">
              <w:rPr>
                <w:b/>
                <w:u w:val="single"/>
              </w:rPr>
              <w:t xml:space="preserve"> at universities to create positive results/ action?</w:t>
            </w:r>
          </w:p>
          <w:p w14:paraId="0938F6C9" w14:textId="435909C3" w:rsidR="00C62028" w:rsidRDefault="00C62028" w:rsidP="00C62028">
            <w:r w:rsidRPr="00840A8F">
              <w:rPr>
                <w:b/>
              </w:rPr>
              <w:t>Group 1</w:t>
            </w:r>
            <w:r w:rsidR="00CA1B6E">
              <w:t>- Looked at the Universities</w:t>
            </w:r>
            <w:r>
              <w:t xml:space="preserve"> of Edinburgh and St Andrews </w:t>
            </w:r>
            <w:r w:rsidR="00CA1B6E">
              <w:t xml:space="preserve">and </w:t>
            </w:r>
            <w:r>
              <w:t>compared the different challenges they face. The challenge</w:t>
            </w:r>
            <w:r w:rsidR="00CA1B6E">
              <w:t>s</w:t>
            </w:r>
            <w:r>
              <w:t xml:space="preserve"> of building community in such </w:t>
            </w:r>
            <w:r w:rsidR="00CA1B6E">
              <w:t>a transient environment, for</w:t>
            </w:r>
            <w:r>
              <w:t xml:space="preserve"> students, staff and funding. Community is about forming relationships, creating identity </w:t>
            </w:r>
            <w:r w:rsidR="00CA1B6E">
              <w:t>and</w:t>
            </w:r>
            <w:r>
              <w:t xml:space="preserve"> maintaining partnership. </w:t>
            </w:r>
            <w:r w:rsidRPr="00342F47">
              <w:rPr>
                <w:b/>
              </w:rPr>
              <w:t>Having a sense of core values and mission holds community together.</w:t>
            </w:r>
            <w:r>
              <w:t xml:space="preserve"> </w:t>
            </w:r>
            <w:r w:rsidR="00CA1B6E">
              <w:t xml:space="preserve">At the University of </w:t>
            </w:r>
            <w:r>
              <w:t>Stirling</w:t>
            </w:r>
            <w:r w:rsidR="00CA1B6E">
              <w:t>,</w:t>
            </w:r>
            <w:r>
              <w:t xml:space="preserve"> by contrast</w:t>
            </w:r>
            <w:r w:rsidR="00CA1B6E">
              <w:t>, the impetus for community engagement</w:t>
            </w:r>
            <w:r>
              <w:t xml:space="preserve"> has come more from top down so it feels almost like they are forcing the community to mobilise around sustainability when the community willingness from bottom-up isn’t quite there yet.</w:t>
            </w:r>
          </w:p>
          <w:p w14:paraId="69602780" w14:textId="64C41F40" w:rsidR="00C62028" w:rsidRDefault="00C62028" w:rsidP="00C62028">
            <w:r w:rsidRPr="00840A8F">
              <w:rPr>
                <w:b/>
              </w:rPr>
              <w:t>Group</w:t>
            </w:r>
            <w:r>
              <w:rPr>
                <w:b/>
              </w:rPr>
              <w:t xml:space="preserve"> </w:t>
            </w:r>
            <w:r w:rsidRPr="00840A8F">
              <w:rPr>
                <w:b/>
              </w:rPr>
              <w:t>2-</w:t>
            </w:r>
            <w:r>
              <w:t xml:space="preserve"> There’s quite a lot of layer</w:t>
            </w:r>
            <w:r w:rsidR="00D70E29">
              <w:t>s of over-lapping societies and other organisations and institutions, such as</w:t>
            </w:r>
            <w:r>
              <w:t xml:space="preserve"> halls. These are not the same for all universities. </w:t>
            </w:r>
            <w:r w:rsidR="00D70E29">
              <w:t>Sub c</w:t>
            </w:r>
            <w:r>
              <w:t>ommunities are based on d</w:t>
            </w:r>
            <w:r w:rsidR="00D70E29">
              <w:t>ifferent aspects of life, such as</w:t>
            </w:r>
            <w:r>
              <w:t xml:space="preserve"> food, sport. At Heriot-Watt </w:t>
            </w:r>
            <w:r w:rsidR="00D70E29">
              <w:t xml:space="preserve">University </w:t>
            </w:r>
            <w:r>
              <w:t xml:space="preserve">there is no sustainability office, </w:t>
            </w:r>
            <w:r w:rsidR="00D70E29">
              <w:t xml:space="preserve">it is </w:t>
            </w:r>
            <w:r>
              <w:t xml:space="preserve">not as integrated so it’s difficult to find a senior buy in base </w:t>
            </w:r>
            <w:r w:rsidR="00D70E29">
              <w:t>through</w:t>
            </w:r>
            <w:r>
              <w:t xml:space="preserve"> which to support and drive community sustainability efforts.</w:t>
            </w:r>
          </w:p>
          <w:p w14:paraId="28D85954" w14:textId="52EFB3B7" w:rsidR="00C62028" w:rsidRDefault="00C62028" w:rsidP="00C62028">
            <w:r>
              <w:t xml:space="preserve">HEA survey- indicates 80% </w:t>
            </w:r>
            <w:r w:rsidR="00D70E29">
              <w:t xml:space="preserve">of </w:t>
            </w:r>
            <w:r>
              <w:t xml:space="preserve">students want sustainability to be part of their academic studies. </w:t>
            </w:r>
          </w:p>
          <w:p w14:paraId="0EE7C0B6" w14:textId="4C2F95D8" w:rsidR="00C62028" w:rsidRDefault="00C62028" w:rsidP="00C62028">
            <w:r w:rsidRPr="00342F47">
              <w:rPr>
                <w:b/>
              </w:rPr>
              <w:t>Group 3-</w:t>
            </w:r>
            <w:r>
              <w:t xml:space="preserve"> sustainability projects done well can make financial sense and even </w:t>
            </w:r>
            <w:r w:rsidR="00D70E29">
              <w:t>financial returns;</w:t>
            </w:r>
            <w:r>
              <w:t xml:space="preserve"> the business case is there. </w:t>
            </w:r>
            <w:r w:rsidR="00D70E29">
              <w:t xml:space="preserve">University of </w:t>
            </w:r>
            <w:r>
              <w:t xml:space="preserve">St Andrews has based </w:t>
            </w:r>
            <w:r w:rsidR="00D70E29">
              <w:t xml:space="preserve">some aspects of </w:t>
            </w:r>
            <w:r>
              <w:t xml:space="preserve">their progress on establishing that </w:t>
            </w:r>
            <w:r w:rsidRPr="00342F47">
              <w:rPr>
                <w:b/>
              </w:rPr>
              <w:t>business case</w:t>
            </w:r>
            <w:r>
              <w:t xml:space="preserve"> and capacity has been built on the business case</w:t>
            </w:r>
            <w:r w:rsidR="00D70E29">
              <w:t xml:space="preserve"> with respect to energy costs</w:t>
            </w:r>
            <w:r>
              <w:t xml:space="preserve">. Engagement targets have been </w:t>
            </w:r>
            <w:r w:rsidR="00D70E29">
              <w:t xml:space="preserve">built on student experience </w:t>
            </w:r>
            <w:r>
              <w:t>which is a big part of the University’s commitments. How do you connect these issues to the core commitments of the institution? Back to the importance of finding a shared objective, vision and mission. Where a shared objective cannot be found, community groups can feel a lot of objection and resistance from senior management at a university.</w:t>
            </w:r>
          </w:p>
          <w:p w14:paraId="6BD8CDBF" w14:textId="0A23E65C" w:rsidR="00C62028" w:rsidRDefault="00C62028" w:rsidP="00C62028">
            <w:r w:rsidRPr="00342F47">
              <w:rPr>
                <w:b/>
              </w:rPr>
              <w:t>Group 4-</w:t>
            </w:r>
            <w:r>
              <w:t xml:space="preserve"> Every university has to think about community in a different way. The way in which community can then grow is different and where it ends up and what keeps it alive is different. Group 4 looked at the university community and the town as a place. You have to approach people about where they are from and the surroundings they came from. Have to engage people with a link to their halls and something they relate to. </w:t>
            </w:r>
            <w:r w:rsidRPr="00C62028">
              <w:rPr>
                <w:b/>
              </w:rPr>
              <w:t>Creating a space where communities can meet, socialise and community is crucial to keeping communities active and alive.</w:t>
            </w:r>
            <w:r>
              <w:t xml:space="preserve"> Community gardens, student halls, these meetings are all examples. Heriot-Watt struggles as they d</w:t>
            </w:r>
            <w:r w:rsidR="00D70E29">
              <w:t xml:space="preserve">o not have such a space. </w:t>
            </w:r>
            <w:proofErr w:type="spellStart"/>
            <w:r w:rsidR="00D70E29">
              <w:t>Keele</w:t>
            </w:r>
            <w:proofErr w:type="spellEnd"/>
            <w:r w:rsidR="00D70E29">
              <w:t xml:space="preserve"> University has</w:t>
            </w:r>
            <w:r>
              <w:t xml:space="preserve"> a great example of space creation for community mobilisation- </w:t>
            </w:r>
            <w:hyperlink r:id="rId14" w:history="1">
              <w:r w:rsidRPr="002F4AD4">
                <w:rPr>
                  <w:rStyle w:val="Hyperlink"/>
                </w:rPr>
                <w:t>student bungalow</w:t>
              </w:r>
            </w:hyperlink>
            <w:r>
              <w:t>. However they also have a</w:t>
            </w:r>
            <w:r w:rsidR="00D70E29">
              <w:t>n</w:t>
            </w:r>
            <w:r>
              <w:t xml:space="preserve"> active academic programme driving it forward. Loughborough put up a shed for an event and then didn’t take it down, then people started using it for skill share, arts and then it became this space where people would meet. Stirling being campus based, definitely see</w:t>
            </w:r>
            <w:r w:rsidR="00D70E29">
              <w:t>s</w:t>
            </w:r>
            <w:r>
              <w:t xml:space="preserve"> issues as a place </w:t>
            </w:r>
            <w:r w:rsidR="00D70E29">
              <w:t>rather than</w:t>
            </w:r>
            <w:r>
              <w:t xml:space="preserve"> community of interest. Being on campus the community of place is the halls but then you can’t connect so much with local community.  </w:t>
            </w:r>
          </w:p>
          <w:p w14:paraId="775A0B19" w14:textId="55D152E4" w:rsidR="00C62028" w:rsidRDefault="00C62028" w:rsidP="00C62028">
            <w:r>
              <w:t xml:space="preserve">Stirling have a big problem as the most engaged staff </w:t>
            </w:r>
            <w:r w:rsidR="00D70E29">
              <w:t xml:space="preserve">often </w:t>
            </w:r>
            <w:r>
              <w:t xml:space="preserve">leave to go to other more active groups like Edinburgh or St Andrews. Question- how to you protect smaller communities and </w:t>
            </w:r>
            <w:r>
              <w:lastRenderedPageBreak/>
              <w:t xml:space="preserve">smaller mobilisations? </w:t>
            </w:r>
          </w:p>
          <w:p w14:paraId="5468C1E1" w14:textId="77777777" w:rsidR="00C62028" w:rsidRPr="00C62028" w:rsidRDefault="00C62028" w:rsidP="00C62028">
            <w:pPr>
              <w:rPr>
                <w:b/>
              </w:rPr>
            </w:pPr>
            <w:r>
              <w:t xml:space="preserve">Another difficulty is finding an identity or name that works. </w:t>
            </w:r>
            <w:r w:rsidRPr="00C62028">
              <w:rPr>
                <w:b/>
              </w:rPr>
              <w:t>People don’t like ‘behaviour change’ as sounds negative or ‘community mobilisation’ as sounds too military.</w:t>
            </w:r>
          </w:p>
          <w:p w14:paraId="51E2C20F" w14:textId="77777777" w:rsidR="00C62028" w:rsidRDefault="00C62028" w:rsidP="00C62028">
            <w:r>
              <w:t xml:space="preserve">If you don’t start from grassroots, how do you then mobilise community if the mass energy isn’t already there? Do things always have to start from the grassroots? Or can you work effectively mobilising community from inside the institution.  </w:t>
            </w:r>
          </w:p>
          <w:p w14:paraId="033B93D1" w14:textId="0D82B5A2" w:rsidR="00C62028" w:rsidRPr="00B50A6F" w:rsidRDefault="00C62028" w:rsidP="00C62028">
            <w:pPr>
              <w:rPr>
                <w:b/>
              </w:rPr>
            </w:pPr>
            <w:r>
              <w:rPr>
                <w:b/>
              </w:rPr>
              <w:t>Communicating ‘the b</w:t>
            </w:r>
            <w:r w:rsidRPr="00C62028">
              <w:rPr>
                <w:b/>
              </w:rPr>
              <w:t>usiness case</w:t>
            </w:r>
            <w:r>
              <w:rPr>
                <w:b/>
              </w:rPr>
              <w:t>’</w:t>
            </w:r>
            <w:r w:rsidR="0087378B">
              <w:rPr>
                <w:b/>
              </w:rPr>
              <w:t xml:space="preserve"> is</w:t>
            </w:r>
            <w:r w:rsidR="00D70E29">
              <w:rPr>
                <w:b/>
              </w:rPr>
              <w:t xml:space="preserve"> important in</w:t>
            </w:r>
            <w:r w:rsidRPr="00C62028">
              <w:rPr>
                <w:b/>
              </w:rPr>
              <w:t xml:space="preserve"> being able to c</w:t>
            </w:r>
            <w:r w:rsidR="00D70E29">
              <w:rPr>
                <w:b/>
              </w:rPr>
              <w:t xml:space="preserve">ommunicate across institutions </w:t>
            </w:r>
            <w:r w:rsidRPr="00C62028">
              <w:rPr>
                <w:b/>
              </w:rPr>
              <w:t>and across identities</w:t>
            </w:r>
            <w:r w:rsidR="00D70E29">
              <w:rPr>
                <w:b/>
              </w:rPr>
              <w:t xml:space="preserve"> but need to </w:t>
            </w:r>
            <w:bookmarkStart w:id="0" w:name="_GoBack"/>
            <w:bookmarkEnd w:id="0"/>
            <w:r w:rsidR="00D70E29">
              <w:rPr>
                <w:b/>
              </w:rPr>
              <w:t>maintain values base</w:t>
            </w:r>
            <w:r w:rsidRPr="00C62028">
              <w:rPr>
                <w:b/>
              </w:rPr>
              <w:t>.</w:t>
            </w:r>
          </w:p>
          <w:p w14:paraId="1FA26EA7" w14:textId="77777777" w:rsidR="00C62028" w:rsidRPr="005739A0" w:rsidRDefault="00C62028" w:rsidP="00C62028">
            <w:pPr>
              <w:contextualSpacing/>
              <w:rPr>
                <w:rFonts w:cstheme="minorHAnsi"/>
              </w:rPr>
            </w:pPr>
          </w:p>
        </w:tc>
      </w:tr>
      <w:tr w:rsidR="00E604D4" w:rsidRPr="005739A0" w14:paraId="3894CF8C"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67D3477" w14:textId="3947177E" w:rsidR="00E604D4" w:rsidRPr="005739A0" w:rsidRDefault="00E604D4">
            <w:pPr>
              <w:pStyle w:val="Default"/>
              <w:spacing w:before="120"/>
              <w:rPr>
                <w:rFonts w:asciiTheme="minorHAnsi" w:hAnsiTheme="minorHAnsi" w:cstheme="minorHAnsi"/>
                <w:sz w:val="22"/>
                <w:szCs w:val="22"/>
              </w:rPr>
            </w:pPr>
            <w:r>
              <w:rPr>
                <w:rFonts w:asciiTheme="minorHAnsi" w:hAnsiTheme="minorHAnsi" w:cstheme="minorHAnsi"/>
                <w:sz w:val="22"/>
                <w:szCs w:val="22"/>
              </w:rPr>
              <w:lastRenderedPageBreak/>
              <w:t xml:space="preserve">6. </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C52AFFD" w14:textId="77777777" w:rsidR="00FB6977" w:rsidRDefault="00C62028" w:rsidP="00E604D4">
            <w:pPr>
              <w:contextualSpacing/>
              <w:rPr>
                <w:rFonts w:ascii="Calibri" w:eastAsia="Calibri" w:hAnsi="Calibri" w:cs="Calibri"/>
                <w:b/>
                <w:u w:val="single"/>
              </w:rPr>
            </w:pPr>
            <w:r w:rsidRPr="00C62028">
              <w:rPr>
                <w:rFonts w:ascii="Calibri" w:eastAsia="Calibri" w:hAnsi="Calibri" w:cs="Calibri"/>
                <w:b/>
                <w:u w:val="single"/>
              </w:rPr>
              <w:t xml:space="preserve">Discussion on </w:t>
            </w:r>
            <w:r>
              <w:rPr>
                <w:rFonts w:ascii="Calibri" w:eastAsia="Calibri" w:hAnsi="Calibri" w:cs="Calibri"/>
                <w:b/>
                <w:u w:val="single"/>
              </w:rPr>
              <w:t>Theories of Behaviour Change presented i</w:t>
            </w:r>
            <w:r w:rsidR="002F4AD4">
              <w:rPr>
                <w:rFonts w:ascii="Calibri" w:eastAsia="Calibri" w:hAnsi="Calibri" w:cs="Calibri"/>
                <w:b/>
                <w:u w:val="single"/>
              </w:rPr>
              <w:t xml:space="preserve">n </w:t>
            </w:r>
            <w:hyperlink r:id="rId15" w:history="1">
              <w:proofErr w:type="spellStart"/>
              <w:r w:rsidR="002F4AD4" w:rsidRPr="002F4AD4">
                <w:rPr>
                  <w:rStyle w:val="Hyperlink"/>
                  <w:rFonts w:ascii="Calibri" w:eastAsia="Calibri" w:hAnsi="Calibri" w:cs="Calibri"/>
                  <w:b/>
                </w:rPr>
                <w:t>Doppelt</w:t>
              </w:r>
              <w:proofErr w:type="spellEnd"/>
              <w:r w:rsidR="002F4AD4" w:rsidRPr="002F4AD4">
                <w:rPr>
                  <w:rStyle w:val="Hyperlink"/>
                  <w:rFonts w:ascii="Calibri" w:eastAsia="Calibri" w:hAnsi="Calibri" w:cs="Calibri"/>
                  <w:b/>
                </w:rPr>
                <w:t xml:space="preserve"> theories</w:t>
              </w:r>
            </w:hyperlink>
            <w:r w:rsidR="002F4AD4">
              <w:rPr>
                <w:rFonts w:ascii="Calibri" w:eastAsia="Calibri" w:hAnsi="Calibri" w:cs="Calibri"/>
                <w:b/>
                <w:u w:val="single"/>
              </w:rPr>
              <w:t xml:space="preserve"> </w:t>
            </w:r>
            <w:proofErr w:type="spellStart"/>
            <w:r>
              <w:rPr>
                <w:rFonts w:ascii="Calibri" w:eastAsia="Calibri" w:hAnsi="Calibri" w:cs="Calibri"/>
                <w:b/>
                <w:u w:val="single"/>
              </w:rPr>
              <w:t>handout</w:t>
            </w:r>
            <w:proofErr w:type="spellEnd"/>
            <w:r>
              <w:rPr>
                <w:rFonts w:ascii="Calibri" w:eastAsia="Calibri" w:hAnsi="Calibri" w:cs="Calibri"/>
                <w:b/>
                <w:u w:val="single"/>
              </w:rPr>
              <w:t>:</w:t>
            </w:r>
          </w:p>
          <w:p w14:paraId="3B36794B" w14:textId="77777777" w:rsidR="00C62028" w:rsidRDefault="00C62028" w:rsidP="00E604D4">
            <w:pPr>
              <w:contextualSpacing/>
              <w:rPr>
                <w:rFonts w:ascii="Calibri" w:eastAsia="Calibri" w:hAnsi="Calibri" w:cs="Calibri"/>
                <w:b/>
                <w:u w:val="single"/>
              </w:rPr>
            </w:pPr>
          </w:p>
          <w:p w14:paraId="33D7F9CE" w14:textId="77777777" w:rsidR="00C62028" w:rsidRPr="00B21438" w:rsidRDefault="00C62028" w:rsidP="00E604D4">
            <w:pPr>
              <w:contextualSpacing/>
              <w:rPr>
                <w:rFonts w:ascii="Calibri" w:eastAsia="Calibri" w:hAnsi="Calibri" w:cs="Calibri"/>
                <w:b/>
                <w:i/>
              </w:rPr>
            </w:pPr>
            <w:r w:rsidRPr="00B21438">
              <w:rPr>
                <w:rFonts w:ascii="Calibri" w:eastAsia="Calibri" w:hAnsi="Calibri" w:cs="Calibri"/>
                <w:b/>
                <w:i/>
              </w:rPr>
              <w:t>3 keys to successful climate protection and sustainability efforts:</w:t>
            </w:r>
          </w:p>
          <w:p w14:paraId="7F971937" w14:textId="77777777" w:rsidR="00C62028" w:rsidRDefault="00C62028" w:rsidP="00E604D4">
            <w:pPr>
              <w:contextualSpacing/>
              <w:rPr>
                <w:rFonts w:ascii="Calibri" w:eastAsia="Calibri" w:hAnsi="Calibri" w:cs="Calibri"/>
              </w:rPr>
            </w:pPr>
            <w:r w:rsidRPr="00B21438">
              <w:rPr>
                <w:rFonts w:ascii="Calibri" w:eastAsia="Calibri" w:hAnsi="Calibri" w:cs="Calibri"/>
                <w:b/>
              </w:rPr>
              <w:t>First Key:</w:t>
            </w:r>
            <w:r>
              <w:rPr>
                <w:rFonts w:ascii="Calibri" w:eastAsia="Calibri" w:hAnsi="Calibri" w:cs="Calibri"/>
              </w:rPr>
              <w:t xml:space="preserve"> Know the stages of change of your target group and match change mechanisms to those stages.</w:t>
            </w:r>
          </w:p>
          <w:p w14:paraId="62AF5AD3" w14:textId="77777777" w:rsidR="00C62028" w:rsidRDefault="00C62028" w:rsidP="00E604D4">
            <w:pPr>
              <w:contextualSpacing/>
              <w:rPr>
                <w:rFonts w:ascii="Calibri" w:eastAsia="Calibri" w:hAnsi="Calibri" w:cs="Calibri"/>
              </w:rPr>
            </w:pPr>
            <w:r w:rsidRPr="00B21438">
              <w:rPr>
                <w:rFonts w:ascii="Calibri" w:eastAsia="Calibri" w:hAnsi="Calibri" w:cs="Calibri"/>
                <w:b/>
              </w:rPr>
              <w:t>Second Key:</w:t>
            </w:r>
            <w:r>
              <w:rPr>
                <w:rFonts w:ascii="Calibri" w:eastAsia="Calibri" w:hAnsi="Calibri" w:cs="Calibri"/>
              </w:rPr>
              <w:t xml:space="preserve"> Build both tension for change and efficacy.</w:t>
            </w:r>
          </w:p>
          <w:p w14:paraId="7C3C36A0" w14:textId="1AAF0A36" w:rsidR="00C62028" w:rsidRDefault="00C62028" w:rsidP="00E604D4">
            <w:pPr>
              <w:contextualSpacing/>
              <w:rPr>
                <w:rFonts w:ascii="Calibri" w:eastAsia="Calibri" w:hAnsi="Calibri" w:cs="Calibri"/>
              </w:rPr>
            </w:pPr>
            <w:r w:rsidRPr="00B21438">
              <w:rPr>
                <w:rFonts w:ascii="Calibri" w:eastAsia="Calibri" w:hAnsi="Calibri" w:cs="Calibri"/>
                <w:b/>
              </w:rPr>
              <w:t>Third key:</w:t>
            </w:r>
            <w:r>
              <w:rPr>
                <w:rFonts w:ascii="Calibri" w:eastAsia="Calibri" w:hAnsi="Calibri" w:cs="Calibri"/>
              </w:rPr>
              <w:t xml:space="preserve"> </w:t>
            </w:r>
            <w:r w:rsidR="00B21438">
              <w:rPr>
                <w:rFonts w:ascii="Calibri" w:eastAsia="Calibri" w:hAnsi="Calibri" w:cs="Calibri"/>
              </w:rPr>
              <w:t>Build</w:t>
            </w:r>
            <w:r w:rsidR="00D70E29">
              <w:rPr>
                <w:rFonts w:ascii="Calibri" w:eastAsia="Calibri" w:hAnsi="Calibri" w:cs="Calibri"/>
              </w:rPr>
              <w:t>ing</w:t>
            </w:r>
            <w:r w:rsidR="00B21438">
              <w:rPr>
                <w:rFonts w:ascii="Calibri" w:eastAsia="Calibri" w:hAnsi="Calibri" w:cs="Calibri"/>
              </w:rPr>
              <w:t xml:space="preserve"> efficacy emphasise the benefits of sustainability practices in the early stages and the downsides to the later stages of change.</w:t>
            </w:r>
          </w:p>
          <w:p w14:paraId="2D08A07F" w14:textId="77777777" w:rsidR="00C62028" w:rsidRPr="00C62028" w:rsidRDefault="00C62028" w:rsidP="00E604D4">
            <w:pPr>
              <w:contextualSpacing/>
              <w:rPr>
                <w:rFonts w:ascii="Calibri" w:eastAsia="Calibri" w:hAnsi="Calibri" w:cs="Calibri"/>
              </w:rPr>
            </w:pPr>
          </w:p>
          <w:p w14:paraId="3F01F217" w14:textId="676F3BD7" w:rsidR="00C62028" w:rsidRDefault="00B21438" w:rsidP="00C62028">
            <w:r>
              <w:t>Three theorie</w:t>
            </w:r>
            <w:r w:rsidR="00C62028">
              <w:t xml:space="preserve">s on behaviour change- see hand-out. Also see document: </w:t>
            </w:r>
            <w:r w:rsidR="00D70E29">
              <w:t>‘</w:t>
            </w:r>
            <w:r w:rsidR="00C62028" w:rsidRPr="00D70E29">
              <w:rPr>
                <w:i/>
              </w:rPr>
              <w:t>Climate Communications and Behaviour Change: a guide for practitioners’</w:t>
            </w:r>
            <w:r w:rsidR="00C62028">
              <w:t xml:space="preserve">. A good document but very much for American audience. </w:t>
            </w:r>
          </w:p>
          <w:p w14:paraId="48B140E9" w14:textId="77777777" w:rsidR="00B21438" w:rsidRDefault="00C62028" w:rsidP="00C62028">
            <w:r>
              <w:t>See 5 stages of change for Climate Protection and Sustainability</w:t>
            </w:r>
            <w:r w:rsidR="00B21438">
              <w:t xml:space="preserve"> (hand</w:t>
            </w:r>
            <w:r w:rsidR="003037A3">
              <w:t>-</w:t>
            </w:r>
            <w:r w:rsidR="00B21438">
              <w:t>out).</w:t>
            </w:r>
          </w:p>
          <w:p w14:paraId="5313FB57" w14:textId="77777777" w:rsidR="00B21438" w:rsidRPr="003037A3" w:rsidRDefault="00B21438" w:rsidP="00B21438">
            <w:pPr>
              <w:pStyle w:val="ListParagraph"/>
              <w:numPr>
                <w:ilvl w:val="0"/>
                <w:numId w:val="17"/>
              </w:numPr>
              <w:rPr>
                <w:rFonts w:asciiTheme="minorHAnsi" w:hAnsiTheme="minorHAnsi" w:cstheme="minorHAnsi"/>
                <w:sz w:val="22"/>
                <w:szCs w:val="22"/>
              </w:rPr>
            </w:pPr>
            <w:r w:rsidRPr="003037A3">
              <w:rPr>
                <w:rFonts w:asciiTheme="minorHAnsi" w:hAnsiTheme="minorHAnsi" w:cstheme="minorHAnsi"/>
                <w:sz w:val="22"/>
                <w:szCs w:val="22"/>
              </w:rPr>
              <w:t>Disinterest</w:t>
            </w:r>
          </w:p>
          <w:p w14:paraId="409E2A7F" w14:textId="77777777" w:rsidR="00B21438" w:rsidRPr="003037A3" w:rsidRDefault="00B21438" w:rsidP="00B21438">
            <w:pPr>
              <w:pStyle w:val="ListParagraph"/>
              <w:numPr>
                <w:ilvl w:val="0"/>
                <w:numId w:val="17"/>
              </w:numPr>
              <w:rPr>
                <w:rFonts w:asciiTheme="minorHAnsi" w:hAnsiTheme="minorHAnsi" w:cstheme="minorHAnsi"/>
                <w:sz w:val="22"/>
                <w:szCs w:val="22"/>
              </w:rPr>
            </w:pPr>
            <w:r w:rsidRPr="003037A3">
              <w:rPr>
                <w:rFonts w:asciiTheme="minorHAnsi" w:hAnsiTheme="minorHAnsi" w:cstheme="minorHAnsi"/>
                <w:sz w:val="22"/>
                <w:szCs w:val="22"/>
              </w:rPr>
              <w:t>Deliberation</w:t>
            </w:r>
          </w:p>
          <w:p w14:paraId="0ED12793" w14:textId="77777777" w:rsidR="00B21438" w:rsidRPr="003037A3" w:rsidRDefault="00B21438" w:rsidP="00B21438">
            <w:pPr>
              <w:pStyle w:val="ListParagraph"/>
              <w:numPr>
                <w:ilvl w:val="0"/>
                <w:numId w:val="17"/>
              </w:numPr>
              <w:rPr>
                <w:rFonts w:asciiTheme="minorHAnsi" w:hAnsiTheme="minorHAnsi" w:cstheme="minorHAnsi"/>
                <w:sz w:val="22"/>
                <w:szCs w:val="22"/>
              </w:rPr>
            </w:pPr>
            <w:r w:rsidRPr="003037A3">
              <w:rPr>
                <w:rFonts w:asciiTheme="minorHAnsi" w:hAnsiTheme="minorHAnsi" w:cstheme="minorHAnsi"/>
                <w:sz w:val="22"/>
                <w:szCs w:val="22"/>
              </w:rPr>
              <w:t>Design</w:t>
            </w:r>
          </w:p>
          <w:p w14:paraId="08E7F94A" w14:textId="77777777" w:rsidR="00B21438" w:rsidRPr="003037A3" w:rsidRDefault="00B21438" w:rsidP="00B21438">
            <w:pPr>
              <w:pStyle w:val="ListParagraph"/>
              <w:numPr>
                <w:ilvl w:val="0"/>
                <w:numId w:val="17"/>
              </w:numPr>
              <w:rPr>
                <w:rFonts w:asciiTheme="minorHAnsi" w:hAnsiTheme="minorHAnsi" w:cstheme="minorHAnsi"/>
                <w:sz w:val="22"/>
                <w:szCs w:val="22"/>
              </w:rPr>
            </w:pPr>
            <w:r w:rsidRPr="003037A3">
              <w:rPr>
                <w:rFonts w:asciiTheme="minorHAnsi" w:hAnsiTheme="minorHAnsi" w:cstheme="minorHAnsi"/>
                <w:sz w:val="22"/>
                <w:szCs w:val="22"/>
              </w:rPr>
              <w:t>Doing</w:t>
            </w:r>
          </w:p>
          <w:p w14:paraId="465338EA" w14:textId="77777777" w:rsidR="00C62028" w:rsidRPr="003037A3" w:rsidRDefault="00B21438" w:rsidP="00B21438">
            <w:pPr>
              <w:pStyle w:val="ListParagraph"/>
              <w:numPr>
                <w:ilvl w:val="0"/>
                <w:numId w:val="17"/>
              </w:numPr>
              <w:rPr>
                <w:rFonts w:asciiTheme="minorHAnsi" w:hAnsiTheme="minorHAnsi" w:cstheme="minorHAnsi"/>
                <w:sz w:val="22"/>
                <w:szCs w:val="22"/>
              </w:rPr>
            </w:pPr>
            <w:r w:rsidRPr="003037A3">
              <w:rPr>
                <w:rFonts w:asciiTheme="minorHAnsi" w:hAnsiTheme="minorHAnsi" w:cstheme="minorHAnsi"/>
                <w:sz w:val="22"/>
                <w:szCs w:val="22"/>
              </w:rPr>
              <w:t>Defend</w:t>
            </w:r>
            <w:r w:rsidR="00C62028" w:rsidRPr="003037A3">
              <w:rPr>
                <w:rFonts w:asciiTheme="minorHAnsi" w:hAnsiTheme="minorHAnsi" w:cstheme="minorHAnsi"/>
                <w:sz w:val="22"/>
                <w:szCs w:val="22"/>
              </w:rPr>
              <w:t>.</w:t>
            </w:r>
          </w:p>
          <w:p w14:paraId="01BB4938" w14:textId="0D0C49BF" w:rsidR="00B21438" w:rsidRPr="00B21438" w:rsidRDefault="00B21438" w:rsidP="00B21438">
            <w:pPr>
              <w:pStyle w:val="ListParagraph"/>
              <w:ind w:left="720"/>
              <w:rPr>
                <w:rFonts w:asciiTheme="minorHAnsi" w:hAnsiTheme="minorHAnsi" w:cstheme="minorHAnsi"/>
              </w:rPr>
            </w:pPr>
          </w:p>
          <w:p w14:paraId="08F4A584" w14:textId="68B71C3B" w:rsidR="00C62028" w:rsidRDefault="00C62028" w:rsidP="00C62028">
            <w:r>
              <w:t>First 3 stages are somewhat invisible so difficu</w:t>
            </w:r>
            <w:r w:rsidR="00B21438">
              <w:t>lt to get a sens</w:t>
            </w:r>
            <w:r>
              <w:t>e of where people are and how healthy your community mobilisation is at the early stages. We tend to assume that people only change behaviour when they are a</w:t>
            </w:r>
            <w:r w:rsidR="003037A3">
              <w:t>ctual</w:t>
            </w:r>
            <w:r w:rsidR="002F4AD4">
              <w:t>ly doing it. Events are crucial</w:t>
            </w:r>
            <w:r>
              <w:t xml:space="preserve"> to engaging people at the point when they are considering what they can do and what activities they can adopt. Language is crucial to making an activity positive. </w:t>
            </w:r>
            <w:r w:rsidRPr="003037A3">
              <w:rPr>
                <w:b/>
              </w:rPr>
              <w:t>It</w:t>
            </w:r>
            <w:r w:rsidR="003037A3" w:rsidRPr="003037A3">
              <w:rPr>
                <w:b/>
              </w:rPr>
              <w:t>’</w:t>
            </w:r>
            <w:r w:rsidRPr="003037A3">
              <w:rPr>
                <w:b/>
              </w:rPr>
              <w:t>s about designing events and processes to allow for people to be engaged during transitional stages of changes</w:t>
            </w:r>
            <w:r>
              <w:t>. Our attitudes form our behaviours. How do we thus change attitudes? Values must shift before behaviours do.</w:t>
            </w:r>
          </w:p>
          <w:p w14:paraId="2C7E66F7" w14:textId="4B0B3D33" w:rsidR="00C62028" w:rsidRPr="002F4AD4" w:rsidRDefault="00C62028" w:rsidP="00C62028">
            <w:r>
              <w:t xml:space="preserve">People change because social norms change. How do you keep up with changing social norms to make desired behaviour ‘normal’? </w:t>
            </w:r>
            <w:r w:rsidRPr="00BD211B">
              <w:rPr>
                <w:b/>
              </w:rPr>
              <w:t xml:space="preserve">Big question- which theories are useful for </w:t>
            </w:r>
            <w:r w:rsidR="007B666D">
              <w:rPr>
                <w:b/>
              </w:rPr>
              <w:t xml:space="preserve">each of </w:t>
            </w:r>
            <w:r w:rsidRPr="00BD211B">
              <w:rPr>
                <w:b/>
              </w:rPr>
              <w:t>us at the moment?</w:t>
            </w:r>
            <w:r w:rsidR="003037A3">
              <w:t xml:space="preserve"> </w:t>
            </w:r>
          </w:p>
          <w:p w14:paraId="0840CA12" w14:textId="77777777" w:rsidR="00E604D4" w:rsidRPr="00FB6977" w:rsidRDefault="00E604D4" w:rsidP="005C67B1">
            <w:pPr>
              <w:pStyle w:val="ListParagraph"/>
              <w:ind w:left="720"/>
              <w:contextualSpacing/>
              <w:rPr>
                <w:rFonts w:ascii="Calibri" w:eastAsia="Calibri" w:hAnsi="Calibri" w:cs="Calibri"/>
                <w:b/>
              </w:rPr>
            </w:pPr>
          </w:p>
        </w:tc>
      </w:tr>
      <w:tr w:rsidR="00596AD5" w:rsidRPr="005739A0" w14:paraId="7C71C787"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FEAF621" w14:textId="77777777" w:rsidR="00596AD5" w:rsidRDefault="00596AD5">
            <w:pPr>
              <w:pStyle w:val="Default"/>
              <w:spacing w:before="120"/>
              <w:rPr>
                <w:rFonts w:asciiTheme="minorHAnsi" w:hAnsiTheme="minorHAnsi" w:cstheme="minorHAnsi"/>
                <w:sz w:val="22"/>
                <w:szCs w:val="22"/>
              </w:rPr>
            </w:pPr>
            <w:r>
              <w:rPr>
                <w:rFonts w:asciiTheme="minorHAnsi" w:hAnsiTheme="minorHAnsi" w:cstheme="minorHAnsi"/>
                <w:sz w:val="22"/>
                <w:szCs w:val="22"/>
              </w:rPr>
              <w:t>5.</w:t>
            </w:r>
          </w:p>
          <w:p w14:paraId="33F11E11" w14:textId="77777777" w:rsidR="00596AD5" w:rsidRPr="005739A0" w:rsidRDefault="00596AD5">
            <w:pPr>
              <w:pStyle w:val="Default"/>
              <w:spacing w:before="120"/>
              <w:rPr>
                <w:rFonts w:asciiTheme="minorHAnsi" w:hAnsiTheme="minorHAnsi" w:cstheme="minorHAnsi"/>
                <w:sz w:val="22"/>
                <w:szCs w:val="22"/>
              </w:rPr>
            </w:pP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41B2FFE" w14:textId="21F933BE" w:rsidR="00E4792E" w:rsidRPr="002F4AD4" w:rsidRDefault="00976571">
            <w:pPr>
              <w:pStyle w:val="Default"/>
              <w:rPr>
                <w:rFonts w:asciiTheme="minorHAnsi" w:hAnsiTheme="minorHAnsi" w:cstheme="minorHAnsi"/>
                <w:b/>
                <w:sz w:val="22"/>
                <w:u w:val="single"/>
              </w:rPr>
            </w:pPr>
            <w:r w:rsidRPr="002F4AD4">
              <w:rPr>
                <w:rFonts w:asciiTheme="minorHAnsi" w:hAnsiTheme="minorHAnsi" w:cstheme="minorHAnsi"/>
                <w:b/>
                <w:sz w:val="22"/>
                <w:u w:val="single"/>
              </w:rPr>
              <w:lastRenderedPageBreak/>
              <w:t>Discussion- how do these theorie</w:t>
            </w:r>
            <w:r w:rsidR="007B666D">
              <w:rPr>
                <w:rFonts w:asciiTheme="minorHAnsi" w:hAnsiTheme="minorHAnsi" w:cstheme="minorHAnsi"/>
                <w:b/>
                <w:sz w:val="22"/>
                <w:u w:val="single"/>
              </w:rPr>
              <w:t>s inform and support what we do?</w:t>
            </w:r>
            <w:r w:rsidRPr="002F4AD4">
              <w:rPr>
                <w:rFonts w:asciiTheme="minorHAnsi" w:hAnsiTheme="minorHAnsi" w:cstheme="minorHAnsi"/>
                <w:b/>
                <w:sz w:val="22"/>
                <w:u w:val="single"/>
              </w:rPr>
              <w:t xml:space="preserve"> </w:t>
            </w:r>
            <w:r w:rsidR="007B666D">
              <w:rPr>
                <w:rFonts w:asciiTheme="minorHAnsi" w:hAnsiTheme="minorHAnsi" w:cstheme="minorHAnsi"/>
                <w:b/>
                <w:sz w:val="22"/>
                <w:u w:val="single"/>
              </w:rPr>
              <w:t>Is</w:t>
            </w:r>
            <w:r w:rsidRPr="002F4AD4">
              <w:rPr>
                <w:rFonts w:asciiTheme="minorHAnsi" w:hAnsiTheme="minorHAnsi" w:cstheme="minorHAnsi"/>
                <w:b/>
                <w:sz w:val="22"/>
                <w:u w:val="single"/>
              </w:rPr>
              <w:t xml:space="preserve"> th</w:t>
            </w:r>
            <w:r w:rsidR="007B666D">
              <w:rPr>
                <w:rFonts w:asciiTheme="minorHAnsi" w:hAnsiTheme="minorHAnsi" w:cstheme="minorHAnsi"/>
                <w:b/>
                <w:sz w:val="22"/>
                <w:u w:val="single"/>
              </w:rPr>
              <w:t xml:space="preserve">e transition model  </w:t>
            </w:r>
            <w:r w:rsidR="007B666D">
              <w:rPr>
                <w:rFonts w:asciiTheme="minorHAnsi" w:hAnsiTheme="minorHAnsi" w:cstheme="minorHAnsi"/>
                <w:b/>
                <w:sz w:val="22"/>
                <w:u w:val="single"/>
              </w:rPr>
              <w:lastRenderedPageBreak/>
              <w:t>useful?</w:t>
            </w:r>
            <w:r w:rsidRPr="002F4AD4">
              <w:rPr>
                <w:rFonts w:asciiTheme="minorHAnsi" w:hAnsiTheme="minorHAnsi" w:cstheme="minorHAnsi"/>
                <w:b/>
                <w:sz w:val="22"/>
                <w:u w:val="single"/>
              </w:rPr>
              <w:t xml:space="preserve"> How could/ would transition run? </w:t>
            </w:r>
          </w:p>
          <w:p w14:paraId="620CF77E" w14:textId="77777777" w:rsidR="00976571" w:rsidRDefault="00976571">
            <w:pPr>
              <w:pStyle w:val="Default"/>
              <w:rPr>
                <w:rFonts w:asciiTheme="minorHAnsi" w:hAnsiTheme="minorHAnsi" w:cstheme="minorHAnsi"/>
                <w:b/>
                <w:sz w:val="22"/>
              </w:rPr>
            </w:pPr>
          </w:p>
          <w:p w14:paraId="267F7CE9" w14:textId="3310A759" w:rsidR="00976571" w:rsidRDefault="00976571" w:rsidP="00976571">
            <w:r>
              <w:t xml:space="preserve">Question of what </w:t>
            </w:r>
            <w:r w:rsidRPr="00E275BC">
              <w:rPr>
                <w:b/>
              </w:rPr>
              <w:t>language</w:t>
            </w:r>
            <w:r>
              <w:t xml:space="preserve"> </w:t>
            </w:r>
            <w:r w:rsidR="007B666D">
              <w:t xml:space="preserve">and strategies </w:t>
            </w:r>
            <w:r>
              <w:t>we use. The theories can help support language and get that language right for the community that you are working with</w:t>
            </w:r>
            <w:r w:rsidR="007B666D">
              <w:t>; and can help us develop overall strategies</w:t>
            </w:r>
            <w:r>
              <w:t xml:space="preserve">. </w:t>
            </w:r>
            <w:r w:rsidR="00834755">
              <w:t xml:space="preserve">Communication is key. </w:t>
            </w:r>
            <w:r>
              <w:t xml:space="preserve">These are good theories to use as checklist when putting events together. </w:t>
            </w:r>
            <w:r w:rsidR="00834755">
              <w:t xml:space="preserve">We can see a virtuous cycle of action strengthening sustainability values that in turn enhance further action. </w:t>
            </w:r>
            <w:r>
              <w:t>Key thing is to appeal to the values you want to change and in a way that people understand. How do you incentivise without offering a shiny fancy prize?</w:t>
            </w:r>
          </w:p>
          <w:p w14:paraId="03E7ABD9" w14:textId="72990856" w:rsidR="00976571" w:rsidRPr="00976571" w:rsidRDefault="00834755" w:rsidP="00976571">
            <w:pPr>
              <w:rPr>
                <w:b/>
                <w:u w:val="single"/>
              </w:rPr>
            </w:pPr>
            <w:r>
              <w:rPr>
                <w:rFonts w:cstheme="minorHAnsi"/>
                <w:noProof/>
              </w:rPr>
              <w:drawing>
                <wp:anchor distT="0" distB="0" distL="114300" distR="114300" simplePos="0" relativeHeight="251664384" behindDoc="0" locked="0" layoutInCell="1" allowOverlap="1" wp14:anchorId="77562516" wp14:editId="0502A961">
                  <wp:simplePos x="0" y="0"/>
                  <wp:positionH relativeFrom="column">
                    <wp:posOffset>-20320</wp:posOffset>
                  </wp:positionH>
                  <wp:positionV relativeFrom="paragraph">
                    <wp:posOffset>-574675</wp:posOffset>
                  </wp:positionV>
                  <wp:extent cx="2169795" cy="299783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8 12.52.18.jpg"/>
                          <pic:cNvPicPr/>
                        </pic:nvPicPr>
                        <pic:blipFill rotWithShape="1">
                          <a:blip r:embed="rId16">
                            <a:extLst>
                              <a:ext uri="{28A0092B-C50C-407E-A947-70E740481C1C}">
                                <a14:useLocalDpi xmlns:a14="http://schemas.microsoft.com/office/drawing/2010/main" val="0"/>
                              </a:ext>
                            </a:extLst>
                          </a:blip>
                          <a:srcRect l="10286" t="3493" r="10570" b="14826"/>
                          <a:stretch/>
                        </pic:blipFill>
                        <pic:spPr bwMode="auto">
                          <a:xfrm>
                            <a:off x="0" y="0"/>
                            <a:ext cx="2169795" cy="299783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u w:val="single"/>
              </w:rPr>
              <w:t>P</w:t>
            </w:r>
            <w:r w:rsidR="00976571">
              <w:rPr>
                <w:b/>
                <w:u w:val="single"/>
              </w:rPr>
              <w:t>ositive, culturally specific use of language</w:t>
            </w:r>
          </w:p>
          <w:p w14:paraId="69B855F5" w14:textId="540AC186" w:rsidR="00976571" w:rsidRDefault="00976571" w:rsidP="00976571">
            <w:r>
              <w:t xml:space="preserve">St Andrews for instance recently run a competition for the best ‘green costume’ for Raison Weekend. The prize was a free meal at a local restaurant. Thus, also building on </w:t>
            </w:r>
            <w:r w:rsidR="007B666D">
              <w:t xml:space="preserve">the sense of </w:t>
            </w:r>
            <w:r>
              <w:t xml:space="preserve"> local community. They had som</w:t>
            </w:r>
            <w:r w:rsidR="007B666D">
              <w:t>e excellent submissions and lot</w:t>
            </w:r>
            <w:r>
              <w:t>s of people got involved.</w:t>
            </w:r>
          </w:p>
          <w:p w14:paraId="5FC685B3" w14:textId="0E509D17" w:rsidR="00976571" w:rsidRDefault="00976571" w:rsidP="00976571">
            <w:r>
              <w:t>Rewarding by ‘strok</w:t>
            </w:r>
            <w:r w:rsidR="007B666D">
              <w:t>ing the ego’ and celebrating e.g</w:t>
            </w:r>
            <w:r>
              <w:t xml:space="preserve">. </w:t>
            </w:r>
            <w:r w:rsidR="007B666D">
              <w:t xml:space="preserve">NUS </w:t>
            </w:r>
            <w:r>
              <w:t>green impact</w:t>
            </w:r>
            <w:r w:rsidR="003F559E">
              <w:t xml:space="preserve"> is a useful approach</w:t>
            </w:r>
            <w:r>
              <w:t xml:space="preserve">. However, to make that impact significant, people </w:t>
            </w:r>
            <w:r w:rsidR="00B312FC">
              <w:t>need to recognise the efforts and</w:t>
            </w:r>
            <w:r>
              <w:t xml:space="preserve"> achievement</w:t>
            </w:r>
            <w:r w:rsidR="00B312FC">
              <w:t>s</w:t>
            </w:r>
            <w:r>
              <w:t xml:space="preserve"> </w:t>
            </w:r>
            <w:r w:rsidR="00B312FC">
              <w:t>of sustainability work</w:t>
            </w:r>
            <w:r>
              <w:t xml:space="preserve">. Tucker </w:t>
            </w:r>
            <w:r w:rsidR="007B666D">
              <w:t>(St Andrews) is</w:t>
            </w:r>
            <w:r>
              <w:t xml:space="preserve"> putting together </w:t>
            </w:r>
            <w:r w:rsidR="007B666D">
              <w:t xml:space="preserve">a package for </w:t>
            </w:r>
            <w:r>
              <w:t>staff green champions. How do we provide that reward</w:t>
            </w:r>
            <w:r w:rsidR="00B312FC">
              <w:t>? (</w:t>
            </w:r>
            <w:r w:rsidR="003F559E">
              <w:t>financial</w:t>
            </w:r>
            <w:r w:rsidR="00B312FC">
              <w:t>? Celebratory?</w:t>
            </w:r>
            <w:r w:rsidR="003F559E">
              <w:t xml:space="preserve">). The financial award for the </w:t>
            </w:r>
            <w:hyperlink r:id="rId17" w:history="1">
              <w:r w:rsidR="003F559E" w:rsidRPr="003F559E">
                <w:rPr>
                  <w:rStyle w:val="Hyperlink"/>
                </w:rPr>
                <w:t>Inter</w:t>
              </w:r>
              <w:r w:rsidR="003F559E">
                <w:rPr>
                  <w:rStyle w:val="Hyperlink"/>
                </w:rPr>
                <w:t>-</w:t>
              </w:r>
              <w:r w:rsidR="003F559E" w:rsidRPr="003F559E">
                <w:rPr>
                  <w:rStyle w:val="Hyperlink"/>
                </w:rPr>
                <w:t>hall E</w:t>
              </w:r>
              <w:r w:rsidRPr="003F559E">
                <w:rPr>
                  <w:rStyle w:val="Hyperlink"/>
                </w:rPr>
                <w:t>nergy</w:t>
              </w:r>
              <w:r w:rsidR="003F559E" w:rsidRPr="003F559E">
                <w:rPr>
                  <w:rStyle w:val="Hyperlink"/>
                </w:rPr>
                <w:t xml:space="preserve"> Competition</w:t>
              </w:r>
            </w:hyperlink>
            <w:r w:rsidR="003F559E">
              <w:t xml:space="preserve"> at St Andrews</w:t>
            </w:r>
            <w:r>
              <w:t xml:space="preserve"> is funded by Residential and Business Services from the cost savings made by keeping energy consumption under control in the halls. They want to also get halls to take more ownership of this- come up with new ideas to compete and bring the competition to life. Problem with that comes back to the community mobilisation element.</w:t>
            </w:r>
          </w:p>
          <w:p w14:paraId="5E03FADE" w14:textId="6DFA64A9" w:rsidR="00976571" w:rsidRDefault="003F559E" w:rsidP="00976571">
            <w:r>
              <w:t>It is</w:t>
            </w:r>
            <w:r w:rsidR="00976571">
              <w:t xml:space="preserve"> important to be on the ground and see what people are doing. Think out</w:t>
            </w:r>
            <w:r>
              <w:t xml:space="preserve"> of</w:t>
            </w:r>
            <w:r w:rsidR="00976571">
              <w:t xml:space="preserve"> the box. </w:t>
            </w:r>
            <w:r w:rsidR="00976571" w:rsidRPr="003F559E">
              <w:rPr>
                <w:b/>
              </w:rPr>
              <w:t>It’s a challenge to have</w:t>
            </w:r>
            <w:r w:rsidR="00B312FC">
              <w:rPr>
                <w:b/>
              </w:rPr>
              <w:t xml:space="preserve"> a strategy and have targets e.g</w:t>
            </w:r>
            <w:r w:rsidR="00976571" w:rsidRPr="003F559E">
              <w:rPr>
                <w:b/>
              </w:rPr>
              <w:t xml:space="preserve">. CCF, whilst also trying to engage with </w:t>
            </w:r>
            <w:r w:rsidR="00B312FC">
              <w:rPr>
                <w:b/>
              </w:rPr>
              <w:t>people</w:t>
            </w:r>
            <w:r w:rsidR="00976571" w:rsidRPr="003F559E">
              <w:rPr>
                <w:b/>
              </w:rPr>
              <w:t xml:space="preserve"> </w:t>
            </w:r>
            <w:r w:rsidR="00B312FC">
              <w:rPr>
                <w:b/>
              </w:rPr>
              <w:t>since individual people</w:t>
            </w:r>
            <w:r w:rsidR="002F0EB4">
              <w:rPr>
                <w:b/>
              </w:rPr>
              <w:t xml:space="preserve"> are not </w:t>
            </w:r>
            <w:r w:rsidR="00B312FC">
              <w:rPr>
                <w:b/>
              </w:rPr>
              <w:t>‘</w:t>
            </w:r>
            <w:r w:rsidR="002F0EB4">
              <w:rPr>
                <w:b/>
              </w:rPr>
              <w:t>strategiz</w:t>
            </w:r>
            <w:r w:rsidR="00976571" w:rsidRPr="003F559E">
              <w:rPr>
                <w:b/>
              </w:rPr>
              <w:t>ed</w:t>
            </w:r>
            <w:r w:rsidR="00B312FC">
              <w:rPr>
                <w:b/>
              </w:rPr>
              <w:t>’</w:t>
            </w:r>
            <w:r w:rsidR="00976571" w:rsidRPr="003F559E">
              <w:rPr>
                <w:b/>
              </w:rPr>
              <w:t>.</w:t>
            </w:r>
            <w:r w:rsidR="00976571">
              <w:t xml:space="preserve"> Finding the connection of satisfying both. Green champions are also so importa</w:t>
            </w:r>
            <w:r w:rsidR="00B312FC">
              <w:t>nt in</w:t>
            </w:r>
            <w:r w:rsidR="00976571">
              <w:t xml:space="preserve"> mobilising people and creating norms. When does something become a norm?</w:t>
            </w:r>
          </w:p>
          <w:p w14:paraId="59BC047E" w14:textId="7F3AD57D" w:rsidR="00976571" w:rsidRDefault="00976571" w:rsidP="00976571">
            <w:r>
              <w:t>For students it</w:t>
            </w:r>
            <w:r w:rsidR="003F559E">
              <w:t>’</w:t>
            </w:r>
            <w:r>
              <w:t xml:space="preserve">s </w:t>
            </w:r>
            <w:r w:rsidR="00B312FC">
              <w:t xml:space="preserve">often </w:t>
            </w:r>
            <w:r>
              <w:t>about social groups</w:t>
            </w:r>
            <w:r w:rsidR="00B312FC">
              <w:t xml:space="preserve">; but also relates to the reputation of the university; and also to employability, graduate attributes, </w:t>
            </w:r>
            <w:r w:rsidR="003F559E">
              <w:t>skills and the promise of job opportunities</w:t>
            </w:r>
            <w:r w:rsidR="00834755">
              <w:t>; and we must emphasise critical reflection and the pursuit of academic excellence</w:t>
            </w:r>
            <w:r>
              <w:t xml:space="preserve">. </w:t>
            </w:r>
          </w:p>
          <w:p w14:paraId="1D053A8E" w14:textId="5BBAFAA0" w:rsidR="00976571" w:rsidRDefault="00976571" w:rsidP="00976571">
            <w:r>
              <w:t>Employability and sustainability con</w:t>
            </w:r>
            <w:r w:rsidR="00B312FC">
              <w:t>nection can be pushed too far. HE and FE i</w:t>
            </w:r>
            <w:r>
              <w:t xml:space="preserve">nstitutions can feel like cogs </w:t>
            </w:r>
            <w:r w:rsidR="00B312FC">
              <w:t xml:space="preserve">in an economic machine </w:t>
            </w:r>
            <w:r>
              <w:t xml:space="preserve">churning out students into an unsustainable world. It’s not just about getting a job and getting more money. </w:t>
            </w:r>
            <w:r w:rsidR="00B312FC">
              <w:t>In fact, HE should be about fulfilling your potential and as an individual and as a member of society. You can take up a job but work according to your values</w:t>
            </w:r>
            <w:r>
              <w:t xml:space="preserve">. </w:t>
            </w:r>
            <w:r w:rsidR="00B312FC">
              <w:t xml:space="preserve">In HE we feel pressure to </w:t>
            </w:r>
            <w:r>
              <w:t xml:space="preserve">tick all the </w:t>
            </w:r>
            <w:r w:rsidR="00B312FC">
              <w:t xml:space="preserve">employability, graduate attribute </w:t>
            </w:r>
            <w:proofErr w:type="spellStart"/>
            <w:r w:rsidR="00B312FC">
              <w:t>etc</w:t>
            </w:r>
            <w:proofErr w:type="spellEnd"/>
            <w:r w:rsidR="00B312FC">
              <w:t xml:space="preserve"> </w:t>
            </w:r>
            <w:r>
              <w:t xml:space="preserve">boxes, yes </w:t>
            </w:r>
            <w:r w:rsidR="00B312FC">
              <w:t>we</w:t>
            </w:r>
            <w:r>
              <w:t xml:space="preserve"> have to make it legit, but looking at actual roles can be different to how </w:t>
            </w:r>
            <w:r>
              <w:lastRenderedPageBreak/>
              <w:t xml:space="preserve">people actually work. Employability and sustainability can be </w:t>
            </w:r>
            <w:r w:rsidR="00B312FC">
              <w:t xml:space="preserve">made into </w:t>
            </w:r>
            <w:r>
              <w:t xml:space="preserve">a good link. Change agents UK is one example. The idea of not just taking a job but creating a job is also an appealing aspect and those stories are good to tell i.e. sustainability officer role at St Andrews. </w:t>
            </w:r>
            <w:r w:rsidR="00B312FC">
              <w:t>We a</w:t>
            </w:r>
            <w:r>
              <w:t xml:space="preserve">lways </w:t>
            </w:r>
            <w:r w:rsidR="00B312FC">
              <w:t>need to see opportunities, think</w:t>
            </w:r>
            <w:r>
              <w:t xml:space="preserve"> positively. </w:t>
            </w:r>
          </w:p>
          <w:p w14:paraId="6CA418D3" w14:textId="4130A560" w:rsidR="00976571" w:rsidRDefault="003F559E" w:rsidP="00976571">
            <w:r>
              <w:t>So, to</w:t>
            </w:r>
            <w:r w:rsidR="00976571">
              <w:t xml:space="preserve"> think about the future, how can </w:t>
            </w:r>
            <w:r w:rsidR="00B312FC">
              <w:t xml:space="preserve">we </w:t>
            </w:r>
            <w:r w:rsidR="00976571">
              <w:t xml:space="preserve">build capacity for people to keep going through those stages in the theories, </w:t>
            </w:r>
            <w:r w:rsidR="00B312FC">
              <w:t>and achieve the</w:t>
            </w:r>
            <w:r>
              <w:t xml:space="preserve"> </w:t>
            </w:r>
            <w:r w:rsidR="00B312FC">
              <w:t xml:space="preserve">‘doing’ </w:t>
            </w:r>
            <w:r>
              <w:t>stage? H</w:t>
            </w:r>
            <w:r w:rsidR="00976571">
              <w:t xml:space="preserve">ow are </w:t>
            </w:r>
            <w:r w:rsidR="00B312FC">
              <w:t xml:space="preserve">we </w:t>
            </w:r>
            <w:r w:rsidR="00976571">
              <w:t>in a prime position to attract people who</w:t>
            </w:r>
            <w:r>
              <w:t xml:space="preserve"> are at the questioning stage? </w:t>
            </w:r>
            <w:r w:rsidR="00976571">
              <w:t>In many ways, they are outsiders looking in. If peers engage them its much more attractive. If they can see people l</w:t>
            </w:r>
            <w:r>
              <w:t xml:space="preserve">ike them </w:t>
            </w:r>
            <w:r w:rsidR="00B312FC">
              <w:t>‘</w:t>
            </w:r>
            <w:r>
              <w:t>doing</w:t>
            </w:r>
            <w:r w:rsidR="00B312FC">
              <w:t>’</w:t>
            </w:r>
            <w:r>
              <w:t xml:space="preserve"> </w:t>
            </w:r>
            <w:r w:rsidR="00B312FC">
              <w:t>it becomes easier to engage them</w:t>
            </w:r>
            <w:r w:rsidR="00976571">
              <w:t>. Engage with each other and engage with sustainability.</w:t>
            </w:r>
          </w:p>
          <w:p w14:paraId="6E593C2D" w14:textId="76617844" w:rsidR="00976571" w:rsidRDefault="00B312FC" w:rsidP="00976571">
            <w:r>
              <w:t>At</w:t>
            </w:r>
            <w:r w:rsidR="002F4AD4">
              <w:t xml:space="preserve"> the </w:t>
            </w:r>
            <w:r>
              <w:t xml:space="preserve">University of </w:t>
            </w:r>
            <w:r w:rsidR="002F4AD4">
              <w:t>S</w:t>
            </w:r>
            <w:r w:rsidR="00976571">
              <w:t>t Andrews</w:t>
            </w:r>
            <w:r>
              <w:t>, staff engagement became an objective within</w:t>
            </w:r>
            <w:r w:rsidR="00976571">
              <w:t xml:space="preserve"> </w:t>
            </w:r>
            <w:r>
              <w:t>staff induction training</w:t>
            </w:r>
            <w:r w:rsidR="00976571">
              <w:t xml:space="preserve">. </w:t>
            </w:r>
          </w:p>
          <w:p w14:paraId="70668F58" w14:textId="77777777" w:rsidR="00976571" w:rsidRPr="00976571" w:rsidRDefault="00976571">
            <w:pPr>
              <w:pStyle w:val="Default"/>
              <w:rPr>
                <w:rFonts w:asciiTheme="minorHAnsi" w:hAnsiTheme="minorHAnsi" w:cstheme="minorHAnsi"/>
                <w:b/>
                <w:sz w:val="20"/>
                <w:szCs w:val="22"/>
              </w:rPr>
            </w:pPr>
          </w:p>
          <w:p w14:paraId="29960CB2" w14:textId="77777777" w:rsidR="002B5FA7" w:rsidRPr="00596AD5" w:rsidRDefault="002B5FA7" w:rsidP="00E604D4">
            <w:pPr>
              <w:pStyle w:val="Default"/>
              <w:rPr>
                <w:rFonts w:asciiTheme="minorHAnsi" w:hAnsiTheme="minorHAnsi" w:cstheme="minorHAnsi"/>
                <w:sz w:val="22"/>
                <w:szCs w:val="22"/>
              </w:rPr>
            </w:pPr>
          </w:p>
        </w:tc>
      </w:tr>
      <w:tr w:rsidR="003F559E" w:rsidRPr="005739A0" w14:paraId="45764622"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4006F18" w14:textId="77777777" w:rsidR="003F559E" w:rsidRDefault="003F559E">
            <w:pPr>
              <w:pStyle w:val="Default"/>
              <w:spacing w:before="120"/>
              <w:rPr>
                <w:rFonts w:asciiTheme="minorHAnsi" w:hAnsiTheme="minorHAnsi" w:cstheme="minorHAnsi"/>
                <w:sz w:val="22"/>
                <w:szCs w:val="22"/>
              </w:rPr>
            </w:pP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FB2B8AC" w14:textId="77777777" w:rsidR="003F559E" w:rsidRDefault="003F559E" w:rsidP="003F559E">
            <w:pPr>
              <w:rPr>
                <w:b/>
                <w:u w:val="single"/>
              </w:rPr>
            </w:pPr>
            <w:r>
              <w:rPr>
                <w:b/>
                <w:u w:val="single"/>
              </w:rPr>
              <w:t>Discussion on the title of this Topic Support Network:</w:t>
            </w:r>
          </w:p>
          <w:p w14:paraId="566366DD" w14:textId="77777777" w:rsidR="003F559E" w:rsidRPr="003F559E" w:rsidRDefault="003F559E" w:rsidP="003F559E">
            <w:pPr>
              <w:rPr>
                <w:b/>
                <w:u w:val="single"/>
              </w:rPr>
            </w:pPr>
            <w:r w:rsidRPr="003F559E">
              <w:rPr>
                <w:b/>
                <w:u w:val="single"/>
              </w:rPr>
              <w:t>Tension of calling it behaviour change. Is that moral? Why change?</w:t>
            </w:r>
          </w:p>
          <w:p w14:paraId="3E6E17F5" w14:textId="1A85FE48" w:rsidR="003F559E" w:rsidRDefault="00C17902" w:rsidP="003F559E">
            <w:r>
              <w:t xml:space="preserve">Whose behaviour change? Is it moral to impose another view on a community? </w:t>
            </w:r>
            <w:r w:rsidR="003F559E">
              <w:t>Should this TSN be called ‘critical reflection’ for instance? Uni</w:t>
            </w:r>
            <w:r w:rsidR="002F4AD4">
              <w:t>versities buy into critical reflection</w:t>
            </w:r>
            <w:r w:rsidR="003F559E">
              <w:t xml:space="preserve"> as a recognised skill and this is an important skill for sustainability and the sector at large. For Rehema, the </w:t>
            </w:r>
            <w:hyperlink r:id="rId18" w:history="1">
              <w:r w:rsidR="003F559E" w:rsidRPr="003F559E">
                <w:rPr>
                  <w:rStyle w:val="Hyperlink"/>
                </w:rPr>
                <w:t>WWF work on values</w:t>
              </w:r>
            </w:hyperlink>
            <w:r w:rsidR="003F559E" w:rsidRPr="003F559E">
              <w:t xml:space="preserve"> is</w:t>
            </w:r>
            <w:r w:rsidR="003F559E">
              <w:t xml:space="preserve"> fascinating. People have to be allowed to identify and find their values before they can take sustainability seriously. This can make universities </w:t>
            </w:r>
            <w:r w:rsidR="00B312FC">
              <w:t>a</w:t>
            </w:r>
            <w:r w:rsidR="003F559E">
              <w:t xml:space="preserve"> challenging place to engage as so many people are still forming those values and exploring their freedom to find their values. </w:t>
            </w:r>
          </w:p>
          <w:p w14:paraId="2099EC85" w14:textId="3D7E46AB" w:rsidR="003F559E" w:rsidRDefault="003F559E" w:rsidP="003F559E">
            <w:r>
              <w:t>Universities have an obligation to b</w:t>
            </w:r>
            <w:r w:rsidR="00B312FC">
              <w:t>e leaders in society and shape</w:t>
            </w:r>
            <w:r>
              <w:t xml:space="preserve"> societal direction. There is a lot of critique that universities are not doing this. </w:t>
            </w:r>
          </w:p>
          <w:p w14:paraId="4C136DFA" w14:textId="77777777" w:rsidR="003F559E" w:rsidRDefault="003F559E" w:rsidP="003F559E">
            <w:r>
              <w:t>Crucial also to measure the outcomes of outreach programmes. Institutions will ask for outcomes. How do you give people flexibility whilst also monitoring change? Has it actually made a difference to them? How do you go about monitoring a value change?</w:t>
            </w:r>
          </w:p>
          <w:p w14:paraId="206EEA7C" w14:textId="77777777" w:rsidR="003F559E" w:rsidRDefault="003F559E" w:rsidP="003F559E">
            <w:r>
              <w:t>Problems of doing a sustainability action with the wrong values. This is a big risk for any programme. Sustainability actions may be taken, but is with the right motivations?</w:t>
            </w:r>
          </w:p>
          <w:p w14:paraId="0E89545E" w14:textId="77777777" w:rsidR="003F559E" w:rsidRPr="00976571" w:rsidRDefault="003F559E" w:rsidP="006968B7">
            <w:pPr>
              <w:rPr>
                <w:rFonts w:cstheme="minorHAnsi"/>
                <w:b/>
              </w:rPr>
            </w:pPr>
          </w:p>
        </w:tc>
      </w:tr>
      <w:tr w:rsidR="00976571" w:rsidRPr="005739A0" w14:paraId="6807E972"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56D51BA" w14:textId="77777777" w:rsidR="00976571" w:rsidRDefault="00976571" w:rsidP="00976571">
            <w:pPr>
              <w:pStyle w:val="Default"/>
              <w:spacing w:before="120"/>
              <w:rPr>
                <w:rFonts w:asciiTheme="minorHAnsi" w:hAnsiTheme="minorHAnsi" w:cstheme="minorHAnsi"/>
                <w:sz w:val="22"/>
                <w:szCs w:val="22"/>
              </w:rPr>
            </w:pPr>
            <w:r w:rsidRPr="00976571">
              <w:rPr>
                <w:rFonts w:asciiTheme="minorHAnsi" w:hAnsiTheme="minorHAnsi" w:cstheme="minorHAnsi"/>
                <w:sz w:val="22"/>
                <w:szCs w:val="22"/>
              </w:rPr>
              <w:t>6.</w:t>
            </w:r>
            <w:r>
              <w:rPr>
                <w:rFonts w:asciiTheme="minorHAnsi" w:hAnsiTheme="minorHAnsi" w:cstheme="minorHAnsi"/>
                <w:sz w:val="22"/>
                <w:szCs w:val="22"/>
              </w:rPr>
              <w:t xml:space="preserve"> </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DE5426F" w14:textId="77777777" w:rsidR="00976571" w:rsidRDefault="00976571">
            <w:pPr>
              <w:pStyle w:val="Default"/>
              <w:rPr>
                <w:rFonts w:asciiTheme="minorHAnsi" w:hAnsiTheme="minorHAnsi" w:cstheme="minorHAnsi"/>
                <w:b/>
                <w:sz w:val="22"/>
                <w:u w:val="single"/>
              </w:rPr>
            </w:pPr>
            <w:r w:rsidRPr="00976571">
              <w:rPr>
                <w:rFonts w:asciiTheme="minorHAnsi" w:hAnsiTheme="minorHAnsi" w:cstheme="minorHAnsi"/>
                <w:b/>
                <w:sz w:val="22"/>
                <w:u w:val="single"/>
              </w:rPr>
              <w:t>Achieving Practical Actions in our specific areas</w:t>
            </w:r>
          </w:p>
          <w:p w14:paraId="4F326B73" w14:textId="77777777" w:rsidR="00976571" w:rsidRDefault="00976571">
            <w:pPr>
              <w:pStyle w:val="Default"/>
              <w:rPr>
                <w:rFonts w:asciiTheme="minorHAnsi" w:hAnsiTheme="minorHAnsi" w:cstheme="minorHAnsi"/>
                <w:b/>
                <w:sz w:val="22"/>
                <w:u w:val="single"/>
              </w:rPr>
            </w:pPr>
          </w:p>
          <w:p w14:paraId="5C50ED6C" w14:textId="1D0A675A" w:rsidR="00976571" w:rsidRDefault="00747E8D" w:rsidP="00976571">
            <w:r>
              <w:t>We discussed the personal challenges of supporting sustainability within our institutions. There was a recognition to promote p</w:t>
            </w:r>
            <w:r w:rsidR="00976571">
              <w:t xml:space="preserve">ersonal resilience for ourselves, </w:t>
            </w:r>
            <w:r>
              <w:t xml:space="preserve">and learning how to </w:t>
            </w:r>
            <w:proofErr w:type="spellStart"/>
            <w:r w:rsidR="00976571">
              <w:t>to</w:t>
            </w:r>
            <w:proofErr w:type="spellEnd"/>
            <w:r w:rsidR="00976571">
              <w:t xml:space="preserve"> work with opposing factors. We all need </w:t>
            </w:r>
            <w:r>
              <w:t xml:space="preserve">to recognise and enable whatever nourishes us and </w:t>
            </w:r>
            <w:r w:rsidR="00976571">
              <w:t xml:space="preserve">keeps us going and functioning. </w:t>
            </w:r>
          </w:p>
          <w:p w14:paraId="27B12F7D" w14:textId="21C0B261" w:rsidR="00976571" w:rsidRDefault="00976571" w:rsidP="00976571">
            <w:proofErr w:type="spellStart"/>
            <w:r>
              <w:t>Eili</w:t>
            </w:r>
            <w:r w:rsidR="00747E8D">
              <w:t>dh</w:t>
            </w:r>
            <w:proofErr w:type="spellEnd"/>
            <w:r w:rsidR="00747E8D">
              <w:t>- coming to event like this with</w:t>
            </w:r>
            <w:r>
              <w:t xml:space="preserve"> people who are facing similar issues</w:t>
            </w:r>
            <w:r w:rsidR="00747E8D">
              <w:t xml:space="preserve"> </w:t>
            </w:r>
            <w:r>
              <w:t xml:space="preserve">a </w:t>
            </w:r>
            <w:r w:rsidR="00747E8D">
              <w:t xml:space="preserve">real </w:t>
            </w:r>
            <w:r>
              <w:t>boost.</w:t>
            </w:r>
          </w:p>
          <w:p w14:paraId="53778D6D" w14:textId="7F0C5E5B" w:rsidR="00976571" w:rsidRDefault="00976571" w:rsidP="00976571">
            <w:r>
              <w:t xml:space="preserve">Personal stories are very important. If we can work with our personal stories </w:t>
            </w:r>
            <w:r w:rsidR="00747E8D">
              <w:t>it</w:t>
            </w:r>
            <w:r>
              <w:t xml:space="preserve"> can make a huge </w:t>
            </w:r>
            <w:r>
              <w:lastRenderedPageBreak/>
              <w:t>difference. Speaking to other people is very important</w:t>
            </w:r>
            <w:r w:rsidR="00747E8D">
              <w:t xml:space="preserve">; </w:t>
            </w:r>
            <w:r>
              <w:t>not feel</w:t>
            </w:r>
            <w:r w:rsidR="00747E8D">
              <w:t>ing</w:t>
            </w:r>
            <w:r>
              <w:t xml:space="preserve"> alone</w:t>
            </w:r>
            <w:r w:rsidR="00747E8D">
              <w:t>;</w:t>
            </w:r>
            <w:r>
              <w:t xml:space="preserve"> bringing people together. </w:t>
            </w:r>
          </w:p>
          <w:p w14:paraId="08AC7750" w14:textId="77777777" w:rsidR="00747E8D" w:rsidRDefault="00976571" w:rsidP="00976571">
            <w:r>
              <w:t xml:space="preserve">What keeps </w:t>
            </w:r>
            <w:r w:rsidR="00747E8D">
              <w:t>Joshua going</w:t>
            </w:r>
            <w:r>
              <w:t xml:space="preserve"> is engaging with </w:t>
            </w:r>
            <w:r w:rsidR="00747E8D">
              <w:t xml:space="preserve">the </w:t>
            </w:r>
            <w:r>
              <w:t xml:space="preserve">people who are not </w:t>
            </w:r>
            <w:r w:rsidR="00747E8D">
              <w:t>at this meeting;</w:t>
            </w:r>
            <w:r>
              <w:t xml:space="preserve"> ‘normal people’ who don’t think deeply, don’t reflect</w:t>
            </w:r>
            <w:r w:rsidR="00747E8D">
              <w:t xml:space="preserve"> on the bigger issues</w:t>
            </w:r>
            <w:r>
              <w:t xml:space="preserve">, just get </w:t>
            </w:r>
            <w:r w:rsidR="00747E8D">
              <w:t>on with life and what they want. We need to</w:t>
            </w:r>
            <w:r>
              <w:t xml:space="preserve"> understanding </w:t>
            </w:r>
            <w:r w:rsidR="00747E8D">
              <w:t xml:space="preserve">their motivations or lack thereof as well as </w:t>
            </w:r>
            <w:r>
              <w:t xml:space="preserve">why we feel so comfortable with what we do. </w:t>
            </w:r>
            <w:r w:rsidR="00747E8D">
              <w:t>We need to engage</w:t>
            </w:r>
            <w:r>
              <w:t xml:space="preserve"> with the mainstream. </w:t>
            </w:r>
          </w:p>
          <w:p w14:paraId="2C795F39" w14:textId="1BB443D1" w:rsidR="00976571" w:rsidRDefault="00747E8D" w:rsidP="00976571">
            <w:r>
              <w:t>For Rehema, n</w:t>
            </w:r>
            <w:r w:rsidR="00976571">
              <w:t xml:space="preserve">ature connection is also important. </w:t>
            </w:r>
            <w:r>
              <w:t>A recent</w:t>
            </w:r>
            <w:r w:rsidR="00976571">
              <w:t xml:space="preserve"> course </w:t>
            </w:r>
            <w:r>
              <w:t>supporting n</w:t>
            </w:r>
            <w:r w:rsidR="00976571">
              <w:t xml:space="preserve">ature connection </w:t>
            </w:r>
            <w:r>
              <w:t xml:space="preserve">run by the new organisation Nature Culture Scotland helped inspire her. </w:t>
            </w:r>
          </w:p>
          <w:p w14:paraId="4746D244" w14:textId="456E1137" w:rsidR="00976571" w:rsidRDefault="003F559E" w:rsidP="00976571">
            <w:r>
              <w:t xml:space="preserve">David- </w:t>
            </w:r>
            <w:r w:rsidR="00747E8D">
              <w:t>has</w:t>
            </w:r>
            <w:r w:rsidR="00976571">
              <w:t xml:space="preserve"> a sense that </w:t>
            </w:r>
            <w:r w:rsidR="00747E8D">
              <w:t>‘</w:t>
            </w:r>
            <w:r w:rsidR="00976571">
              <w:t>the system is out to get you</w:t>
            </w:r>
            <w:r w:rsidR="00747E8D">
              <w:t>’!</w:t>
            </w:r>
            <w:r w:rsidR="00976571">
              <w:t xml:space="preserve"> It</w:t>
            </w:r>
            <w:r>
              <w:t>’</w:t>
            </w:r>
            <w:r w:rsidR="00976571">
              <w:t>s a fascinating challenge to make it work for you at all times</w:t>
            </w:r>
            <w:r w:rsidR="00867DB9">
              <w:t>; to achieve sustainability</w:t>
            </w:r>
            <w:r w:rsidR="00976571">
              <w:t xml:space="preserve">. </w:t>
            </w:r>
          </w:p>
          <w:p w14:paraId="02FD5C44" w14:textId="31CAC053" w:rsidR="00976571" w:rsidRDefault="00976571" w:rsidP="00976571">
            <w:r>
              <w:t>Tucker- really value</w:t>
            </w:r>
            <w:r w:rsidR="00867DB9">
              <w:t>s</w:t>
            </w:r>
            <w:r>
              <w:t xml:space="preserve"> these kinds of discussions bu</w:t>
            </w:r>
            <w:r w:rsidR="00867DB9">
              <w:t>t what really keeps him going are</w:t>
            </w:r>
            <w:r>
              <w:t xml:space="preserve"> the hands on practical things that he can do. Building up the feeling that he is succeeding in some aspects of what he wants to achieve and building the confidence to tackle the bigger issues. </w:t>
            </w:r>
          </w:p>
          <w:p w14:paraId="4CC93CD9" w14:textId="77777777" w:rsidR="00976571" w:rsidRDefault="00976571" w:rsidP="00976571">
            <w:r>
              <w:t>Georgina- taking note of achievements is really important and keeps her going. Without wanting to get tied up in a mountain of report writing, trying to remember the meaningful stuff of what</w:t>
            </w:r>
            <w:r w:rsidR="002F4AD4">
              <w:t>’</w:t>
            </w:r>
            <w:r>
              <w:t>s been done, beyond recording figures.</w:t>
            </w:r>
          </w:p>
          <w:p w14:paraId="5F3027C0" w14:textId="77777777" w:rsidR="00976571" w:rsidRDefault="00976571" w:rsidP="00976571">
            <w:r>
              <w:t xml:space="preserve">Celebrating success is a great way to finish. </w:t>
            </w:r>
          </w:p>
          <w:p w14:paraId="5571D634" w14:textId="77777777" w:rsidR="003F559E" w:rsidRDefault="003F559E" w:rsidP="00976571"/>
          <w:p w14:paraId="0B33607C" w14:textId="2CED46C0" w:rsidR="00533FBA" w:rsidRDefault="003F559E" w:rsidP="00976571">
            <w:pPr>
              <w:rPr>
                <w:b/>
              </w:rPr>
            </w:pPr>
            <w:r w:rsidRPr="003F559E">
              <w:rPr>
                <w:b/>
              </w:rPr>
              <w:t>Core question: what keeps you going? What motivates you</w:t>
            </w:r>
            <w:r>
              <w:rPr>
                <w:b/>
              </w:rPr>
              <w:t xml:space="preserve"> to </w:t>
            </w:r>
            <w:r w:rsidR="00867DB9">
              <w:rPr>
                <w:b/>
              </w:rPr>
              <w:t>strive</w:t>
            </w:r>
            <w:r>
              <w:rPr>
                <w:b/>
              </w:rPr>
              <w:t xml:space="preserve"> for positive change</w:t>
            </w:r>
            <w:r w:rsidR="00867DB9">
              <w:rPr>
                <w:b/>
              </w:rPr>
              <w:t xml:space="preserve"> towards sustainability</w:t>
            </w:r>
            <w:r w:rsidR="00533FBA">
              <w:rPr>
                <w:b/>
              </w:rPr>
              <w:t>?</w:t>
            </w:r>
          </w:p>
          <w:p w14:paraId="4D09357C" w14:textId="4F559664" w:rsidR="00976571" w:rsidRDefault="003F559E" w:rsidP="00976571">
            <w:r>
              <w:t xml:space="preserve">Conclusion: </w:t>
            </w:r>
          </w:p>
          <w:p w14:paraId="2F5C98D5" w14:textId="0E5FF6ED" w:rsidR="00867DB9" w:rsidRPr="00533FBA" w:rsidRDefault="00867DB9" w:rsidP="00976571">
            <w:pPr>
              <w:rPr>
                <w:b/>
              </w:rPr>
            </w:pPr>
            <w:r>
              <w:t xml:space="preserve">It was agreed that the discussion had been interesting and useful, and that the opportunity to discuss and meet others was useful as well as particular outcomes. </w:t>
            </w:r>
          </w:p>
          <w:p w14:paraId="7555B7FA" w14:textId="77777777" w:rsidR="00976571" w:rsidRDefault="00B05C38">
            <w:pPr>
              <w:pStyle w:val="Default"/>
              <w:rPr>
                <w:rFonts w:asciiTheme="minorHAnsi" w:hAnsiTheme="minorHAnsi" w:cstheme="minorHAnsi"/>
                <w:b/>
                <w:sz w:val="22"/>
                <w:u w:val="single"/>
              </w:rPr>
            </w:pPr>
            <w:r>
              <w:rPr>
                <w:rFonts w:asciiTheme="minorHAnsi" w:hAnsiTheme="minorHAnsi" w:cstheme="minorHAnsi"/>
                <w:b/>
                <w:sz w:val="22"/>
                <w:u w:val="single"/>
              </w:rPr>
              <w:t>FIELDTRIP</w:t>
            </w:r>
          </w:p>
          <w:p w14:paraId="2EC98987" w14:textId="1BCBED71" w:rsidR="00B05C38" w:rsidRDefault="00B05C38">
            <w:pPr>
              <w:pStyle w:val="Default"/>
              <w:rPr>
                <w:rFonts w:asciiTheme="minorHAnsi" w:hAnsiTheme="minorHAnsi" w:cstheme="minorHAnsi"/>
                <w:sz w:val="22"/>
              </w:rPr>
            </w:pPr>
            <w:r>
              <w:rPr>
                <w:rFonts w:asciiTheme="minorHAnsi" w:hAnsiTheme="minorHAnsi" w:cstheme="minorHAnsi"/>
                <w:sz w:val="22"/>
              </w:rPr>
              <w:t xml:space="preserve">The group then walked to see one of the University hall community gardens, at Albany Park. The process of setting up and gaining permissions was discussed, as well as more practical exchanges of tips such as how to access good compost. </w:t>
            </w:r>
          </w:p>
          <w:p w14:paraId="0ACA2F4E" w14:textId="77777777" w:rsidR="005F1017" w:rsidRDefault="005F1017">
            <w:pPr>
              <w:pStyle w:val="Default"/>
              <w:rPr>
                <w:rFonts w:asciiTheme="minorHAnsi" w:hAnsiTheme="minorHAnsi" w:cstheme="minorHAnsi"/>
                <w:sz w:val="22"/>
              </w:rPr>
            </w:pPr>
          </w:p>
          <w:p w14:paraId="09858188" w14:textId="7D0A22A6" w:rsidR="005F1017" w:rsidRPr="00B05C38" w:rsidRDefault="005F1017">
            <w:pPr>
              <w:pStyle w:val="Default"/>
              <w:rPr>
                <w:rFonts w:asciiTheme="minorHAnsi" w:hAnsiTheme="minorHAnsi" w:cstheme="minorHAnsi"/>
                <w:sz w:val="22"/>
              </w:rPr>
            </w:pPr>
            <w:r>
              <w:rPr>
                <w:noProof/>
              </w:rPr>
              <w:drawing>
                <wp:inline distT="0" distB="0" distL="0" distR="0" wp14:anchorId="26DB8C8E" wp14:editId="3DA1607B">
                  <wp:extent cx="2274857" cy="1699212"/>
                  <wp:effectExtent l="0" t="0" r="1143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8 13.17.12.jpg"/>
                          <pic:cNvPicPr/>
                        </pic:nvPicPr>
                        <pic:blipFill>
                          <a:blip r:embed="rId19">
                            <a:extLst>
                              <a:ext uri="{28A0092B-C50C-407E-A947-70E740481C1C}">
                                <a14:useLocalDpi xmlns:a14="http://schemas.microsoft.com/office/drawing/2010/main" val="0"/>
                              </a:ext>
                            </a:extLst>
                          </a:blip>
                          <a:stretch>
                            <a:fillRect/>
                          </a:stretch>
                        </pic:blipFill>
                        <pic:spPr>
                          <a:xfrm>
                            <a:off x="0" y="0"/>
                            <a:ext cx="2275952" cy="1700030"/>
                          </a:xfrm>
                          <a:prstGeom prst="rect">
                            <a:avLst/>
                          </a:prstGeom>
                        </pic:spPr>
                      </pic:pic>
                    </a:graphicData>
                  </a:graphic>
                </wp:inline>
              </w:drawing>
            </w:r>
            <w:r w:rsidR="0037670D">
              <w:rPr>
                <w:rFonts w:asciiTheme="minorHAnsi" w:hAnsiTheme="minorHAnsi" w:cstheme="minorHAnsi"/>
                <w:sz w:val="22"/>
              </w:rPr>
              <w:t xml:space="preserve"> </w:t>
            </w:r>
            <w:r w:rsidR="0037670D">
              <w:rPr>
                <w:noProof/>
              </w:rPr>
              <w:drawing>
                <wp:inline distT="0" distB="0" distL="0" distR="0" wp14:anchorId="08E039B0" wp14:editId="69E0B762">
                  <wp:extent cx="2247900" cy="16790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8 13.11.14.jpg"/>
                          <pic:cNvPicPr/>
                        </pic:nvPicPr>
                        <pic:blipFill>
                          <a:blip r:embed="rId20">
                            <a:extLst>
                              <a:ext uri="{28A0092B-C50C-407E-A947-70E740481C1C}">
                                <a14:useLocalDpi xmlns:a14="http://schemas.microsoft.com/office/drawing/2010/main" val="0"/>
                              </a:ext>
                            </a:extLst>
                          </a:blip>
                          <a:stretch>
                            <a:fillRect/>
                          </a:stretch>
                        </pic:blipFill>
                        <pic:spPr>
                          <a:xfrm>
                            <a:off x="0" y="0"/>
                            <a:ext cx="2248448" cy="1679486"/>
                          </a:xfrm>
                          <a:prstGeom prst="rect">
                            <a:avLst/>
                          </a:prstGeom>
                        </pic:spPr>
                      </pic:pic>
                    </a:graphicData>
                  </a:graphic>
                </wp:inline>
              </w:drawing>
            </w:r>
          </w:p>
          <w:p w14:paraId="33AB1330" w14:textId="72FF2CCA" w:rsidR="00976571" w:rsidRPr="0037670D" w:rsidRDefault="005F1017">
            <w:pPr>
              <w:pStyle w:val="Default"/>
              <w:rPr>
                <w:rFonts w:asciiTheme="minorHAnsi" w:hAnsiTheme="minorHAnsi" w:cstheme="minorHAnsi"/>
                <w:i/>
                <w:sz w:val="22"/>
              </w:rPr>
            </w:pPr>
            <w:r w:rsidRPr="0037670D">
              <w:rPr>
                <w:rFonts w:asciiTheme="minorHAnsi" w:hAnsiTheme="minorHAnsi" w:cstheme="minorHAnsi"/>
                <w:i/>
                <w:sz w:val="22"/>
              </w:rPr>
              <w:t>Student garden at Albany park</w:t>
            </w:r>
          </w:p>
          <w:p w14:paraId="450BF8A5" w14:textId="77777777" w:rsidR="005F1017" w:rsidRPr="0037670D" w:rsidRDefault="005F1017">
            <w:pPr>
              <w:pStyle w:val="Default"/>
              <w:rPr>
                <w:rFonts w:asciiTheme="minorHAnsi" w:hAnsiTheme="minorHAnsi" w:cstheme="minorHAnsi"/>
                <w:i/>
                <w:sz w:val="22"/>
              </w:rPr>
            </w:pPr>
          </w:p>
          <w:p w14:paraId="747FDB2B" w14:textId="0EF04C48" w:rsidR="005F1017" w:rsidRPr="005F1017" w:rsidRDefault="005F1017">
            <w:pPr>
              <w:pStyle w:val="Default"/>
              <w:rPr>
                <w:rFonts w:asciiTheme="minorHAnsi" w:hAnsiTheme="minorHAnsi" w:cstheme="minorHAnsi"/>
                <w:sz w:val="22"/>
              </w:rPr>
            </w:pPr>
          </w:p>
        </w:tc>
      </w:tr>
      <w:tr w:rsidR="00976571" w:rsidRPr="005739A0" w14:paraId="3808C6AB" w14:textId="77777777" w:rsidTr="007A4D85">
        <w:tc>
          <w:tcPr>
            <w:tcW w:w="50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29398C0" w14:textId="04ADD4DE" w:rsidR="00976571" w:rsidRPr="00976571" w:rsidRDefault="00976571" w:rsidP="00976571">
            <w:pPr>
              <w:pStyle w:val="Default"/>
              <w:spacing w:before="120"/>
              <w:rPr>
                <w:rFonts w:asciiTheme="minorHAnsi" w:hAnsiTheme="minorHAnsi" w:cstheme="minorHAnsi"/>
                <w:sz w:val="22"/>
                <w:szCs w:val="22"/>
              </w:rPr>
            </w:pPr>
            <w:r w:rsidRPr="00976571">
              <w:rPr>
                <w:rFonts w:asciiTheme="minorHAnsi" w:hAnsiTheme="minorHAnsi" w:cstheme="minorHAnsi"/>
                <w:sz w:val="22"/>
                <w:szCs w:val="22"/>
              </w:rPr>
              <w:lastRenderedPageBreak/>
              <w:t>7.</w:t>
            </w:r>
            <w:r>
              <w:rPr>
                <w:rFonts w:asciiTheme="minorHAnsi" w:hAnsiTheme="minorHAnsi" w:cstheme="minorHAnsi"/>
                <w:sz w:val="22"/>
                <w:szCs w:val="22"/>
              </w:rPr>
              <w:t xml:space="preserve"> </w:t>
            </w:r>
          </w:p>
        </w:tc>
        <w:tc>
          <w:tcPr>
            <w:tcW w:w="885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357CB87" w14:textId="77777777" w:rsidR="00976571" w:rsidRPr="002F4AD4" w:rsidRDefault="00976571" w:rsidP="00976571">
            <w:pPr>
              <w:rPr>
                <w:b/>
                <w:u w:val="single"/>
              </w:rPr>
            </w:pPr>
            <w:r w:rsidRPr="002F4AD4">
              <w:rPr>
                <w:b/>
                <w:u w:val="single"/>
              </w:rPr>
              <w:t>Books recommended:</w:t>
            </w:r>
          </w:p>
          <w:p w14:paraId="1A27C25A"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1" w:history="1">
              <w:r w:rsidR="002942B0" w:rsidRPr="002942B0">
                <w:rPr>
                  <w:rStyle w:val="Hyperlink"/>
                </w:rPr>
                <w:t>‘</w:t>
              </w:r>
              <w:r w:rsidR="00976571" w:rsidRPr="002942B0">
                <w:rPr>
                  <w:rStyle w:val="Hyperlink"/>
                </w:rPr>
                <w:t>Hand</w:t>
              </w:r>
              <w:r w:rsidR="002942B0" w:rsidRPr="002942B0">
                <w:rPr>
                  <w:rStyle w:val="Hyperlink"/>
                </w:rPr>
                <w:t>book of Sustainability L</w:t>
              </w:r>
              <w:r w:rsidR="002F4AD4" w:rsidRPr="002942B0">
                <w:rPr>
                  <w:rStyle w:val="Hyperlink"/>
                </w:rPr>
                <w:t>iteracy: Skills for a Changing World</w:t>
              </w:r>
              <w:r w:rsidR="002942B0" w:rsidRPr="002942B0">
                <w:rPr>
                  <w:rStyle w:val="Hyperlink"/>
                </w:rPr>
                <w:t>’. E</w:t>
              </w:r>
              <w:r w:rsidR="002F4AD4" w:rsidRPr="002942B0">
                <w:rPr>
                  <w:rStyle w:val="Hyperlink"/>
                </w:rPr>
                <w:t xml:space="preserve">d. Arran </w:t>
              </w:r>
              <w:proofErr w:type="spellStart"/>
              <w:r w:rsidR="002F4AD4" w:rsidRPr="002942B0">
                <w:rPr>
                  <w:rStyle w:val="Hyperlink"/>
                </w:rPr>
                <w:t>Stibbe</w:t>
              </w:r>
              <w:proofErr w:type="spellEnd"/>
              <w:r w:rsidR="002F4AD4" w:rsidRPr="002942B0">
                <w:rPr>
                  <w:rStyle w:val="Hyperlink"/>
                </w:rPr>
                <w:t xml:space="preserve"> (</w:t>
              </w:r>
              <w:r w:rsidR="002942B0" w:rsidRPr="002942B0">
                <w:rPr>
                  <w:rStyle w:val="Hyperlink"/>
                </w:rPr>
                <w:t>2009)</w:t>
              </w:r>
            </w:hyperlink>
          </w:p>
          <w:p w14:paraId="0257B50A"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2" w:history="1">
              <w:r w:rsidR="002942B0" w:rsidRPr="002942B0">
                <w:rPr>
                  <w:rStyle w:val="Hyperlink"/>
                </w:rPr>
                <w:t>‘Principles of Sustainability’ by</w:t>
              </w:r>
              <w:r w:rsidR="00976571" w:rsidRPr="002942B0">
                <w:rPr>
                  <w:rStyle w:val="Hyperlink"/>
                </w:rPr>
                <w:t xml:space="preserve"> </w:t>
              </w:r>
              <w:r w:rsidR="002942B0" w:rsidRPr="002942B0">
                <w:rPr>
                  <w:rStyle w:val="Hyperlink"/>
                </w:rPr>
                <w:t xml:space="preserve">Simon </w:t>
              </w:r>
              <w:proofErr w:type="spellStart"/>
              <w:r w:rsidR="002942B0" w:rsidRPr="002942B0">
                <w:rPr>
                  <w:rStyle w:val="Hyperlink"/>
                </w:rPr>
                <w:t>Dresner</w:t>
              </w:r>
              <w:proofErr w:type="spellEnd"/>
              <w:r w:rsidR="002942B0" w:rsidRPr="002942B0">
                <w:rPr>
                  <w:rStyle w:val="Hyperlink"/>
                </w:rPr>
                <w:t xml:space="preserve"> (2002)</w:t>
              </w:r>
            </w:hyperlink>
          </w:p>
          <w:p w14:paraId="79C8F8E7"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3" w:history="1">
              <w:r w:rsidR="002942B0" w:rsidRPr="002942B0">
                <w:rPr>
                  <w:rStyle w:val="Hyperlink"/>
                </w:rPr>
                <w:t>‘</w:t>
              </w:r>
              <w:r w:rsidR="00976571" w:rsidRPr="002942B0">
                <w:rPr>
                  <w:rStyle w:val="Hyperlink"/>
                </w:rPr>
                <w:t>Methods for community participation, the complete guide for practitioners</w:t>
              </w:r>
              <w:r w:rsidR="002942B0" w:rsidRPr="002942B0">
                <w:rPr>
                  <w:rStyle w:val="Hyperlink"/>
                </w:rPr>
                <w:t xml:space="preserve">’ by </w:t>
              </w:r>
              <w:proofErr w:type="spellStart"/>
              <w:r w:rsidR="002942B0" w:rsidRPr="002942B0">
                <w:rPr>
                  <w:rStyle w:val="Hyperlink"/>
                </w:rPr>
                <w:t>Somesh</w:t>
              </w:r>
              <w:proofErr w:type="spellEnd"/>
              <w:r w:rsidR="002942B0" w:rsidRPr="002942B0">
                <w:rPr>
                  <w:rStyle w:val="Hyperlink"/>
                </w:rPr>
                <w:t xml:space="preserve"> Kumar (2003)</w:t>
              </w:r>
            </w:hyperlink>
          </w:p>
          <w:p w14:paraId="2E019F92"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4" w:history="1">
              <w:r w:rsidR="002942B0" w:rsidRPr="002942B0">
                <w:rPr>
                  <w:rStyle w:val="Hyperlink"/>
                </w:rPr>
                <w:t>‘The Transition Handbook: from oil dependency to local resilience’ by</w:t>
              </w:r>
              <w:r w:rsidR="00976571" w:rsidRPr="002942B0">
                <w:rPr>
                  <w:rStyle w:val="Hyperlink"/>
                </w:rPr>
                <w:t xml:space="preserve"> Rob Hopkins</w:t>
              </w:r>
              <w:r w:rsidR="002942B0" w:rsidRPr="002942B0">
                <w:rPr>
                  <w:rStyle w:val="Hyperlink"/>
                </w:rPr>
                <w:t xml:space="preserve"> (2008)</w:t>
              </w:r>
            </w:hyperlink>
          </w:p>
          <w:p w14:paraId="0F5372F1"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5" w:history="1">
              <w:r w:rsidR="002942B0" w:rsidRPr="002942B0">
                <w:rPr>
                  <w:rStyle w:val="Hyperlink"/>
                </w:rPr>
                <w:t>‘</w:t>
              </w:r>
              <w:r w:rsidR="00976571" w:rsidRPr="002942B0">
                <w:rPr>
                  <w:rStyle w:val="Hyperlink"/>
                </w:rPr>
                <w:t>The Sustainable University</w:t>
              </w:r>
              <w:r w:rsidR="002942B0" w:rsidRPr="002942B0">
                <w:rPr>
                  <w:rStyle w:val="Hyperlink"/>
                </w:rPr>
                <w:t>:</w:t>
              </w:r>
              <w:r w:rsidR="00976571" w:rsidRPr="002942B0">
                <w:rPr>
                  <w:rStyle w:val="Hyperlink"/>
                </w:rPr>
                <w:t xml:space="preserve"> progress and prospects</w:t>
              </w:r>
              <w:r w:rsidR="002942B0" w:rsidRPr="002942B0">
                <w:rPr>
                  <w:rStyle w:val="Hyperlink"/>
                </w:rPr>
                <w:t>’. Ed. Stephan Stirling, Larch Maxey and Heather Luna. (2013)</w:t>
              </w:r>
            </w:hyperlink>
          </w:p>
          <w:p w14:paraId="0F6D454C" w14:textId="77777777" w:rsidR="00976571" w:rsidRDefault="0087378B" w:rsidP="00976571">
            <w:pPr>
              <w:pStyle w:val="ListParagraph"/>
              <w:numPr>
                <w:ilvl w:val="0"/>
                <w:numId w:val="14"/>
              </w:numPr>
              <w:tabs>
                <w:tab w:val="clear" w:pos="709"/>
              </w:tabs>
              <w:suppressAutoHyphens w:val="0"/>
              <w:spacing w:after="200" w:line="276" w:lineRule="auto"/>
              <w:contextualSpacing/>
            </w:pPr>
            <w:hyperlink r:id="rId26" w:history="1">
              <w:r w:rsidR="002942B0" w:rsidRPr="002942B0">
                <w:rPr>
                  <w:rStyle w:val="Hyperlink"/>
                </w:rPr>
                <w:t>‘</w:t>
              </w:r>
              <w:r w:rsidR="00976571" w:rsidRPr="002942B0">
                <w:rPr>
                  <w:rStyle w:val="Hyperlink"/>
                </w:rPr>
                <w:t>Kitchen Tabl</w:t>
              </w:r>
              <w:r w:rsidR="002942B0" w:rsidRPr="002942B0">
                <w:rPr>
                  <w:rStyle w:val="Hyperlink"/>
                </w:rPr>
                <w:t>e Sustainability: practical recip</w:t>
              </w:r>
              <w:r w:rsidR="00976571" w:rsidRPr="002942B0">
                <w:rPr>
                  <w:rStyle w:val="Hyperlink"/>
                </w:rPr>
                <w:t>es for community engagement with sustainability</w:t>
              </w:r>
              <w:r w:rsidR="002942B0" w:rsidRPr="002942B0">
                <w:rPr>
                  <w:rStyle w:val="Hyperlink"/>
                </w:rPr>
                <w:t>’</w:t>
              </w:r>
              <w:r w:rsidR="00976571" w:rsidRPr="002942B0">
                <w:rPr>
                  <w:rStyle w:val="Hyperlink"/>
                </w:rPr>
                <w:t>.</w:t>
              </w:r>
              <w:r w:rsidR="002942B0" w:rsidRPr="002942B0">
                <w:rPr>
                  <w:rStyle w:val="Hyperlink"/>
                </w:rPr>
                <w:t xml:space="preserve"> Ed Wendy </w:t>
              </w:r>
              <w:proofErr w:type="spellStart"/>
              <w:r w:rsidR="002942B0" w:rsidRPr="002942B0">
                <w:rPr>
                  <w:rStyle w:val="Hyperlink"/>
                </w:rPr>
                <w:t>Sarkissian</w:t>
              </w:r>
              <w:proofErr w:type="spellEnd"/>
              <w:r w:rsidR="002942B0" w:rsidRPr="002942B0">
                <w:rPr>
                  <w:rStyle w:val="Hyperlink"/>
                </w:rPr>
                <w:t xml:space="preserve"> et al. (2008)</w:t>
              </w:r>
            </w:hyperlink>
          </w:p>
          <w:p w14:paraId="0D8B1990" w14:textId="77777777" w:rsidR="00A23023" w:rsidRPr="00A23023" w:rsidRDefault="0087378B" w:rsidP="00A23023">
            <w:pPr>
              <w:pStyle w:val="ListParagraph"/>
              <w:numPr>
                <w:ilvl w:val="0"/>
                <w:numId w:val="14"/>
              </w:numPr>
              <w:tabs>
                <w:tab w:val="clear" w:pos="709"/>
              </w:tabs>
              <w:suppressAutoHyphens w:val="0"/>
              <w:spacing w:after="200" w:line="276" w:lineRule="auto"/>
              <w:contextualSpacing/>
              <w:rPr>
                <w:rStyle w:val="Hyperlink"/>
                <w:color w:val="000000"/>
                <w:u w:val="none"/>
              </w:rPr>
            </w:pPr>
            <w:hyperlink r:id="rId27" w:history="1">
              <w:r w:rsidR="00976571" w:rsidRPr="002F0EB4">
                <w:rPr>
                  <w:rStyle w:val="Hyperlink"/>
                </w:rPr>
                <w:t>Climate comm</w:t>
              </w:r>
              <w:r w:rsidR="002F0EB4" w:rsidRPr="002F0EB4">
                <w:rPr>
                  <w:rStyle w:val="Hyperlink"/>
                </w:rPr>
                <w:t>unications and behaviour change:</w:t>
              </w:r>
              <w:r w:rsidR="00976571" w:rsidRPr="002F0EB4">
                <w:rPr>
                  <w:rStyle w:val="Hyperlink"/>
                </w:rPr>
                <w:t xml:space="preserve"> a guide for practitioners</w:t>
              </w:r>
              <w:r w:rsidR="002F0EB4" w:rsidRPr="002F0EB4">
                <w:rPr>
                  <w:rStyle w:val="Hyperlink"/>
                </w:rPr>
                <w:t xml:space="preserve">’. By Cara Pike, Bob </w:t>
              </w:r>
              <w:proofErr w:type="spellStart"/>
              <w:r w:rsidR="002F0EB4" w:rsidRPr="002F0EB4">
                <w:rPr>
                  <w:rStyle w:val="Hyperlink"/>
                </w:rPr>
                <w:t>Doppelt</w:t>
              </w:r>
              <w:proofErr w:type="spellEnd"/>
              <w:r w:rsidR="002F0EB4" w:rsidRPr="002F0EB4">
                <w:rPr>
                  <w:rStyle w:val="Hyperlink"/>
                </w:rPr>
                <w:t xml:space="preserve"> and Meredith Herr. (2010)</w:t>
              </w:r>
            </w:hyperlink>
          </w:p>
          <w:p w14:paraId="4813BB64" w14:textId="786C34F8" w:rsidR="00976571" w:rsidRPr="00A23023" w:rsidRDefault="00A23023" w:rsidP="00A23023">
            <w:pPr>
              <w:pStyle w:val="ListParagraph"/>
              <w:numPr>
                <w:ilvl w:val="0"/>
                <w:numId w:val="14"/>
              </w:numPr>
              <w:tabs>
                <w:tab w:val="clear" w:pos="709"/>
              </w:tabs>
              <w:suppressAutoHyphens w:val="0"/>
              <w:spacing w:after="200" w:line="276" w:lineRule="auto"/>
              <w:contextualSpacing/>
            </w:pPr>
            <w:r w:rsidRPr="00A23023">
              <w:t xml:space="preserve">White, R.M. and Harder, M. (2013) </w:t>
            </w:r>
            <w:r w:rsidRPr="00A23023">
              <w:rPr>
                <w:bCs/>
                <w:i/>
                <w:lang w:val="en-US"/>
              </w:rPr>
              <w:t>The Journey towards Sustainability via Community: Lessons from two UK universities</w:t>
            </w:r>
            <w:r w:rsidRPr="00A23023">
              <w:rPr>
                <w:b/>
                <w:bCs/>
                <w:lang w:val="en-US"/>
              </w:rPr>
              <w:t xml:space="preserve">. </w:t>
            </w:r>
            <w:r w:rsidRPr="00A23023">
              <w:t xml:space="preserve">Chapter in </w:t>
            </w:r>
            <w:r w:rsidRPr="00A23023">
              <w:rPr>
                <w:i/>
              </w:rPr>
              <w:t>The Sustainable University: Progress and prospects</w:t>
            </w:r>
            <w:r w:rsidRPr="00A23023">
              <w:t xml:space="preserve">. Ed. Sterling, S., Maxey, L., Luna, H. </w:t>
            </w:r>
            <w:r w:rsidRPr="00A23023">
              <w:rPr>
                <w:lang w:val="en-US"/>
              </w:rPr>
              <w:t xml:space="preserve">Abingdon: </w:t>
            </w:r>
            <w:proofErr w:type="spellStart"/>
            <w:r w:rsidRPr="00A23023">
              <w:rPr>
                <w:lang w:val="en-US"/>
              </w:rPr>
              <w:t>Routledge</w:t>
            </w:r>
            <w:proofErr w:type="spellEnd"/>
            <w:r w:rsidRPr="00A23023">
              <w:rPr>
                <w:lang w:val="en-US"/>
              </w:rPr>
              <w:t xml:space="preserve">. </w:t>
            </w:r>
          </w:p>
        </w:tc>
      </w:tr>
    </w:tbl>
    <w:p w14:paraId="43BA51B5" w14:textId="77777777" w:rsidR="00F768DF" w:rsidRPr="005739A0" w:rsidRDefault="00F768DF">
      <w:pPr>
        <w:pStyle w:val="Default"/>
        <w:rPr>
          <w:rFonts w:asciiTheme="minorHAnsi" w:hAnsiTheme="minorHAnsi" w:cstheme="minorHAnsi"/>
          <w:sz w:val="22"/>
          <w:szCs w:val="22"/>
        </w:rPr>
      </w:pPr>
    </w:p>
    <w:p w14:paraId="10C9F180" w14:textId="5EF8D32C" w:rsidR="005C67B1" w:rsidRDefault="005C67B1" w:rsidP="00976571">
      <w:pPr>
        <w:contextualSpacing/>
      </w:pPr>
    </w:p>
    <w:p w14:paraId="2E42672F" w14:textId="77777777" w:rsidR="005C67B1" w:rsidRDefault="005C67B1" w:rsidP="005C67B1"/>
    <w:p w14:paraId="447D4BF1" w14:textId="77777777" w:rsidR="005C67B1" w:rsidRDefault="005C67B1" w:rsidP="005C67B1"/>
    <w:p w14:paraId="15D73C89" w14:textId="77777777" w:rsidR="005C67B1" w:rsidRDefault="005C67B1" w:rsidP="005C67B1"/>
    <w:p w14:paraId="7D3A2164" w14:textId="140CA1DF" w:rsidR="005C67B1" w:rsidRDefault="005C67B1" w:rsidP="005C67B1"/>
    <w:p w14:paraId="62148F41" w14:textId="2BDB2AF9" w:rsidR="00EB6B68" w:rsidRDefault="00EB6B68" w:rsidP="005C67B1"/>
    <w:p w14:paraId="3A20006D" w14:textId="1E9118D1" w:rsidR="005C67B1" w:rsidRDefault="005C67B1">
      <w:pPr>
        <w:pStyle w:val="Default"/>
        <w:rPr>
          <w:rFonts w:asciiTheme="minorHAnsi" w:hAnsiTheme="minorHAnsi" w:cstheme="minorHAnsi"/>
          <w:sz w:val="22"/>
          <w:szCs w:val="22"/>
        </w:rPr>
      </w:pPr>
    </w:p>
    <w:p w14:paraId="6801DBD2" w14:textId="131B0FB7" w:rsidR="00EB6B68" w:rsidRPr="005739A0" w:rsidRDefault="00EB6B68">
      <w:pPr>
        <w:pStyle w:val="Default"/>
        <w:rPr>
          <w:rFonts w:asciiTheme="minorHAnsi" w:hAnsiTheme="minorHAnsi" w:cstheme="minorHAnsi"/>
          <w:sz w:val="22"/>
          <w:szCs w:val="22"/>
        </w:rPr>
      </w:pPr>
    </w:p>
    <w:sectPr w:rsidR="00EB6B68" w:rsidRPr="005739A0" w:rsidSect="00AC4C79">
      <w:footerReference w:type="default" r:id="rId28"/>
      <w:pgSz w:w="11906" w:h="16838"/>
      <w:pgMar w:top="1440" w:right="1440" w:bottom="1440" w:left="1440" w:header="720" w:footer="720" w:gutter="0"/>
      <w:cols w:space="720"/>
      <w:formProt w:val="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893162" w14:textId="77777777" w:rsidR="007F0760" w:rsidRDefault="007F0760">
      <w:pPr>
        <w:spacing w:after="0" w:line="240" w:lineRule="auto"/>
      </w:pPr>
      <w:r>
        <w:separator/>
      </w:r>
    </w:p>
  </w:endnote>
  <w:endnote w:type="continuationSeparator" w:id="0">
    <w:p w14:paraId="243FCDEE" w14:textId="77777777" w:rsidR="007F0760" w:rsidRDefault="007F07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DejaVu Sans">
    <w:charset w:val="80"/>
    <w:family w:val="auto"/>
    <w:pitch w:val="variable"/>
  </w:font>
  <w:font w:name="Liberation Sans">
    <w:altName w:val="Arial"/>
    <w:charset w:val="80"/>
    <w:family w:val="swiss"/>
    <w:pitch w:val="variable"/>
  </w:font>
  <w:font w:name="Rockwell">
    <w:panose1 w:val="020606030202050204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3D9CD" w14:textId="77777777" w:rsidR="007F0760" w:rsidRPr="005739A0" w:rsidRDefault="007F0760">
    <w:pPr>
      <w:pStyle w:val="Footer"/>
      <w:rPr>
        <w:rFonts w:asciiTheme="minorHAnsi" w:hAnsiTheme="minorHAnsi" w:cstheme="minorHAnsi"/>
        <w:sz w:val="22"/>
        <w:szCs w:val="22"/>
      </w:rPr>
    </w:pPr>
    <w:r w:rsidRPr="005739A0">
      <w:rPr>
        <w:rFonts w:asciiTheme="minorHAnsi" w:hAnsiTheme="minorHAnsi" w:cstheme="minorHAnsi"/>
        <w:sz w:val="22"/>
        <w:szCs w:val="22"/>
      </w:rPr>
      <w:fldChar w:fldCharType="begin"/>
    </w:r>
    <w:r w:rsidRPr="005739A0">
      <w:rPr>
        <w:rFonts w:asciiTheme="minorHAnsi" w:hAnsiTheme="minorHAnsi" w:cstheme="minorHAnsi"/>
        <w:sz w:val="22"/>
        <w:szCs w:val="22"/>
      </w:rPr>
      <w:instrText>PAGE</w:instrText>
    </w:r>
    <w:r w:rsidRPr="005739A0">
      <w:rPr>
        <w:rFonts w:asciiTheme="minorHAnsi" w:hAnsiTheme="minorHAnsi" w:cstheme="minorHAnsi"/>
        <w:sz w:val="22"/>
        <w:szCs w:val="22"/>
      </w:rPr>
      <w:fldChar w:fldCharType="separate"/>
    </w:r>
    <w:r w:rsidR="0087378B">
      <w:rPr>
        <w:rFonts w:asciiTheme="minorHAnsi" w:hAnsiTheme="minorHAnsi" w:cstheme="minorHAnsi"/>
        <w:noProof/>
        <w:sz w:val="22"/>
        <w:szCs w:val="22"/>
      </w:rPr>
      <w:t>9</w:t>
    </w:r>
    <w:r w:rsidRPr="005739A0">
      <w:rPr>
        <w:rFonts w:asciiTheme="minorHAnsi" w:hAnsiTheme="minorHAnsi" w:cstheme="minorHAnsi"/>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8A97F4" w14:textId="77777777" w:rsidR="007F0760" w:rsidRDefault="007F0760">
      <w:pPr>
        <w:spacing w:after="0" w:line="240" w:lineRule="auto"/>
      </w:pPr>
      <w:r>
        <w:separator/>
      </w:r>
    </w:p>
  </w:footnote>
  <w:footnote w:type="continuationSeparator" w:id="0">
    <w:p w14:paraId="32938E74" w14:textId="77777777" w:rsidR="007F0760" w:rsidRDefault="007F076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D7C52"/>
    <w:multiLevelType w:val="hybridMultilevel"/>
    <w:tmpl w:val="6C349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ABC490E"/>
    <w:multiLevelType w:val="hybridMultilevel"/>
    <w:tmpl w:val="A7A4A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C95315F"/>
    <w:multiLevelType w:val="multilevel"/>
    <w:tmpl w:val="AE883CE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21A1606C"/>
    <w:multiLevelType w:val="hybridMultilevel"/>
    <w:tmpl w:val="A358FB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3081843"/>
    <w:multiLevelType w:val="multilevel"/>
    <w:tmpl w:val="09764E56"/>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5">
    <w:nsid w:val="24EF26AF"/>
    <w:multiLevelType w:val="multilevel"/>
    <w:tmpl w:val="84149786"/>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6">
    <w:nsid w:val="2548721C"/>
    <w:multiLevelType w:val="hybridMultilevel"/>
    <w:tmpl w:val="323EF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7CB5373"/>
    <w:multiLevelType w:val="multilevel"/>
    <w:tmpl w:val="6D40BB56"/>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8">
    <w:nsid w:val="28B85355"/>
    <w:multiLevelType w:val="multilevel"/>
    <w:tmpl w:val="57D4BB92"/>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9">
    <w:nsid w:val="29696DFF"/>
    <w:multiLevelType w:val="hybridMultilevel"/>
    <w:tmpl w:val="8FAEA7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9E30AE1"/>
    <w:multiLevelType w:val="hybridMultilevel"/>
    <w:tmpl w:val="13EC8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C4A11DB"/>
    <w:multiLevelType w:val="hybridMultilevel"/>
    <w:tmpl w:val="6B7C0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A737C9"/>
    <w:multiLevelType w:val="hybridMultilevel"/>
    <w:tmpl w:val="11BE1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7D15013"/>
    <w:multiLevelType w:val="multilevel"/>
    <w:tmpl w:val="4A446BB4"/>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4">
    <w:nsid w:val="4C30198E"/>
    <w:multiLevelType w:val="hybridMultilevel"/>
    <w:tmpl w:val="2FFC3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BE231E8"/>
    <w:multiLevelType w:val="hybridMultilevel"/>
    <w:tmpl w:val="A404C1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A8879FF"/>
    <w:multiLevelType w:val="multilevel"/>
    <w:tmpl w:val="13D4ED3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7F763106"/>
    <w:multiLevelType w:val="multilevel"/>
    <w:tmpl w:val="DC66DA1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6"/>
  </w:num>
  <w:num w:numId="2">
    <w:abstractNumId w:val="17"/>
  </w:num>
  <w:num w:numId="3">
    <w:abstractNumId w:val="2"/>
  </w:num>
  <w:num w:numId="4">
    <w:abstractNumId w:val="8"/>
  </w:num>
  <w:num w:numId="5">
    <w:abstractNumId w:val="4"/>
  </w:num>
  <w:num w:numId="6">
    <w:abstractNumId w:val="13"/>
  </w:num>
  <w:num w:numId="7">
    <w:abstractNumId w:val="7"/>
  </w:num>
  <w:num w:numId="8">
    <w:abstractNumId w:val="5"/>
  </w:num>
  <w:num w:numId="9">
    <w:abstractNumId w:val="0"/>
  </w:num>
  <w:num w:numId="10">
    <w:abstractNumId w:val="1"/>
  </w:num>
  <w:num w:numId="11">
    <w:abstractNumId w:val="12"/>
  </w:num>
  <w:num w:numId="12">
    <w:abstractNumId w:val="6"/>
  </w:num>
  <w:num w:numId="13">
    <w:abstractNumId w:val="10"/>
  </w:num>
  <w:num w:numId="14">
    <w:abstractNumId w:val="14"/>
  </w:num>
  <w:num w:numId="15">
    <w:abstractNumId w:val="9"/>
  </w:num>
  <w:num w:numId="16">
    <w:abstractNumId w:val="15"/>
  </w:num>
  <w:num w:numId="17">
    <w:abstractNumId w:val="3"/>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2"/>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68DF"/>
    <w:rsid w:val="000327AF"/>
    <w:rsid w:val="00072A2B"/>
    <w:rsid w:val="00075D23"/>
    <w:rsid w:val="0009416D"/>
    <w:rsid w:val="00226444"/>
    <w:rsid w:val="00244C85"/>
    <w:rsid w:val="00272726"/>
    <w:rsid w:val="00291D43"/>
    <w:rsid w:val="002942B0"/>
    <w:rsid w:val="002B5FA7"/>
    <w:rsid w:val="002D274E"/>
    <w:rsid w:val="002E07B3"/>
    <w:rsid w:val="002F0EB4"/>
    <w:rsid w:val="002F4AD4"/>
    <w:rsid w:val="003037A3"/>
    <w:rsid w:val="00322AAD"/>
    <w:rsid w:val="00334CD6"/>
    <w:rsid w:val="00342F47"/>
    <w:rsid w:val="0037670D"/>
    <w:rsid w:val="003D6D52"/>
    <w:rsid w:val="003F559E"/>
    <w:rsid w:val="003F6AB6"/>
    <w:rsid w:val="00411792"/>
    <w:rsid w:val="004377C7"/>
    <w:rsid w:val="004A3FCD"/>
    <w:rsid w:val="004D1801"/>
    <w:rsid w:val="00504149"/>
    <w:rsid w:val="00533FBA"/>
    <w:rsid w:val="005739A0"/>
    <w:rsid w:val="00586D10"/>
    <w:rsid w:val="00596AD5"/>
    <w:rsid w:val="005C291A"/>
    <w:rsid w:val="005C67B1"/>
    <w:rsid w:val="005D273B"/>
    <w:rsid w:val="005E4FB1"/>
    <w:rsid w:val="005F1017"/>
    <w:rsid w:val="00655935"/>
    <w:rsid w:val="006968B7"/>
    <w:rsid w:val="0071452B"/>
    <w:rsid w:val="007375D0"/>
    <w:rsid w:val="0074526A"/>
    <w:rsid w:val="00747E8D"/>
    <w:rsid w:val="007626A5"/>
    <w:rsid w:val="007A4D85"/>
    <w:rsid w:val="007B666D"/>
    <w:rsid w:val="007C67E7"/>
    <w:rsid w:val="007F0760"/>
    <w:rsid w:val="00821191"/>
    <w:rsid w:val="00834755"/>
    <w:rsid w:val="00840A8F"/>
    <w:rsid w:val="00867DB9"/>
    <w:rsid w:val="0087378B"/>
    <w:rsid w:val="008766A3"/>
    <w:rsid w:val="00976571"/>
    <w:rsid w:val="00990E57"/>
    <w:rsid w:val="00A23023"/>
    <w:rsid w:val="00A64BB7"/>
    <w:rsid w:val="00AC4C79"/>
    <w:rsid w:val="00AF4CAD"/>
    <w:rsid w:val="00B05C38"/>
    <w:rsid w:val="00B21438"/>
    <w:rsid w:val="00B312FC"/>
    <w:rsid w:val="00B55040"/>
    <w:rsid w:val="00C17902"/>
    <w:rsid w:val="00C62028"/>
    <w:rsid w:val="00CA1B6E"/>
    <w:rsid w:val="00D70E29"/>
    <w:rsid w:val="00D87109"/>
    <w:rsid w:val="00E4792E"/>
    <w:rsid w:val="00E604D4"/>
    <w:rsid w:val="00E72A15"/>
    <w:rsid w:val="00EB6B68"/>
    <w:rsid w:val="00F43178"/>
    <w:rsid w:val="00F63D80"/>
    <w:rsid w:val="00F74206"/>
    <w:rsid w:val="00F768DF"/>
    <w:rsid w:val="00FB25B2"/>
    <w:rsid w:val="00FB6977"/>
    <w:rsid w:val="00FD51CC"/>
    <w:rsid w:val="00FF3298"/>
    <w:rsid w:val="00FF3E4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629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tabs>
        <w:tab w:val="left" w:pos="709"/>
      </w:tabs>
      <w:suppressAutoHyphens/>
      <w:spacing w:after="0" w:line="100" w:lineRule="atLeast"/>
    </w:pPr>
    <w:rPr>
      <w:rFonts w:ascii="Arial" w:eastAsia="DejaVu Sans" w:hAnsi="Arial" w:cs="Arial"/>
      <w:color w:val="000000"/>
      <w:sz w:val="24"/>
      <w:szCs w:val="24"/>
    </w:rPr>
  </w:style>
  <w:style w:type="character" w:styleId="PlaceholderText">
    <w:name w:val="Placeholder Text"/>
    <w:basedOn w:val="DefaultParagraphFont"/>
  </w:style>
  <w:style w:type="character" w:customStyle="1" w:styleId="BalloonTextChar">
    <w:name w:val="Balloon Text Char"/>
    <w:basedOn w:val="DefaultParagraphFont"/>
  </w:style>
  <w:style w:type="character" w:customStyle="1" w:styleId="InternetLink">
    <w:name w:val="Internet Link"/>
    <w:basedOn w:val="DefaultParagraphFont"/>
    <w:rPr>
      <w:color w:val="0000FF"/>
      <w:u w:val="single"/>
      <w:lang w:val="en-US" w:eastAsia="en-US" w:bidi="en-US"/>
    </w:rPr>
  </w:style>
  <w:style w:type="character" w:customStyle="1" w:styleId="HeaderChar">
    <w:name w:val="Header Char"/>
    <w:basedOn w:val="DefaultParagraphFont"/>
  </w:style>
  <w:style w:type="character" w:customStyle="1" w:styleId="FooterChar">
    <w:name w:val="Footer Char"/>
    <w:basedOn w:val="DefaultParagraphFont"/>
  </w:style>
  <w:style w:type="character" w:styleId="FollowedHyperlink">
    <w:name w:val="FollowedHyperlink"/>
    <w:basedOn w:val="DefaultParagraphFont"/>
  </w:style>
  <w:style w:type="character" w:customStyle="1" w:styleId="ListLabel1">
    <w:name w:val="ListLabel 1"/>
    <w:rPr>
      <w:color w:val="00000A"/>
    </w:rPr>
  </w:style>
  <w:style w:type="character" w:customStyle="1" w:styleId="ListLabel2">
    <w:name w:val="ListLabel 2"/>
    <w:rPr>
      <w:rFonts w:cs="Courier New"/>
    </w:rPr>
  </w:style>
  <w:style w:type="character" w:customStyle="1" w:styleId="Bullets">
    <w:name w:val="Bullets"/>
    <w:rPr>
      <w:rFonts w:ascii="OpenSymbol" w:eastAsia="OpenSymbol" w:hAnsi="OpenSymbol" w:cs="OpenSymbol"/>
    </w:rPr>
  </w:style>
  <w:style w:type="paragraph" w:customStyle="1" w:styleId="Heading">
    <w:name w:val="Heading"/>
    <w:basedOn w:val="Default"/>
    <w:next w:val="Textbody"/>
    <w:pPr>
      <w:keepNext/>
      <w:spacing w:before="240" w:after="120"/>
    </w:pPr>
    <w:rPr>
      <w:rFonts w:ascii="Liberation Sans" w:hAnsi="Liberation Sans" w:cs="DejaVu Sans"/>
      <w:sz w:val="28"/>
      <w:szCs w:val="28"/>
    </w:rPr>
  </w:style>
  <w:style w:type="paragraph" w:customStyle="1" w:styleId="Textbody">
    <w:name w:val="Text body"/>
    <w:basedOn w:val="Default"/>
    <w:pPr>
      <w:spacing w:after="120"/>
    </w:pPr>
  </w:style>
  <w:style w:type="paragraph" w:styleId="List">
    <w:name w:val="List"/>
    <w:basedOn w:val="Textbody"/>
  </w:style>
  <w:style w:type="paragraph" w:styleId="Caption">
    <w:name w:val="caption"/>
    <w:basedOn w:val="Default"/>
    <w:pPr>
      <w:suppressLineNumbers/>
      <w:spacing w:before="120" w:after="120"/>
    </w:pPr>
    <w:rPr>
      <w:i/>
      <w:iCs/>
    </w:rPr>
  </w:style>
  <w:style w:type="paragraph" w:customStyle="1" w:styleId="Index">
    <w:name w:val="Index"/>
    <w:basedOn w:val="Default"/>
    <w:pPr>
      <w:suppressLineNumbers/>
    </w:pPr>
  </w:style>
  <w:style w:type="paragraph" w:styleId="BalloonText">
    <w:name w:val="Balloon Text"/>
    <w:basedOn w:val="Default"/>
  </w:style>
  <w:style w:type="paragraph" w:styleId="ListParagraph">
    <w:name w:val="List Paragraph"/>
    <w:basedOn w:val="Default"/>
    <w:uiPriority w:val="34"/>
    <w:qFormat/>
  </w:style>
  <w:style w:type="paragraph" w:styleId="Header">
    <w:name w:val="header"/>
    <w:basedOn w:val="Default"/>
    <w:pPr>
      <w:suppressLineNumbers/>
      <w:tabs>
        <w:tab w:val="center" w:pos="4513"/>
        <w:tab w:val="right" w:pos="9026"/>
      </w:tabs>
    </w:pPr>
  </w:style>
  <w:style w:type="paragraph" w:styleId="Footer">
    <w:name w:val="footer"/>
    <w:basedOn w:val="Default"/>
    <w:pPr>
      <w:suppressLineNumbers/>
      <w:tabs>
        <w:tab w:val="center" w:pos="4513"/>
        <w:tab w:val="right" w:pos="9026"/>
      </w:tabs>
    </w:pPr>
  </w:style>
  <w:style w:type="character" w:styleId="Hyperlink">
    <w:name w:val="Hyperlink"/>
    <w:basedOn w:val="DefaultParagraphFont"/>
    <w:uiPriority w:val="99"/>
    <w:unhideWhenUsed/>
    <w:rsid w:val="005739A0"/>
    <w:rPr>
      <w:color w:val="0000FF" w:themeColor="hyperlink"/>
      <w:u w:val="single"/>
    </w:rPr>
  </w:style>
  <w:style w:type="character" w:styleId="CommentReference">
    <w:name w:val="annotation reference"/>
    <w:basedOn w:val="DefaultParagraphFont"/>
    <w:uiPriority w:val="99"/>
    <w:semiHidden/>
    <w:unhideWhenUsed/>
    <w:rsid w:val="00D70E29"/>
    <w:rPr>
      <w:sz w:val="18"/>
      <w:szCs w:val="18"/>
    </w:rPr>
  </w:style>
  <w:style w:type="paragraph" w:styleId="CommentText">
    <w:name w:val="annotation text"/>
    <w:basedOn w:val="Normal"/>
    <w:link w:val="CommentTextChar"/>
    <w:uiPriority w:val="99"/>
    <w:semiHidden/>
    <w:unhideWhenUsed/>
    <w:rsid w:val="00D70E29"/>
    <w:pPr>
      <w:spacing w:line="240" w:lineRule="auto"/>
    </w:pPr>
    <w:rPr>
      <w:sz w:val="24"/>
      <w:szCs w:val="24"/>
    </w:rPr>
  </w:style>
  <w:style w:type="character" w:customStyle="1" w:styleId="CommentTextChar">
    <w:name w:val="Comment Text Char"/>
    <w:basedOn w:val="DefaultParagraphFont"/>
    <w:link w:val="CommentText"/>
    <w:uiPriority w:val="99"/>
    <w:semiHidden/>
    <w:rsid w:val="00D70E29"/>
    <w:rPr>
      <w:sz w:val="24"/>
      <w:szCs w:val="24"/>
    </w:rPr>
  </w:style>
  <w:style w:type="paragraph" w:styleId="CommentSubject">
    <w:name w:val="annotation subject"/>
    <w:basedOn w:val="CommentText"/>
    <w:next w:val="CommentText"/>
    <w:link w:val="CommentSubjectChar"/>
    <w:uiPriority w:val="99"/>
    <w:semiHidden/>
    <w:unhideWhenUsed/>
    <w:rsid w:val="00D70E29"/>
    <w:rPr>
      <w:b/>
      <w:bCs/>
      <w:sz w:val="20"/>
      <w:szCs w:val="20"/>
    </w:rPr>
  </w:style>
  <w:style w:type="character" w:customStyle="1" w:styleId="CommentSubjectChar">
    <w:name w:val="Comment Subject Char"/>
    <w:basedOn w:val="CommentTextChar"/>
    <w:link w:val="CommentSubject"/>
    <w:uiPriority w:val="99"/>
    <w:semiHidden/>
    <w:rsid w:val="00D70E29"/>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tabs>
        <w:tab w:val="left" w:pos="709"/>
      </w:tabs>
      <w:suppressAutoHyphens/>
      <w:spacing w:after="0" w:line="100" w:lineRule="atLeast"/>
    </w:pPr>
    <w:rPr>
      <w:rFonts w:ascii="Arial" w:eastAsia="DejaVu Sans" w:hAnsi="Arial" w:cs="Arial"/>
      <w:color w:val="000000"/>
      <w:sz w:val="24"/>
      <w:szCs w:val="24"/>
    </w:rPr>
  </w:style>
  <w:style w:type="character" w:styleId="PlaceholderText">
    <w:name w:val="Placeholder Text"/>
    <w:basedOn w:val="DefaultParagraphFont"/>
  </w:style>
  <w:style w:type="character" w:customStyle="1" w:styleId="BalloonTextChar">
    <w:name w:val="Balloon Text Char"/>
    <w:basedOn w:val="DefaultParagraphFont"/>
  </w:style>
  <w:style w:type="character" w:customStyle="1" w:styleId="InternetLink">
    <w:name w:val="Internet Link"/>
    <w:basedOn w:val="DefaultParagraphFont"/>
    <w:rPr>
      <w:color w:val="0000FF"/>
      <w:u w:val="single"/>
      <w:lang w:val="en-US" w:eastAsia="en-US" w:bidi="en-US"/>
    </w:rPr>
  </w:style>
  <w:style w:type="character" w:customStyle="1" w:styleId="HeaderChar">
    <w:name w:val="Header Char"/>
    <w:basedOn w:val="DefaultParagraphFont"/>
  </w:style>
  <w:style w:type="character" w:customStyle="1" w:styleId="FooterChar">
    <w:name w:val="Footer Char"/>
    <w:basedOn w:val="DefaultParagraphFont"/>
  </w:style>
  <w:style w:type="character" w:styleId="FollowedHyperlink">
    <w:name w:val="FollowedHyperlink"/>
    <w:basedOn w:val="DefaultParagraphFont"/>
  </w:style>
  <w:style w:type="character" w:customStyle="1" w:styleId="ListLabel1">
    <w:name w:val="ListLabel 1"/>
    <w:rPr>
      <w:color w:val="00000A"/>
    </w:rPr>
  </w:style>
  <w:style w:type="character" w:customStyle="1" w:styleId="ListLabel2">
    <w:name w:val="ListLabel 2"/>
    <w:rPr>
      <w:rFonts w:cs="Courier New"/>
    </w:rPr>
  </w:style>
  <w:style w:type="character" w:customStyle="1" w:styleId="Bullets">
    <w:name w:val="Bullets"/>
    <w:rPr>
      <w:rFonts w:ascii="OpenSymbol" w:eastAsia="OpenSymbol" w:hAnsi="OpenSymbol" w:cs="OpenSymbol"/>
    </w:rPr>
  </w:style>
  <w:style w:type="paragraph" w:customStyle="1" w:styleId="Heading">
    <w:name w:val="Heading"/>
    <w:basedOn w:val="Default"/>
    <w:next w:val="Textbody"/>
    <w:pPr>
      <w:keepNext/>
      <w:spacing w:before="240" w:after="120"/>
    </w:pPr>
    <w:rPr>
      <w:rFonts w:ascii="Liberation Sans" w:hAnsi="Liberation Sans" w:cs="DejaVu Sans"/>
      <w:sz w:val="28"/>
      <w:szCs w:val="28"/>
    </w:rPr>
  </w:style>
  <w:style w:type="paragraph" w:customStyle="1" w:styleId="Textbody">
    <w:name w:val="Text body"/>
    <w:basedOn w:val="Default"/>
    <w:pPr>
      <w:spacing w:after="120"/>
    </w:pPr>
  </w:style>
  <w:style w:type="paragraph" w:styleId="List">
    <w:name w:val="List"/>
    <w:basedOn w:val="Textbody"/>
  </w:style>
  <w:style w:type="paragraph" w:styleId="Caption">
    <w:name w:val="caption"/>
    <w:basedOn w:val="Default"/>
    <w:pPr>
      <w:suppressLineNumbers/>
      <w:spacing w:before="120" w:after="120"/>
    </w:pPr>
    <w:rPr>
      <w:i/>
      <w:iCs/>
    </w:rPr>
  </w:style>
  <w:style w:type="paragraph" w:customStyle="1" w:styleId="Index">
    <w:name w:val="Index"/>
    <w:basedOn w:val="Default"/>
    <w:pPr>
      <w:suppressLineNumbers/>
    </w:pPr>
  </w:style>
  <w:style w:type="paragraph" w:styleId="BalloonText">
    <w:name w:val="Balloon Text"/>
    <w:basedOn w:val="Default"/>
  </w:style>
  <w:style w:type="paragraph" w:styleId="ListParagraph">
    <w:name w:val="List Paragraph"/>
    <w:basedOn w:val="Default"/>
    <w:uiPriority w:val="34"/>
    <w:qFormat/>
  </w:style>
  <w:style w:type="paragraph" w:styleId="Header">
    <w:name w:val="header"/>
    <w:basedOn w:val="Default"/>
    <w:pPr>
      <w:suppressLineNumbers/>
      <w:tabs>
        <w:tab w:val="center" w:pos="4513"/>
        <w:tab w:val="right" w:pos="9026"/>
      </w:tabs>
    </w:pPr>
  </w:style>
  <w:style w:type="paragraph" w:styleId="Footer">
    <w:name w:val="footer"/>
    <w:basedOn w:val="Default"/>
    <w:pPr>
      <w:suppressLineNumbers/>
      <w:tabs>
        <w:tab w:val="center" w:pos="4513"/>
        <w:tab w:val="right" w:pos="9026"/>
      </w:tabs>
    </w:pPr>
  </w:style>
  <w:style w:type="character" w:styleId="Hyperlink">
    <w:name w:val="Hyperlink"/>
    <w:basedOn w:val="DefaultParagraphFont"/>
    <w:uiPriority w:val="99"/>
    <w:unhideWhenUsed/>
    <w:rsid w:val="005739A0"/>
    <w:rPr>
      <w:color w:val="0000FF" w:themeColor="hyperlink"/>
      <w:u w:val="single"/>
    </w:rPr>
  </w:style>
  <w:style w:type="character" w:styleId="CommentReference">
    <w:name w:val="annotation reference"/>
    <w:basedOn w:val="DefaultParagraphFont"/>
    <w:uiPriority w:val="99"/>
    <w:semiHidden/>
    <w:unhideWhenUsed/>
    <w:rsid w:val="00D70E29"/>
    <w:rPr>
      <w:sz w:val="18"/>
      <w:szCs w:val="18"/>
    </w:rPr>
  </w:style>
  <w:style w:type="paragraph" w:styleId="CommentText">
    <w:name w:val="annotation text"/>
    <w:basedOn w:val="Normal"/>
    <w:link w:val="CommentTextChar"/>
    <w:uiPriority w:val="99"/>
    <w:semiHidden/>
    <w:unhideWhenUsed/>
    <w:rsid w:val="00D70E29"/>
    <w:pPr>
      <w:spacing w:line="240" w:lineRule="auto"/>
    </w:pPr>
    <w:rPr>
      <w:sz w:val="24"/>
      <w:szCs w:val="24"/>
    </w:rPr>
  </w:style>
  <w:style w:type="character" w:customStyle="1" w:styleId="CommentTextChar">
    <w:name w:val="Comment Text Char"/>
    <w:basedOn w:val="DefaultParagraphFont"/>
    <w:link w:val="CommentText"/>
    <w:uiPriority w:val="99"/>
    <w:semiHidden/>
    <w:rsid w:val="00D70E29"/>
    <w:rPr>
      <w:sz w:val="24"/>
      <w:szCs w:val="24"/>
    </w:rPr>
  </w:style>
  <w:style w:type="paragraph" w:styleId="CommentSubject">
    <w:name w:val="annotation subject"/>
    <w:basedOn w:val="CommentText"/>
    <w:next w:val="CommentText"/>
    <w:link w:val="CommentSubjectChar"/>
    <w:uiPriority w:val="99"/>
    <w:semiHidden/>
    <w:unhideWhenUsed/>
    <w:rsid w:val="00D70E29"/>
    <w:rPr>
      <w:b/>
      <w:bCs/>
      <w:sz w:val="20"/>
      <w:szCs w:val="20"/>
    </w:rPr>
  </w:style>
  <w:style w:type="character" w:customStyle="1" w:styleId="CommentSubjectChar">
    <w:name w:val="Comment Subject Char"/>
    <w:basedOn w:val="CommentTextChar"/>
    <w:link w:val="CommentSubject"/>
    <w:uiPriority w:val="99"/>
    <w:semiHidden/>
    <w:rsid w:val="00D70E2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915799">
      <w:bodyDiv w:val="1"/>
      <w:marLeft w:val="0"/>
      <w:marRight w:val="0"/>
      <w:marTop w:val="0"/>
      <w:marBottom w:val="0"/>
      <w:divBdr>
        <w:top w:val="none" w:sz="0" w:space="0" w:color="auto"/>
        <w:left w:val="none" w:sz="0" w:space="0" w:color="auto"/>
        <w:bottom w:val="none" w:sz="0" w:space="0" w:color="auto"/>
        <w:right w:val="none" w:sz="0" w:space="0" w:color="auto"/>
      </w:divBdr>
    </w:div>
    <w:div w:id="967515423">
      <w:bodyDiv w:val="1"/>
      <w:marLeft w:val="0"/>
      <w:marRight w:val="0"/>
      <w:marTop w:val="0"/>
      <w:marBottom w:val="0"/>
      <w:divBdr>
        <w:top w:val="none" w:sz="0" w:space="0" w:color="auto"/>
        <w:left w:val="none" w:sz="0" w:space="0" w:color="auto"/>
        <w:bottom w:val="none" w:sz="0" w:space="0" w:color="auto"/>
        <w:right w:val="none" w:sz="0" w:space="0" w:color="auto"/>
      </w:divBdr>
    </w:div>
    <w:div w:id="12015480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hyperlink" Target="http://assets.wwf.org.uk/downloads/common_cause_report.pdf" TargetMode="External"/><Relationship Id="rId26" Type="http://schemas.openxmlformats.org/officeDocument/2006/relationships/hyperlink" Target="http://www.kitchentablesustainability.com/" TargetMode="External"/><Relationship Id="rId3" Type="http://schemas.microsoft.com/office/2007/relationships/stylesWithEffects" Target="stylesWithEffects.xml"/><Relationship Id="rId21" Type="http://schemas.openxmlformats.org/officeDocument/2006/relationships/hyperlink" Target="http://www.sustainability-literacy.org/"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www.st-andrews.ac.uk/students/involve/energycompetition/" TargetMode="External"/><Relationship Id="rId25" Type="http://schemas.openxmlformats.org/officeDocument/2006/relationships/hyperlink" Target="http://www.amazon.co.uk/The-Sustainable-University-prospects-Development/dp/0415627745" TargetMode="External"/><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image" Target="media/image8.jp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hyperlink" Target="http://transitionculture.org/shop/the-transition-handbook/" TargetMode="External"/><Relationship Id="rId5" Type="http://schemas.openxmlformats.org/officeDocument/2006/relationships/webSettings" Target="webSettings.xml"/><Relationship Id="rId15" Type="http://schemas.openxmlformats.org/officeDocument/2006/relationships/hyperlink" Target="http://www.theresourceinnovationgroup.org/storage/Climate%20Communications%20and%20Behavior%20Change.pdf" TargetMode="External"/><Relationship Id="rId23" Type="http://schemas.openxmlformats.org/officeDocument/2006/relationships/hyperlink" Target="http://www.amazon.co.uk/Methods-Community-Participation-Complete-Practitioners/dp/1853395544" TargetMode="External"/><Relationship Id="rId28" Type="http://schemas.openxmlformats.org/officeDocument/2006/relationships/footer" Target="footer1.xml"/><Relationship Id="rId10" Type="http://schemas.openxmlformats.org/officeDocument/2006/relationships/hyperlink" Target="http://www.transitionsta.org/who-are-we/" TargetMode="External"/><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keele.ac.uk/greenkeele/greencampus/sustainablestudenthouse/" TargetMode="External"/><Relationship Id="rId22" Type="http://schemas.openxmlformats.org/officeDocument/2006/relationships/hyperlink" Target="http://books.google.co.uk/books/about/The_principles_of_sustainability.html?id=MIK4AAAAIAAJ&amp;redir_esc=y" TargetMode="External"/><Relationship Id="rId27" Type="http://schemas.openxmlformats.org/officeDocument/2006/relationships/hyperlink" Target="http://www.theresourceinnovationgroup.org/storage/Climate%20Communications%20and%20Behavior%20Change.pdf"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D7BA2F04</Template>
  <TotalTime>0</TotalTime>
  <Pages>9</Pages>
  <Words>3214</Words>
  <Characters>18322</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Queen Margaret University</Company>
  <LinksUpToDate>false</LinksUpToDate>
  <CharactersWithSpaces>21494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ahenderson1</dc:creator>
  <cp:lastModifiedBy>hplant</cp:lastModifiedBy>
  <cp:revision>2</cp:revision>
  <cp:lastPrinted>2012-10-15T09:47:00Z</cp:lastPrinted>
  <dcterms:created xsi:type="dcterms:W3CDTF">2014-01-20T14:02:00Z</dcterms:created>
  <dcterms:modified xsi:type="dcterms:W3CDTF">2014-01-20T14:02:00Z</dcterms:modified>
</cp:coreProperties>
</file>