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60AF1" w:rsidTr="00160AF1">
        <w:trPr>
          <w:tblCellSpacing w:w="0" w:type="dxa"/>
          <w:jc w:val="center"/>
        </w:trPr>
        <w:tc>
          <w:tcPr>
            <w:tcW w:w="0" w:type="auto"/>
            <w:shd w:val="clear" w:color="auto" w:fill="FFFFFF"/>
          </w:tcPr>
          <w:p w:rsidR="00160AF1" w:rsidRDefault="00160AF1">
            <w:pPr>
              <w:jc w:val="center"/>
              <w:rPr>
                <w:rFonts w:eastAsia="Times New Roman"/>
              </w:rPr>
            </w:pPr>
            <w:bookmarkStart w:id="0" w:name="_MailOriginal"/>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60AF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60AF1">
                    <w:trPr>
                      <w:tblCellSpacing w:w="0" w:type="dxa"/>
                      <w:jc w:val="center"/>
                    </w:trPr>
                    <w:tc>
                      <w:tcPr>
                        <w:tcW w:w="0" w:type="auto"/>
                        <w:shd w:val="clear" w:color="auto" w:fill="FFFFFF"/>
                        <w:vAlign w:val="center"/>
                        <w:hideMark/>
                      </w:tcPr>
                      <w:p w:rsidR="00160AF1" w:rsidRDefault="00160AF1">
                        <w:pPr>
                          <w:rPr>
                            <w:rFonts w:ascii="Arial" w:eastAsia="Times New Roman" w:hAnsi="Arial" w:cs="Arial"/>
                            <w:b/>
                            <w:bCs/>
                            <w:color w:val="202020"/>
                            <w:sz w:val="51"/>
                            <w:szCs w:val="51"/>
                          </w:rPr>
                        </w:pPr>
                        <w:r>
                          <w:rPr>
                            <w:rFonts w:ascii="Arial" w:eastAsia="Times New Roman" w:hAnsi="Arial" w:cs="Arial"/>
                            <w:noProof/>
                            <w:color w:val="336699"/>
                            <w:sz w:val="51"/>
                            <w:szCs w:val="51"/>
                          </w:rPr>
                          <w:drawing>
                            <wp:inline distT="0" distB="0" distL="0" distR="0" wp14:anchorId="042A02DE" wp14:editId="5ABCB439">
                              <wp:extent cx="2576830" cy="1068705"/>
                              <wp:effectExtent l="0" t="0" r="0" b="0"/>
                              <wp:docPr id="6" name="Picture 6" descr="EAU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U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1068705"/>
                                      </a:xfrm>
                                      <a:prstGeom prst="rect">
                                        <a:avLst/>
                                      </a:prstGeom>
                                      <a:noFill/>
                                      <a:ln>
                                        <a:noFill/>
                                      </a:ln>
                                    </pic:spPr>
                                  </pic:pic>
                                </a:graphicData>
                              </a:graphic>
                            </wp:inline>
                          </w:drawing>
                        </w:r>
                      </w:p>
                    </w:tc>
                  </w:tr>
                </w:tbl>
                <w:p w:rsidR="00160AF1" w:rsidRDefault="00160AF1">
                  <w:pPr>
                    <w:jc w:val="center"/>
                    <w:rPr>
                      <w:rFonts w:eastAsia="Times New Roman"/>
                      <w:sz w:val="20"/>
                      <w:szCs w:val="20"/>
                    </w:rPr>
                  </w:pPr>
                </w:p>
              </w:tc>
            </w:tr>
            <w:tr w:rsidR="00160AF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6000"/>
                    <w:gridCol w:w="3000"/>
                  </w:tblGrid>
                  <w:tr w:rsidR="00160AF1">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00"/>
                        </w:tblGrid>
                        <w:tr w:rsidR="00160AF1">
                          <w:trPr>
                            <w:tblCellSpacing w:w="0" w:type="dxa"/>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6000"/>
                              </w:tblGrid>
                              <w:tr w:rsidR="00160AF1">
                                <w:trPr>
                                  <w:tblCellSpacing w:w="0" w:type="dxa"/>
                                </w:trPr>
                                <w:tc>
                                  <w:tcPr>
                                    <w:tcW w:w="0" w:type="auto"/>
                                    <w:hideMark/>
                                  </w:tcPr>
                                  <w:p w:rsidR="00160AF1" w:rsidRDefault="00160AF1">
                                    <w:pPr>
                                      <w:pStyle w:val="NormalWeb"/>
                                      <w:spacing w:line="264" w:lineRule="auto"/>
                                      <w:rPr>
                                        <w:rFonts w:ascii="Arial" w:hAnsi="Arial" w:cs="Arial"/>
                                        <w:color w:val="505050"/>
                                        <w:sz w:val="21"/>
                                        <w:szCs w:val="21"/>
                                      </w:rPr>
                                    </w:pPr>
                                    <w:r>
                                      <w:rPr>
                                        <w:rFonts w:ascii="Arial" w:hAnsi="Arial" w:cs="Arial"/>
                                        <w:color w:val="505050"/>
                                        <w:sz w:val="21"/>
                                        <w:szCs w:val="21"/>
                                      </w:rPr>
                                      <w:t xml:space="preserve">Dear </w:t>
                                    </w:r>
                                    <w:r>
                                      <w:rPr>
                                        <w:rFonts w:ascii="Arial" w:hAnsi="Arial" w:cs="Arial"/>
                                        <w:color w:val="FF0000"/>
                                        <w:sz w:val="21"/>
                                        <w:szCs w:val="21"/>
                                      </w:rPr>
                                      <w:t>colleague,</w:t>
                                    </w:r>
                                  </w:p>
                                  <w:p w:rsidR="00160AF1" w:rsidRDefault="00160AF1">
                                    <w:pPr>
                                      <w:pStyle w:val="NormalWeb"/>
                                      <w:spacing w:line="264" w:lineRule="auto"/>
                                      <w:rPr>
                                        <w:rFonts w:ascii="Arial" w:hAnsi="Arial" w:cs="Arial"/>
                                        <w:color w:val="505050"/>
                                        <w:sz w:val="21"/>
                                        <w:szCs w:val="21"/>
                                      </w:rPr>
                                    </w:pPr>
                                    <w:r>
                                      <w:rPr>
                                        <w:rFonts w:ascii="Arial" w:hAnsi="Arial" w:cs="Arial"/>
                                        <w:color w:val="505050"/>
                                        <w:sz w:val="21"/>
                                        <w:szCs w:val="21"/>
                                      </w:rPr>
                                      <w:t>The </w:t>
                                    </w:r>
                                    <w:r>
                                      <w:rPr>
                                        <w:rStyle w:val="Strong"/>
                                        <w:rFonts w:ascii="Arial" w:hAnsi="Arial" w:cs="Arial"/>
                                        <w:color w:val="0FA79D"/>
                                        <w:sz w:val="21"/>
                                        <w:szCs w:val="21"/>
                                      </w:rPr>
                                      <w:t>Environmental Association for Universities and Colleges</w:t>
                                    </w:r>
                                    <w:r>
                                      <w:rPr>
                                        <w:rFonts w:ascii="Arial" w:hAnsi="Arial" w:cs="Arial"/>
                                        <w:color w:val="505050"/>
                                        <w:sz w:val="21"/>
                                        <w:szCs w:val="21"/>
                                      </w:rPr>
                                      <w:t xml:space="preserve"> (EAUC) aims to inspire, promote and support change towards best practice sustainability within the operations, curriculum and research of the UK tertiary education sector. As the sustainability champion for universities and colleges in the UK, it's run by members, for its members, to drive sustainability to the heart of further and higher education.</w:t>
                                    </w:r>
                                    <w:r>
                                      <w:rPr>
                                        <w:rFonts w:ascii="Arial" w:hAnsi="Arial" w:cs="Arial"/>
                                        <w:color w:val="505050"/>
                                        <w:sz w:val="21"/>
                                        <w:szCs w:val="21"/>
                                      </w:rPr>
                                      <w:br/>
                                    </w:r>
                                    <w:r>
                                      <w:rPr>
                                        <w:rFonts w:ascii="Arial" w:hAnsi="Arial" w:cs="Arial"/>
                                        <w:color w:val="505050"/>
                                        <w:sz w:val="21"/>
                                        <w:szCs w:val="21"/>
                                      </w:rPr>
                                      <w:br/>
                                      <w:t>As a proud Member of the EAUC, all of our staff (including staff in Student Unions) and students have</w:t>
                                    </w:r>
                                    <w:r>
                                      <w:rPr>
                                        <w:rStyle w:val="Strong"/>
                                        <w:rFonts w:ascii="Arial" w:hAnsi="Arial" w:cs="Arial"/>
                                        <w:color w:val="505050"/>
                                        <w:sz w:val="21"/>
                                        <w:szCs w:val="21"/>
                                      </w:rPr>
                                      <w:t xml:space="preserve"> unlimited access*</w:t>
                                    </w:r>
                                    <w:r>
                                      <w:rPr>
                                        <w:rFonts w:ascii="Arial" w:hAnsi="Arial" w:cs="Arial"/>
                                        <w:color w:val="505050"/>
                                        <w:sz w:val="21"/>
                                        <w:szCs w:val="21"/>
                                      </w:rPr>
                                      <w:t xml:space="preserve"> to resources, </w:t>
                                    </w:r>
                                    <w:proofErr w:type="spellStart"/>
                                    <w:r>
                                      <w:rPr>
                                        <w:rFonts w:ascii="Arial" w:hAnsi="Arial" w:cs="Arial"/>
                                        <w:color w:val="505050"/>
                                        <w:sz w:val="21"/>
                                        <w:szCs w:val="21"/>
                                      </w:rPr>
                                      <w:t>unrivaled</w:t>
                                    </w:r>
                                    <w:proofErr w:type="spellEnd"/>
                                    <w:r>
                                      <w:rPr>
                                        <w:rFonts w:ascii="Arial" w:hAnsi="Arial" w:cs="Arial"/>
                                        <w:color w:val="505050"/>
                                        <w:sz w:val="21"/>
                                        <w:szCs w:val="21"/>
                                      </w:rPr>
                                      <w:t xml:space="preserve"> knowledge, developmental and networking opportunities provided. As the primary owner of the Membership, I thought you’d be interested in learning more about the EAUC to help your professional development and to support our institution to embed sustainability even further into our operations. </w:t>
                                    </w:r>
                                    <w:r>
                                      <w:rPr>
                                        <w:rFonts w:ascii="Arial" w:hAnsi="Arial" w:cs="Arial"/>
                                        <w:color w:val="FF0000"/>
                                        <w:sz w:val="21"/>
                                        <w:szCs w:val="21"/>
                                      </w:rPr>
                                      <w:t>[</w:t>
                                    </w:r>
                                    <w:proofErr w:type="gramStart"/>
                                    <w:r>
                                      <w:rPr>
                                        <w:rFonts w:ascii="Arial" w:hAnsi="Arial" w:cs="Arial"/>
                                        <w:color w:val="FF0000"/>
                                        <w:sz w:val="21"/>
                                        <w:szCs w:val="21"/>
                                      </w:rPr>
                                      <w:t>insert</w:t>
                                    </w:r>
                                    <w:proofErr w:type="gramEnd"/>
                                    <w:r>
                                      <w:rPr>
                                        <w:rFonts w:ascii="Arial" w:hAnsi="Arial" w:cs="Arial"/>
                                        <w:color w:val="FF0000"/>
                                        <w:sz w:val="21"/>
                                        <w:szCs w:val="21"/>
                                      </w:rPr>
                                      <w:t xml:space="preserve"> institution name] </w:t>
                                    </w:r>
                                    <w:r>
                                      <w:rPr>
                                        <w:rFonts w:ascii="Arial" w:hAnsi="Arial" w:cs="Arial"/>
                                        <w:color w:val="505050"/>
                                        <w:sz w:val="21"/>
                                        <w:szCs w:val="21"/>
                                      </w:rPr>
                                      <w:t>is a community and we all have a role to play in sustainability. By taking advantage of our EAUC Membership, staff and students can work alongside each other making us stronger. </w:t>
                                    </w:r>
                                    <w:r>
                                      <w:rPr>
                                        <w:rFonts w:ascii="Arial" w:hAnsi="Arial" w:cs="Arial"/>
                                        <w:color w:val="505050"/>
                                        <w:sz w:val="21"/>
                                        <w:szCs w:val="21"/>
                                      </w:rPr>
                                      <w:br/>
                                    </w:r>
                                    <w:r>
                                      <w:rPr>
                                        <w:rFonts w:ascii="Arial" w:hAnsi="Arial" w:cs="Arial"/>
                                        <w:color w:val="505050"/>
                                        <w:sz w:val="21"/>
                                        <w:szCs w:val="21"/>
                                      </w:rPr>
                                      <w:br/>
                                      <w:t>The profile of the EAUC Membership base covers all areas of an institution's focus from procurement, travel and energy, to student and community engagement and the curriculum. With 3,000 individual Members, EAUC Membership truly offers </w:t>
                                    </w:r>
                                    <w:r>
                                      <w:rPr>
                                        <w:rStyle w:val="Strong"/>
                                        <w:rFonts w:ascii="Arial" w:hAnsi="Arial" w:cs="Arial"/>
                                        <w:color w:val="505050"/>
                                        <w:sz w:val="21"/>
                                        <w:szCs w:val="21"/>
                                      </w:rPr>
                                      <w:t>something for everyone</w:t>
                                    </w:r>
                                    <w:r>
                                      <w:rPr>
                                        <w:rFonts w:ascii="Arial" w:hAnsi="Arial" w:cs="Arial"/>
                                        <w:color w:val="505050"/>
                                        <w:sz w:val="21"/>
                                        <w:szCs w:val="21"/>
                                      </w:rPr>
                                      <w:t>.</w:t>
                                    </w:r>
                                    <w:r>
                                      <w:rPr>
                                        <w:rFonts w:ascii="Arial" w:hAnsi="Arial" w:cs="Arial"/>
                                        <w:color w:val="505050"/>
                                        <w:sz w:val="21"/>
                                        <w:szCs w:val="21"/>
                                      </w:rPr>
                                      <w:br/>
                                    </w:r>
                                    <w:r>
                                      <w:rPr>
                                        <w:rFonts w:ascii="Arial" w:hAnsi="Arial" w:cs="Arial"/>
                                        <w:color w:val="505050"/>
                                        <w:sz w:val="21"/>
                                        <w:szCs w:val="21"/>
                                      </w:rPr>
                                      <w:br/>
                                      <w:t>Membership also offers </w:t>
                                    </w:r>
                                    <w:r>
                                      <w:rPr>
                                        <w:rStyle w:val="Strong"/>
                                        <w:rFonts w:ascii="Arial" w:hAnsi="Arial" w:cs="Arial"/>
                                        <w:color w:val="505050"/>
                                        <w:sz w:val="21"/>
                                        <w:szCs w:val="21"/>
                                      </w:rPr>
                                      <w:t xml:space="preserve">free access </w:t>
                                    </w:r>
                                    <w:r>
                                      <w:rPr>
                                        <w:rFonts w:ascii="Arial" w:hAnsi="Arial" w:cs="Arial"/>
                                        <w:color w:val="505050"/>
                                        <w:sz w:val="21"/>
                                        <w:szCs w:val="21"/>
                                      </w:rPr>
                                      <w:t>to</w:t>
                                    </w:r>
                                    <w:r>
                                      <w:rPr>
                                        <w:rStyle w:val="Strong"/>
                                        <w:rFonts w:ascii="Arial" w:hAnsi="Arial" w:cs="Arial"/>
                                        <w:color w:val="505050"/>
                                        <w:sz w:val="21"/>
                                        <w:szCs w:val="21"/>
                                      </w:rPr>
                                      <w:t> </w:t>
                                    </w:r>
                                    <w:hyperlink r:id="rId7" w:tgtFrame="_blank" w:history="1">
                                      <w:r>
                                        <w:rPr>
                                          <w:rStyle w:val="Strong"/>
                                          <w:rFonts w:ascii="Arial" w:hAnsi="Arial" w:cs="Arial"/>
                                          <w:color w:val="BE082E"/>
                                          <w:sz w:val="21"/>
                                          <w:szCs w:val="21"/>
                                          <w:u w:val="single"/>
                                        </w:rPr>
                                        <w:t>Learning in Future Environments (</w:t>
                                      </w:r>
                                      <w:proofErr w:type="spellStart"/>
                                      <w:r>
                                        <w:rPr>
                                          <w:rStyle w:val="Strong"/>
                                          <w:rFonts w:ascii="Arial" w:hAnsi="Arial" w:cs="Arial"/>
                                          <w:color w:val="BE082E"/>
                                          <w:sz w:val="21"/>
                                          <w:szCs w:val="21"/>
                                          <w:u w:val="single"/>
                                        </w:rPr>
                                        <w:t>LiFE</w:t>
                                      </w:r>
                                      <w:proofErr w:type="spellEnd"/>
                                      <w:r>
                                        <w:rPr>
                                          <w:rStyle w:val="Strong"/>
                                          <w:rFonts w:ascii="Arial" w:hAnsi="Arial" w:cs="Arial"/>
                                          <w:color w:val="BE082E"/>
                                          <w:sz w:val="21"/>
                                          <w:szCs w:val="21"/>
                                          <w:u w:val="single"/>
                                        </w:rPr>
                                        <w:t>)</w:t>
                                      </w:r>
                                    </w:hyperlink>
                                    <w:r>
                                      <w:rPr>
                                        <w:rFonts w:ascii="Arial" w:hAnsi="Arial" w:cs="Arial"/>
                                        <w:color w:val="505050"/>
                                        <w:sz w:val="21"/>
                                        <w:szCs w:val="21"/>
                                      </w:rPr>
                                      <w:t>. </w:t>
                                    </w:r>
                                    <w:proofErr w:type="spellStart"/>
                                    <w:r>
                                      <w:rPr>
                                        <w:rFonts w:ascii="Arial" w:hAnsi="Arial" w:cs="Arial"/>
                                        <w:color w:val="505050"/>
                                        <w:sz w:val="21"/>
                                        <w:szCs w:val="21"/>
                                      </w:rPr>
                                      <w:t>LiFE</w:t>
                                    </w:r>
                                    <w:proofErr w:type="spellEnd"/>
                                    <w:r>
                                      <w:rPr>
                                        <w:rFonts w:ascii="Arial" w:hAnsi="Arial" w:cs="Arial"/>
                                        <w:color w:val="505050"/>
                                        <w:sz w:val="21"/>
                                        <w:szCs w:val="21"/>
                                      </w:rPr>
                                      <w:t xml:space="preserve"> is a planning and self-assessment tool specifically for colleges and universities to improve social responsibility and environmental performance through a whole institution approach. </w:t>
                                    </w:r>
                                    <w:proofErr w:type="spellStart"/>
                                    <w:r>
                                      <w:rPr>
                                        <w:rFonts w:ascii="Arial" w:hAnsi="Arial" w:cs="Arial"/>
                                        <w:color w:val="505050"/>
                                        <w:sz w:val="21"/>
                                        <w:szCs w:val="21"/>
                                      </w:rPr>
                                      <w:t>LiFE</w:t>
                                    </w:r>
                                    <w:proofErr w:type="spellEnd"/>
                                    <w:r>
                                      <w:rPr>
                                        <w:rFonts w:ascii="Arial" w:hAnsi="Arial" w:cs="Arial"/>
                                        <w:color w:val="505050"/>
                                        <w:sz w:val="21"/>
                                        <w:szCs w:val="21"/>
                                      </w:rPr>
                                      <w:t xml:space="preserve"> systematically guides you through the design, planning and delivery of your strategic sustainability activities.</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0FA79D"/>
                                      </w:rPr>
                                      <w:t>How to sign up</w:t>
                                    </w:r>
                                  </w:p>
                                  <w:p w:rsidR="00160AF1" w:rsidRDefault="00160AF1">
                                    <w:pPr>
                                      <w:pStyle w:val="NormalWeb"/>
                                      <w:spacing w:line="264" w:lineRule="auto"/>
                                      <w:rPr>
                                        <w:rFonts w:ascii="Arial" w:hAnsi="Arial" w:cs="Arial"/>
                                        <w:color w:val="505050"/>
                                        <w:sz w:val="21"/>
                                        <w:szCs w:val="21"/>
                                      </w:rPr>
                                    </w:pPr>
                                    <w:r>
                                      <w:rPr>
                                        <w:rFonts w:ascii="Arial" w:hAnsi="Arial" w:cs="Arial"/>
                                        <w:color w:val="505050"/>
                                        <w:sz w:val="21"/>
                                        <w:szCs w:val="21"/>
                                      </w:rPr>
                                      <w:t xml:space="preserve">To take advantage of our existing Membership, create a </w:t>
                                    </w:r>
                                    <w:r>
                                      <w:rPr>
                                        <w:rStyle w:val="Strong"/>
                                        <w:rFonts w:ascii="Arial" w:hAnsi="Arial" w:cs="Arial"/>
                                        <w:color w:val="505050"/>
                                        <w:sz w:val="21"/>
                                        <w:szCs w:val="21"/>
                                      </w:rPr>
                                      <w:lastRenderedPageBreak/>
                                      <w:t xml:space="preserve">free </w:t>
                                    </w:r>
                                    <w:r>
                                      <w:rPr>
                                        <w:rFonts w:ascii="Arial" w:hAnsi="Arial" w:cs="Arial"/>
                                        <w:color w:val="505050"/>
                                        <w:sz w:val="21"/>
                                        <w:szCs w:val="21"/>
                                      </w:rPr>
                                      <w:t xml:space="preserve">EAUC account by </w:t>
                                    </w:r>
                                    <w:hyperlink r:id="rId8" w:history="1">
                                      <w:r>
                                        <w:rPr>
                                          <w:rStyle w:val="Strong"/>
                                          <w:rFonts w:ascii="Arial" w:hAnsi="Arial" w:cs="Arial"/>
                                          <w:b w:val="0"/>
                                          <w:bCs w:val="0"/>
                                          <w:color w:val="0FA79D"/>
                                          <w:sz w:val="21"/>
                                          <w:szCs w:val="21"/>
                                          <w:u w:val="single"/>
                                        </w:rPr>
                                        <w:t>registering</w:t>
                                      </w:r>
                                    </w:hyperlink>
                                    <w:r>
                                      <w:rPr>
                                        <w:rFonts w:ascii="Arial" w:hAnsi="Arial" w:cs="Arial"/>
                                        <w:color w:val="505050"/>
                                        <w:sz w:val="21"/>
                                        <w:szCs w:val="21"/>
                                      </w:rPr>
                                      <w:t xml:space="preserve"> on the website using your institutional email address – simply select our institution in the drop-down box. You will then have access to all Member-only resources, discounts and services!</w:t>
                                    </w:r>
                                    <w:r>
                                      <w:rPr>
                                        <w:rFonts w:ascii="Arial" w:hAnsi="Arial" w:cs="Arial"/>
                                        <w:color w:val="505050"/>
                                        <w:sz w:val="21"/>
                                        <w:szCs w:val="21"/>
                                      </w:rPr>
                                      <w:br/>
                                    </w:r>
                                    <w:r>
                                      <w:rPr>
                                        <w:rFonts w:ascii="Arial" w:hAnsi="Arial" w:cs="Arial"/>
                                        <w:color w:val="505050"/>
                                        <w:sz w:val="21"/>
                                        <w:szCs w:val="21"/>
                                      </w:rPr>
                                      <w:br/>
                                      <w:t>Please do pass this onto any colleagues and students who you think could also benefit from our EAUC Membership.</w:t>
                                    </w:r>
                                    <w:r>
                                      <w:rPr>
                                        <w:rFonts w:ascii="Arial" w:hAnsi="Arial" w:cs="Arial"/>
                                        <w:color w:val="0FA79D"/>
                                        <w:sz w:val="21"/>
                                        <w:szCs w:val="21"/>
                                      </w:rPr>
                                      <w:t xml:space="preserve"> </w:t>
                                    </w:r>
                                    <w:hyperlink r:id="rId9" w:history="1">
                                      <w:r>
                                        <w:rPr>
                                          <w:rStyle w:val="Strong"/>
                                          <w:rFonts w:ascii="Arial" w:hAnsi="Arial" w:cs="Arial"/>
                                          <w:b w:val="0"/>
                                          <w:bCs w:val="0"/>
                                          <w:color w:val="0FA79D"/>
                                          <w:sz w:val="21"/>
                                          <w:szCs w:val="21"/>
                                          <w:u w:val="single"/>
                                        </w:rPr>
                                        <w:t>Forward to a friend</w:t>
                                      </w:r>
                                    </w:hyperlink>
                                    <w:r>
                                      <w:rPr>
                                        <w:rFonts w:ascii="Arial" w:hAnsi="Arial" w:cs="Arial"/>
                                        <w:color w:val="505050"/>
                                        <w:sz w:val="21"/>
                                        <w:szCs w:val="21"/>
                                      </w:rPr>
                                      <w:t> </w:t>
                                    </w:r>
                                    <w:r>
                                      <w:rPr>
                                        <w:rFonts w:ascii="Arial" w:hAnsi="Arial" w:cs="Arial"/>
                                        <w:color w:val="505050"/>
                                        <w:sz w:val="21"/>
                                        <w:szCs w:val="21"/>
                                      </w:rPr>
                                      <w:br/>
                                    </w:r>
                                    <w:r>
                                      <w:rPr>
                                        <w:rFonts w:ascii="Arial" w:hAnsi="Arial" w:cs="Arial"/>
                                        <w:color w:val="505050"/>
                                        <w:sz w:val="21"/>
                                        <w:szCs w:val="21"/>
                                      </w:rPr>
                                      <w:br/>
                                      <w:t>Regards,</w:t>
                                    </w:r>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FF0000"/>
                                        <w:sz w:val="21"/>
                                        <w:szCs w:val="21"/>
                                      </w:rPr>
                                      <w:t>[Insert Key contact name, Institution, </w:t>
                                    </w:r>
                                    <w:proofErr w:type="spellStart"/>
                                    <w:r>
                                      <w:rPr>
                                        <w:rStyle w:val="Emphasis"/>
                                        <w:rFonts w:ascii="Arial" w:hAnsi="Arial" w:cs="Arial"/>
                                        <w:color w:val="FF0000"/>
                                        <w:sz w:val="21"/>
                                        <w:szCs w:val="21"/>
                                      </w:rPr>
                                      <w:t>Dept</w:t>
                                    </w:r>
                                    <w:proofErr w:type="spellEnd"/>
                                    <w:r>
                                      <w:rPr>
                                        <w:rStyle w:val="Emphasis"/>
                                        <w:rFonts w:ascii="Arial" w:hAnsi="Arial" w:cs="Arial"/>
                                        <w:color w:val="FF0000"/>
                                        <w:sz w:val="21"/>
                                        <w:szCs w:val="21"/>
                                      </w:rPr>
                                      <w:t>, contact details]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hyperlink r:id="rId10" w:history="1">
                                      <w:r>
                                        <w:rPr>
                                          <w:rStyle w:val="Hyperlink"/>
                                          <w:rFonts w:ascii="Arial" w:hAnsi="Arial" w:cs="Arial"/>
                                          <w:color w:val="FFFFFF"/>
                                          <w:sz w:val="30"/>
                                          <w:szCs w:val="30"/>
                                          <w:shd w:val="clear" w:color="auto" w:fill="4DB749"/>
                                        </w:rPr>
                                        <w:t>Register for an EAUC account now</w:t>
                                      </w:r>
                                    </w:hyperlink>
                                    <w:r>
                                      <w:rPr>
                                        <w:rFonts w:ascii="Arial" w:hAnsi="Arial" w:cs="Arial"/>
                                        <w:color w:val="505050"/>
                                        <w:sz w:val="21"/>
                                        <w:szCs w:val="21"/>
                                      </w:rPr>
                                      <w:br/>
                                      <w:t> </w:t>
                                    </w:r>
                                  </w:p>
                                </w:tc>
                              </w:tr>
                            </w:tbl>
                            <w:p w:rsidR="00160AF1" w:rsidRDefault="00160AF1">
                              <w:pPr>
                                <w:rPr>
                                  <w:rFonts w:eastAsia="Times New Roman"/>
                                  <w:sz w:val="20"/>
                                  <w:szCs w:val="20"/>
                                </w:rPr>
                              </w:pPr>
                            </w:p>
                          </w:tc>
                        </w:tr>
                      </w:tbl>
                      <w:p w:rsidR="00160AF1" w:rsidRDefault="00160AF1">
                        <w:pPr>
                          <w:rPr>
                            <w:rFonts w:eastAsia="Times New Roman"/>
                            <w:sz w:val="20"/>
                            <w:szCs w:val="20"/>
                          </w:rPr>
                        </w:pPr>
                      </w:p>
                    </w:tc>
                    <w:tc>
                      <w:tcPr>
                        <w:tcW w:w="3000" w:type="dxa"/>
                        <w:shd w:val="clear" w:color="auto" w:fill="D3D3D3"/>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160AF1">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3000"/>
                              </w:tblGrid>
                              <w:tr w:rsidR="00160AF1">
                                <w:trPr>
                                  <w:tblCellSpacing w:w="0" w:type="dxa"/>
                                </w:trPr>
                                <w:tc>
                                  <w:tcPr>
                                    <w:tcW w:w="0" w:type="auto"/>
                                    <w:tcMar>
                                      <w:top w:w="300" w:type="dxa"/>
                                      <w:left w:w="30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6"/>
                                    </w:tblGrid>
                                    <w:tr w:rsidR="00160AF1">
                                      <w:tc>
                                        <w:tcPr>
                                          <w:tcW w:w="0" w:type="auto"/>
                                          <w:vAlign w:val="center"/>
                                          <w:hideMark/>
                                        </w:tcPr>
                                        <w:p w:rsidR="00160AF1" w:rsidRDefault="00160AF1">
                                          <w:pPr>
                                            <w:rPr>
                                              <w:rFonts w:eastAsia="Times New Roman"/>
                                              <w:sz w:val="20"/>
                                              <w:szCs w:val="20"/>
                                            </w:rPr>
                                          </w:pPr>
                                        </w:p>
                                      </w:tc>
                                    </w:tr>
                                  </w:tbl>
                                  <w:p w:rsidR="00160AF1" w:rsidRDefault="00160AF1">
                                    <w:pPr>
                                      <w:rPr>
                                        <w:rFonts w:eastAsia="Times New Roman"/>
                                        <w:sz w:val="20"/>
                                        <w:szCs w:val="20"/>
                                      </w:rPr>
                                    </w:pPr>
                                  </w:p>
                                </w:tc>
                              </w:tr>
                            </w:tbl>
                            <w:p w:rsidR="00160AF1" w:rsidRDefault="00160AF1">
                              <w:pPr>
                                <w:rPr>
                                  <w:rFonts w:eastAsia="Times New Roman"/>
                                  <w:vanish/>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3000"/>
                              </w:tblGrid>
                              <w:tr w:rsidR="00160AF1">
                                <w:trPr>
                                  <w:tblCellSpacing w:w="0" w:type="dxa"/>
                                </w:trPr>
                                <w:tc>
                                  <w:tcPr>
                                    <w:tcW w:w="0" w:type="auto"/>
                                    <w:hideMark/>
                                  </w:tcPr>
                                  <w:p w:rsidR="00160AF1" w:rsidRDefault="00160AF1">
                                    <w:pPr>
                                      <w:rPr>
                                        <w:rFonts w:eastAsia="Times New Roman"/>
                                      </w:rPr>
                                    </w:pPr>
                                    <w:r>
                                      <w:rPr>
                                        <w:rFonts w:eastAsia="Times New Roman"/>
                                        <w:noProof/>
                                        <w:color w:val="0000FF"/>
                                      </w:rPr>
                                      <w:drawing>
                                        <wp:inline distT="0" distB="0" distL="0" distR="0" wp14:anchorId="145AC3AE" wp14:editId="79119CEF">
                                          <wp:extent cx="1520190" cy="1009650"/>
                                          <wp:effectExtent l="0" t="0" r="3810" b="0"/>
                                          <wp:docPr id="5" name="Picture 5" descr="http://gallery.mailchimp.com/98f0114cf6b7e6577e2520425/images/Community_and_Public_Engagement.2.1.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98f0114cf6b7e6577e2520425/images/Community_and_Public_Engagement.2.1.1.1.jpg">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009650"/>
                                                  </a:xfrm>
                                                  <a:prstGeom prst="rect">
                                                    <a:avLst/>
                                                  </a:prstGeom>
                                                  <a:noFill/>
                                                  <a:ln>
                                                    <a:noFill/>
                                                  </a:ln>
                                                </pic:spPr>
                                              </pic:pic>
                                            </a:graphicData>
                                          </a:graphic>
                                        </wp:inline>
                                      </w:drawing>
                                    </w:r>
                                  </w:p>
                                  <w:p w:rsidR="00160AF1" w:rsidRDefault="00160AF1">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r>
                                    <w:r>
                                      <w:rPr>
                                        <w:rFonts w:ascii="Arial" w:eastAsia="Times New Roman" w:hAnsi="Arial" w:cs="Arial"/>
                                        <w:color w:val="696969"/>
                                        <w:sz w:val="27"/>
                                        <w:szCs w:val="27"/>
                                      </w:rPr>
                                      <w:t>Learn more</w:t>
                                    </w:r>
                                    <w:r>
                                      <w:rPr>
                                        <w:rFonts w:ascii="Arial" w:eastAsia="Times New Roman" w:hAnsi="Arial" w:cs="Arial"/>
                                        <w:color w:val="505050"/>
                                        <w:sz w:val="18"/>
                                        <w:szCs w:val="18"/>
                                      </w:rPr>
                                      <w:br/>
                                    </w:r>
                                    <w:r>
                                      <w:rPr>
                                        <w:rFonts w:ascii="Arial" w:eastAsia="Times New Roman" w:hAnsi="Arial" w:cs="Arial"/>
                                        <w:color w:val="505050"/>
                                        <w:sz w:val="18"/>
                                        <w:szCs w:val="18"/>
                                      </w:rPr>
                                      <w:br/>
                                    </w:r>
                                    <w:proofErr w:type="gramStart"/>
                                    <w:r>
                                      <w:rPr>
                                        <w:rFonts w:ascii="Arial" w:eastAsia="Times New Roman" w:hAnsi="Arial" w:cs="Arial"/>
                                        <w:color w:val="505050"/>
                                        <w:sz w:val="18"/>
                                        <w:szCs w:val="18"/>
                                      </w:rPr>
                                      <w:t>·  </w:t>
                                    </w:r>
                                    <w:proofErr w:type="gramEnd"/>
                                    <w:hyperlink r:id="rId12" w:history="1">
                                      <w:r>
                                        <w:rPr>
                                          <w:rStyle w:val="Strong"/>
                                          <w:rFonts w:ascii="Arial" w:eastAsia="Times New Roman" w:hAnsi="Arial" w:cs="Arial"/>
                                          <w:color w:val="0FA79D"/>
                                          <w:sz w:val="18"/>
                                          <w:szCs w:val="18"/>
                                          <w:u w:val="single"/>
                                        </w:rPr>
                                        <w:t>Visit EAUC</w:t>
                                      </w:r>
                                    </w:hyperlink>
                                    <w:r>
                                      <w:rPr>
                                        <w:rFonts w:ascii="Arial" w:eastAsia="Times New Roman" w:hAnsi="Arial" w:cs="Arial"/>
                                        <w:color w:val="505050"/>
                                        <w:sz w:val="18"/>
                                        <w:szCs w:val="18"/>
                                      </w:rPr>
                                      <w:br/>
                                      <w:t>·  </w:t>
                                    </w:r>
                                    <w:hyperlink r:id="rId13" w:tgtFrame="_blank" w:history="1">
                                      <w:r>
                                        <w:rPr>
                                          <w:rStyle w:val="Strong"/>
                                          <w:rFonts w:ascii="Arial" w:eastAsia="Times New Roman" w:hAnsi="Arial" w:cs="Arial"/>
                                          <w:color w:val="0FA79D"/>
                                          <w:sz w:val="18"/>
                                          <w:szCs w:val="18"/>
                                          <w:u w:val="single"/>
                                        </w:rPr>
                                        <w:t xml:space="preserve">Visit </w:t>
                                      </w:r>
                                      <w:proofErr w:type="spellStart"/>
                                      <w:r>
                                        <w:rPr>
                                          <w:rStyle w:val="Strong"/>
                                          <w:rFonts w:ascii="Arial" w:eastAsia="Times New Roman" w:hAnsi="Arial" w:cs="Arial"/>
                                          <w:color w:val="0FA79D"/>
                                          <w:sz w:val="18"/>
                                          <w:szCs w:val="18"/>
                                          <w:u w:val="single"/>
                                        </w:rPr>
                                        <w:t>LiFE</w:t>
                                      </w:r>
                                      <w:proofErr w:type="spellEnd"/>
                                    </w:hyperlink>
                                    <w:r>
                                      <w:rPr>
                                        <w:rFonts w:ascii="Arial" w:eastAsia="Times New Roman" w:hAnsi="Arial" w:cs="Arial"/>
                                        <w:color w:val="505050"/>
                                        <w:sz w:val="18"/>
                                        <w:szCs w:val="18"/>
                                      </w:rPr>
                                      <w:br/>
                                      <w:t>·  </w:t>
                                    </w:r>
                                    <w:hyperlink r:id="rId14" w:history="1">
                                      <w:r>
                                        <w:rPr>
                                          <w:rStyle w:val="Strong"/>
                                          <w:rFonts w:ascii="Arial" w:eastAsia="Times New Roman" w:hAnsi="Arial" w:cs="Arial"/>
                                          <w:color w:val="0FA79D"/>
                                          <w:sz w:val="18"/>
                                          <w:szCs w:val="18"/>
                                          <w:u w:val="single"/>
                                        </w:rPr>
                                        <w:t>View the benefits of being a Member</w:t>
                                      </w:r>
                                    </w:hyperlink>
                                    <w:r>
                                      <w:rPr>
                                        <w:rFonts w:ascii="Arial" w:eastAsia="Times New Roman" w:hAnsi="Arial" w:cs="Arial"/>
                                        <w:color w:val="505050"/>
                                        <w:sz w:val="18"/>
                                        <w:szCs w:val="18"/>
                                      </w:rPr>
                                      <w:br/>
                                    </w:r>
                                    <w:r>
                                      <w:rPr>
                                        <w:rFonts w:ascii="Arial" w:eastAsia="Times New Roman" w:hAnsi="Arial" w:cs="Arial"/>
                                        <w:color w:val="505050"/>
                                        <w:sz w:val="18"/>
                                        <w:szCs w:val="18"/>
                                      </w:rPr>
                                      <w:br/>
                                    </w:r>
                                    <w:r>
                                      <w:rPr>
                                        <w:rFonts w:ascii="Arial" w:eastAsia="Times New Roman" w:hAnsi="Arial" w:cs="Arial"/>
                                        <w:color w:val="696969"/>
                                        <w:sz w:val="27"/>
                                        <w:szCs w:val="27"/>
                                      </w:rPr>
                                      <w:t>Take the tour</w:t>
                                    </w:r>
                                    <w:r>
                                      <w:rPr>
                                        <w:rFonts w:ascii="Arial" w:eastAsia="Times New Roman" w:hAnsi="Arial" w:cs="Arial"/>
                                        <w:color w:val="505050"/>
                                        <w:sz w:val="18"/>
                                        <w:szCs w:val="18"/>
                                      </w:rPr>
                                      <w:br/>
                                    </w:r>
                                    <w:r>
                                      <w:rPr>
                                        <w:rFonts w:ascii="Arial" w:eastAsia="Times New Roman" w:hAnsi="Arial" w:cs="Arial"/>
                                        <w:color w:val="505050"/>
                                        <w:sz w:val="18"/>
                                        <w:szCs w:val="18"/>
                                      </w:rPr>
                                      <w:br/>
                                      <w:t xml:space="preserve">Take a look around the EAUC site to see how registering for an account can help you. With an EAUC log in, you'll be able to access all the locked pages. As our institution is already a Member, you can access this all for </w:t>
                                    </w:r>
                                    <w:r>
                                      <w:rPr>
                                        <w:rStyle w:val="Strong"/>
                                        <w:rFonts w:ascii="Arial" w:eastAsia="Times New Roman" w:hAnsi="Arial" w:cs="Arial"/>
                                        <w:color w:val="505050"/>
                                        <w:sz w:val="18"/>
                                        <w:szCs w:val="18"/>
                                      </w:rPr>
                                      <w:t xml:space="preserve">free </w:t>
                                    </w:r>
                                    <w:r>
                                      <w:rPr>
                                        <w:rFonts w:ascii="Arial" w:eastAsia="Times New Roman" w:hAnsi="Arial" w:cs="Arial"/>
                                        <w:color w:val="505050"/>
                                        <w:sz w:val="18"/>
                                        <w:szCs w:val="18"/>
                                      </w:rPr>
                                      <w:t>so request a log in now!</w:t>
                                    </w:r>
                                    <w:r>
                                      <w:rPr>
                                        <w:rFonts w:ascii="Arial" w:eastAsia="Times New Roman" w:hAnsi="Arial" w:cs="Arial"/>
                                        <w:color w:val="505050"/>
                                        <w:sz w:val="18"/>
                                        <w:szCs w:val="18"/>
                                      </w:rPr>
                                      <w:br/>
                                      <w:t>·  </w:t>
                                    </w:r>
                                    <w:hyperlink r:id="rId15" w:history="1">
                                      <w:r>
                                        <w:rPr>
                                          <w:rStyle w:val="Strong"/>
                                          <w:rFonts w:ascii="Arial" w:eastAsia="Times New Roman" w:hAnsi="Arial" w:cs="Arial"/>
                                          <w:color w:val="0FA79D"/>
                                          <w:sz w:val="18"/>
                                          <w:szCs w:val="18"/>
                                          <w:u w:val="single"/>
                                        </w:rPr>
                                        <w:t>Visit the Member Zone</w:t>
                                      </w:r>
                                    </w:hyperlink>
                                    <w:r>
                                      <w:rPr>
                                        <w:rFonts w:ascii="Arial" w:eastAsia="Times New Roman" w:hAnsi="Arial" w:cs="Arial"/>
                                        <w:color w:val="505050"/>
                                        <w:sz w:val="18"/>
                                        <w:szCs w:val="18"/>
                                      </w:rPr>
                                      <w:t xml:space="preserve"> - make the most of your Membership and get involved in campaigns, groups and communications</w:t>
                                    </w:r>
                                    <w:r>
                                      <w:rPr>
                                        <w:rFonts w:ascii="Arial" w:eastAsia="Times New Roman" w:hAnsi="Arial" w:cs="Arial"/>
                                        <w:color w:val="505050"/>
                                        <w:sz w:val="18"/>
                                        <w:szCs w:val="18"/>
                                      </w:rPr>
                                      <w:br/>
                                      <w:t>·  </w:t>
                                    </w:r>
                                    <w:hyperlink r:id="rId16" w:tgtFrame="_self" w:history="1">
                                      <w:r>
                                        <w:rPr>
                                          <w:rStyle w:val="Strong"/>
                                          <w:rFonts w:ascii="Arial" w:eastAsia="Times New Roman" w:hAnsi="Arial" w:cs="Arial"/>
                                          <w:color w:val="0FA79D"/>
                                          <w:sz w:val="18"/>
                                          <w:szCs w:val="18"/>
                                          <w:u w:val="single"/>
                                        </w:rPr>
                                        <w:t>Visit the Sustainability Exchange</w:t>
                                      </w:r>
                                    </w:hyperlink>
                                    <w:r>
                                      <w:rPr>
                                        <w:rFonts w:ascii="Arial" w:eastAsia="Times New Roman" w:hAnsi="Arial" w:cs="Arial"/>
                                        <w:color w:val="505050"/>
                                        <w:sz w:val="18"/>
                                        <w:szCs w:val="18"/>
                                      </w:rPr>
                                      <w:t> - reports, guides, case studies all based on sustainability</w:t>
                                    </w:r>
                                    <w:r>
                                      <w:rPr>
                                        <w:rFonts w:ascii="Arial" w:eastAsia="Times New Roman" w:hAnsi="Arial" w:cs="Arial"/>
                                        <w:color w:val="505050"/>
                                        <w:sz w:val="18"/>
                                        <w:szCs w:val="18"/>
                                      </w:rPr>
                                      <w:br/>
                                      <w:t>·  </w:t>
                                    </w:r>
                                    <w:hyperlink r:id="rId17" w:history="1">
                                      <w:r>
                                        <w:rPr>
                                          <w:rStyle w:val="Strong"/>
                                          <w:rFonts w:ascii="Arial" w:eastAsia="Times New Roman" w:hAnsi="Arial" w:cs="Arial"/>
                                          <w:color w:val="0FA79D"/>
                                          <w:sz w:val="18"/>
                                          <w:szCs w:val="18"/>
                                          <w:u w:val="single"/>
                                        </w:rPr>
                                        <w:t>Visit our events</w:t>
                                      </w:r>
                                    </w:hyperlink>
                                    <w:r>
                                      <w:rPr>
                                        <w:rStyle w:val="Strong"/>
                                        <w:rFonts w:ascii="Arial" w:eastAsia="Times New Roman" w:hAnsi="Arial" w:cs="Arial"/>
                                        <w:color w:val="0FA79D"/>
                                        <w:sz w:val="18"/>
                                        <w:szCs w:val="18"/>
                                        <w:u w:val="single"/>
                                      </w:rPr>
                                      <w:t> and webinars</w:t>
                                    </w:r>
                                    <w:r>
                                      <w:rPr>
                                        <w:rFonts w:ascii="Arial" w:eastAsia="Times New Roman" w:hAnsi="Arial" w:cs="Arial"/>
                                        <w:color w:val="505050"/>
                                        <w:sz w:val="18"/>
                                        <w:szCs w:val="18"/>
                                      </w:rPr>
                                      <w:t xml:space="preserve"> - keep your knowledge up to date with discounted prices on training and free Member only webinars and 'exchanges'</w:t>
                                    </w:r>
                                  </w:p>
                                </w:tc>
                              </w:tr>
                              <w:tr w:rsidR="00160AF1">
                                <w:trPr>
                                  <w:tblCellSpacing w:w="0" w:type="dxa"/>
                                </w:trPr>
                                <w:tc>
                                  <w:tcPr>
                                    <w:tcW w:w="0" w:type="auto"/>
                                    <w:hideMark/>
                                  </w:tcPr>
                                  <w:p w:rsidR="00160AF1" w:rsidRDefault="00160AF1">
                                    <w:pPr>
                                      <w:rPr>
                                        <w:rFonts w:eastAsia="Times New Roman"/>
                                      </w:rPr>
                                    </w:pPr>
                                    <w:r>
                                      <w:rPr>
                                        <w:rFonts w:eastAsia="Times New Roman"/>
                                        <w:noProof/>
                                        <w:color w:val="0000FF"/>
                                      </w:rPr>
                                      <w:lastRenderedPageBreak/>
                                      <w:drawing>
                                        <wp:inline distT="0" distB="0" distL="0" distR="0" wp14:anchorId="33BE7BE7" wp14:editId="2DA42928">
                                          <wp:extent cx="1520190" cy="1009650"/>
                                          <wp:effectExtent l="0" t="0" r="3810" b="0"/>
                                          <wp:docPr id="4" name="Picture 4" descr="http://gallery.mailchimp.com/98f0114cf6b7e6577e2520425/images/community.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98f0114cf6b7e6577e2520425/images/community.1.1.jpg">
                                                    <a:hlinkClick r:id="rId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190" cy="1009650"/>
                                                  </a:xfrm>
                                                  <a:prstGeom prst="rect">
                                                    <a:avLst/>
                                                  </a:prstGeom>
                                                  <a:noFill/>
                                                  <a:ln>
                                                    <a:noFill/>
                                                  </a:ln>
                                                </pic:spPr>
                                              </pic:pic>
                                            </a:graphicData>
                                          </a:graphic>
                                        </wp:inline>
                                      </w:drawing>
                                    </w:r>
                                  </w:p>
                                </w:tc>
                              </w:tr>
                            </w:tbl>
                            <w:p w:rsidR="00160AF1" w:rsidRDefault="00160AF1">
                              <w:pPr>
                                <w:rPr>
                                  <w:rFonts w:eastAsia="Times New Roman"/>
                                  <w:sz w:val="20"/>
                                  <w:szCs w:val="20"/>
                                </w:rPr>
                              </w:pPr>
                            </w:p>
                          </w:tc>
                        </w:tr>
                      </w:tbl>
                      <w:p w:rsidR="00160AF1" w:rsidRDefault="00160AF1">
                        <w:pPr>
                          <w:rPr>
                            <w:rFonts w:eastAsia="Times New Roman"/>
                            <w:sz w:val="20"/>
                            <w:szCs w:val="20"/>
                          </w:rPr>
                        </w:pPr>
                      </w:p>
                    </w:tc>
                  </w:tr>
                </w:tbl>
                <w:p w:rsidR="00160AF1" w:rsidRDefault="00160AF1">
                  <w:pPr>
                    <w:jc w:val="center"/>
                    <w:rPr>
                      <w:rFonts w:eastAsia="Times New Roman"/>
                      <w:sz w:val="20"/>
                      <w:szCs w:val="20"/>
                    </w:rPr>
                  </w:pPr>
                </w:p>
              </w:tc>
            </w:tr>
            <w:tr w:rsidR="00160AF1">
              <w:trPr>
                <w:tblCellSpacing w:w="0" w:type="dxa"/>
                <w:jc w:val="center"/>
              </w:trPr>
              <w:tc>
                <w:tcPr>
                  <w:tcW w:w="0" w:type="auto"/>
                  <w:shd w:val="clear" w:color="auto" w:fill="FFFFFF"/>
                  <w:hideMark/>
                </w:tcPr>
                <w:tbl>
                  <w:tblPr>
                    <w:tblW w:w="9000" w:type="dxa"/>
                    <w:jc w:val="center"/>
                    <w:tblCellSpacing w:w="0" w:type="dxa"/>
                    <w:shd w:val="clear" w:color="auto" w:fill="F4F8FB"/>
                    <w:tblCellMar>
                      <w:left w:w="0" w:type="dxa"/>
                      <w:right w:w="0" w:type="dxa"/>
                    </w:tblCellMar>
                    <w:tblLook w:val="04A0" w:firstRow="1" w:lastRow="0" w:firstColumn="1" w:lastColumn="0" w:noHBand="0" w:noVBand="1"/>
                  </w:tblPr>
                  <w:tblGrid>
                    <w:gridCol w:w="9000"/>
                  </w:tblGrid>
                  <w:tr w:rsidR="00160AF1">
                    <w:trPr>
                      <w:tblCellSpacing w:w="0" w:type="dxa"/>
                      <w:jc w:val="center"/>
                    </w:trPr>
                    <w:tc>
                      <w:tcPr>
                        <w:tcW w:w="0" w:type="auto"/>
                        <w:shd w:val="clear" w:color="auto" w:fill="F4F8FB"/>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55"/>
                          <w:gridCol w:w="3045"/>
                        </w:tblGrid>
                        <w:tr w:rsidR="00160AF1">
                          <w:trPr>
                            <w:tblCellSpacing w:w="0" w:type="dxa"/>
                          </w:trPr>
                          <w:tc>
                            <w:tcPr>
                              <w:tcW w:w="0" w:type="auto"/>
                              <w:gridSpan w:val="2"/>
                              <w:shd w:val="clear" w:color="auto" w:fill="F4F8FB"/>
                              <w:vAlign w:val="center"/>
                              <w:hideMark/>
                            </w:tcPr>
                            <w:p w:rsidR="00160AF1" w:rsidRDefault="00160AF1">
                              <w:pPr>
                                <w:rPr>
                                  <w:rFonts w:eastAsia="Times New Roman"/>
                                  <w:sz w:val="20"/>
                                  <w:szCs w:val="20"/>
                                </w:rPr>
                              </w:pPr>
                            </w:p>
                          </w:tc>
                        </w:tr>
                        <w:tr w:rsidR="00160AF1">
                          <w:trPr>
                            <w:tblCellSpacing w:w="0" w:type="dxa"/>
                          </w:trPr>
                          <w:tc>
                            <w:tcPr>
                              <w:tcW w:w="5250" w:type="dxa"/>
                              <w:hideMark/>
                            </w:tcPr>
                            <w:p w:rsidR="00160AF1" w:rsidRDefault="00160AF1">
                              <w:pPr>
                                <w:spacing w:line="300" w:lineRule="auto"/>
                                <w:rPr>
                                  <w:rFonts w:ascii="Arial" w:eastAsia="Times New Roman" w:hAnsi="Arial" w:cs="Arial"/>
                                  <w:color w:val="000000"/>
                                  <w:sz w:val="15"/>
                                  <w:szCs w:val="15"/>
                                </w:rPr>
                              </w:pPr>
                              <w:r>
                                <w:rPr>
                                  <w:rStyle w:val="Emphasis"/>
                                  <w:rFonts w:ascii="Arial" w:eastAsia="Times New Roman" w:hAnsi="Arial" w:cs="Arial"/>
                                  <w:color w:val="000000"/>
                                  <w:sz w:val="15"/>
                                  <w:szCs w:val="15"/>
                                </w:rPr>
                                <w:t>Copyright © 2015 EAUC</w:t>
                              </w:r>
                            </w:p>
                          </w:tc>
                          <w:tc>
                            <w:tcPr>
                              <w:tcW w:w="2850" w:type="dxa"/>
                              <w:hideMark/>
                            </w:tcPr>
                            <w:p w:rsidR="00160AF1" w:rsidRDefault="00160AF1">
                              <w:pPr>
                                <w:rPr>
                                  <w:rFonts w:eastAsia="Times New Roman"/>
                                  <w:sz w:val="20"/>
                                  <w:szCs w:val="20"/>
                                </w:rPr>
                              </w:pPr>
                            </w:p>
                          </w:tc>
                        </w:tr>
                        <w:tr w:rsidR="00160AF1">
                          <w:trPr>
                            <w:tblCellSpacing w:w="0" w:type="dxa"/>
                          </w:trPr>
                          <w:tc>
                            <w:tcPr>
                              <w:tcW w:w="0" w:type="auto"/>
                              <w:gridSpan w:val="2"/>
                              <w:shd w:val="clear" w:color="auto" w:fill="F4F8FB"/>
                              <w:vAlign w:val="center"/>
                              <w:hideMark/>
                            </w:tcPr>
                            <w:p w:rsidR="00160AF1" w:rsidRDefault="00160AF1">
                              <w:pPr>
                                <w:spacing w:line="300" w:lineRule="auto"/>
                                <w:jc w:val="center"/>
                                <w:rPr>
                                  <w:rFonts w:ascii="Arial" w:eastAsia="Times New Roman" w:hAnsi="Arial" w:cs="Arial"/>
                                  <w:color w:val="000000"/>
                                  <w:sz w:val="15"/>
                                  <w:szCs w:val="15"/>
                                </w:rPr>
                              </w:pPr>
                              <w:r>
                                <w:rPr>
                                  <w:rFonts w:ascii="Arial" w:eastAsia="Times New Roman" w:hAnsi="Arial" w:cs="Arial"/>
                                  <w:color w:val="000000"/>
                                  <w:sz w:val="17"/>
                                  <w:szCs w:val="17"/>
                                </w:rPr>
                                <w:t>*Students and staff in Student Unions will not be able to access the Educational Members' Network and certain EAUC groups</w:t>
                              </w:r>
                            </w:p>
                          </w:tc>
                        </w:tr>
                      </w:tbl>
                      <w:p w:rsidR="00160AF1" w:rsidRDefault="00160AF1">
                        <w:pPr>
                          <w:rPr>
                            <w:rFonts w:eastAsia="Times New Roman"/>
                            <w:sz w:val="20"/>
                            <w:szCs w:val="20"/>
                          </w:rPr>
                        </w:pPr>
                      </w:p>
                    </w:tc>
                  </w:tr>
                </w:tbl>
                <w:p w:rsidR="00160AF1" w:rsidRDefault="00160AF1">
                  <w:pPr>
                    <w:jc w:val="center"/>
                    <w:rPr>
                      <w:rFonts w:eastAsia="Times New Roman"/>
                      <w:sz w:val="20"/>
                      <w:szCs w:val="20"/>
                    </w:rPr>
                  </w:pPr>
                </w:p>
              </w:tc>
            </w:tr>
          </w:tbl>
          <w:p w:rsidR="00160AF1" w:rsidRDefault="00160AF1">
            <w:pPr>
              <w:jc w:val="center"/>
              <w:rPr>
                <w:rFonts w:eastAsia="Times New Roman"/>
                <w:sz w:val="20"/>
                <w:szCs w:val="20"/>
              </w:rPr>
            </w:pPr>
          </w:p>
        </w:tc>
      </w:tr>
      <w:bookmarkEnd w:id="0"/>
    </w:tbl>
    <w:p w:rsidR="00160AF1" w:rsidRDefault="00160AF1" w:rsidP="00160AF1">
      <w:pPr>
        <w:rPr>
          <w:rFonts w:eastAsia="Times New Roman"/>
        </w:rPr>
      </w:pPr>
    </w:p>
    <w:p w:rsidR="00DF72AE" w:rsidRDefault="00160AF1">
      <w:bookmarkStart w:id="1" w:name="_GoBack"/>
      <w:bookmarkEnd w:id="1"/>
    </w:p>
    <w:sectPr w:rsidR="00DF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7B"/>
    <w:rsid w:val="0014107B"/>
    <w:rsid w:val="00160AF1"/>
    <w:rsid w:val="0042249C"/>
    <w:rsid w:val="009B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07B"/>
    <w:rPr>
      <w:color w:val="0000FF"/>
      <w:u w:val="single"/>
    </w:rPr>
  </w:style>
  <w:style w:type="paragraph" w:styleId="NormalWeb">
    <w:name w:val="Normal (Web)"/>
    <w:basedOn w:val="Normal"/>
    <w:uiPriority w:val="99"/>
    <w:unhideWhenUsed/>
    <w:rsid w:val="0014107B"/>
    <w:pPr>
      <w:spacing w:before="100" w:beforeAutospacing="1" w:after="100" w:afterAutospacing="1"/>
    </w:pPr>
  </w:style>
  <w:style w:type="character" w:styleId="Strong">
    <w:name w:val="Strong"/>
    <w:basedOn w:val="DefaultParagraphFont"/>
    <w:uiPriority w:val="22"/>
    <w:qFormat/>
    <w:rsid w:val="0014107B"/>
    <w:rPr>
      <w:b/>
      <w:bCs/>
    </w:rPr>
  </w:style>
  <w:style w:type="character" w:styleId="Emphasis">
    <w:name w:val="Emphasis"/>
    <w:basedOn w:val="DefaultParagraphFont"/>
    <w:uiPriority w:val="20"/>
    <w:qFormat/>
    <w:rsid w:val="001410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07B"/>
    <w:rPr>
      <w:color w:val="0000FF"/>
      <w:u w:val="single"/>
    </w:rPr>
  </w:style>
  <w:style w:type="paragraph" w:styleId="NormalWeb">
    <w:name w:val="Normal (Web)"/>
    <w:basedOn w:val="Normal"/>
    <w:uiPriority w:val="99"/>
    <w:unhideWhenUsed/>
    <w:rsid w:val="0014107B"/>
    <w:pPr>
      <w:spacing w:before="100" w:beforeAutospacing="1" w:after="100" w:afterAutospacing="1"/>
    </w:pPr>
  </w:style>
  <w:style w:type="character" w:styleId="Strong">
    <w:name w:val="Strong"/>
    <w:basedOn w:val="DefaultParagraphFont"/>
    <w:uiPriority w:val="22"/>
    <w:qFormat/>
    <w:rsid w:val="0014107B"/>
    <w:rPr>
      <w:b/>
      <w:bCs/>
    </w:rPr>
  </w:style>
  <w:style w:type="character" w:styleId="Emphasis">
    <w:name w:val="Emphasis"/>
    <w:basedOn w:val="DefaultParagraphFont"/>
    <w:uiPriority w:val="20"/>
    <w:qFormat/>
    <w:rsid w:val="00141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7562">
      <w:bodyDiv w:val="1"/>
      <w:marLeft w:val="0"/>
      <w:marRight w:val="0"/>
      <w:marTop w:val="0"/>
      <w:marBottom w:val="0"/>
      <w:divBdr>
        <w:top w:val="none" w:sz="0" w:space="0" w:color="auto"/>
        <w:left w:val="none" w:sz="0" w:space="0" w:color="auto"/>
        <w:bottom w:val="none" w:sz="0" w:space="0" w:color="auto"/>
        <w:right w:val="none" w:sz="0" w:space="0" w:color="auto"/>
      </w:divBdr>
    </w:div>
    <w:div w:id="12859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uc.org.uk/members/choose_subscription.php?type=institution" TargetMode="External"/><Relationship Id="rId13" Type="http://schemas.openxmlformats.org/officeDocument/2006/relationships/hyperlink" Target="http://www.eauc.org.uk/life"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auc.org.uk/life" TargetMode="External"/><Relationship Id="rId12" Type="http://schemas.openxmlformats.org/officeDocument/2006/relationships/hyperlink" Target="http://www.eauc.org.uk" TargetMode="External"/><Relationship Id="rId17" Type="http://schemas.openxmlformats.org/officeDocument/2006/relationships/hyperlink" Target="http://www.eauc.org.uk/shop/mms_event_list.php" TargetMode="External"/><Relationship Id="rId2" Type="http://schemas.microsoft.com/office/2007/relationships/stylesWithEffects" Target="stylesWithEffects.xml"/><Relationship Id="rId16" Type="http://schemas.openxmlformats.org/officeDocument/2006/relationships/hyperlink" Target="http://www.sustainabilityexchange.ac.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hyperlink" Target="http://www.eauc.org.uk/" TargetMode="External"/><Relationship Id="rId15" Type="http://schemas.openxmlformats.org/officeDocument/2006/relationships/hyperlink" Target="http://www.eauc.org.uk/member_zone" TargetMode="External"/><Relationship Id="rId10" Type="http://schemas.openxmlformats.org/officeDocument/2006/relationships/hyperlink" Target="http://www.eauc.org.uk/members/choose_subscription.php?type=institu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2.forward-to-friend.com/forward?u=98f0114cf6b7e6577e2520425&amp;id=cb870cc9e8&amp;e=" TargetMode="External"/><Relationship Id="rId14" Type="http://schemas.openxmlformats.org/officeDocument/2006/relationships/hyperlink" Target="http://www.eauc.org.uk/membership_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WALKLEY, Lisa</dc:creator>
  <cp:lastModifiedBy>KIRBY, Seth</cp:lastModifiedBy>
  <cp:revision>2</cp:revision>
  <dcterms:created xsi:type="dcterms:W3CDTF">2014-10-13T13:15:00Z</dcterms:created>
  <dcterms:modified xsi:type="dcterms:W3CDTF">2015-02-09T16:25:00Z</dcterms:modified>
</cp:coreProperties>
</file>